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797" w:rsidRDefault="008B6797" w:rsidP="008B6797">
      <w:pPr>
        <w:widowControl w:val="0"/>
        <w:jc w:val="center"/>
      </w:pPr>
      <w:r w:rsidRPr="008B6797">
        <w:rPr>
          <w:b/>
        </w:rPr>
        <w:t>South Carolina General Assembly</w:t>
      </w:r>
    </w:p>
    <w:p w:rsidR="008B6797" w:rsidRDefault="008B6797" w:rsidP="008B6797">
      <w:pPr>
        <w:widowControl w:val="0"/>
        <w:jc w:val="center"/>
      </w:pPr>
      <w:r>
        <w:t>124th Session, 2021-2022</w:t>
      </w:r>
    </w:p>
    <w:p w:rsidR="008B6797" w:rsidRDefault="008B6797" w:rsidP="008B6797">
      <w:pPr>
        <w:widowControl w:val="0"/>
        <w:jc w:val="left"/>
      </w:pPr>
    </w:p>
    <w:p w:rsidR="008B6797" w:rsidRDefault="008B6797" w:rsidP="008B6797">
      <w:pPr>
        <w:widowControl w:val="0"/>
        <w:jc w:val="left"/>
        <w:rPr>
          <w:b/>
        </w:rPr>
      </w:pPr>
      <w:r w:rsidRPr="008B6797">
        <w:rPr>
          <w:b/>
        </w:rPr>
        <w:t>S.</w:t>
      </w:r>
      <w:r>
        <w:rPr>
          <w:b/>
        </w:rPr>
        <w:t xml:space="preserve"> </w:t>
      </w:r>
      <w:r w:rsidRPr="008B6797">
        <w:rPr>
          <w:b/>
        </w:rPr>
        <w:t>391</w:t>
      </w:r>
    </w:p>
    <w:p w:rsidR="008B6797" w:rsidRDefault="008B6797" w:rsidP="008B6797">
      <w:pPr>
        <w:widowControl w:val="0"/>
        <w:jc w:val="left"/>
        <w:rPr>
          <w:b/>
        </w:rPr>
      </w:pPr>
    </w:p>
    <w:p w:rsidR="008B6797" w:rsidRDefault="008B6797" w:rsidP="008B6797">
      <w:pPr>
        <w:widowControl w:val="0"/>
        <w:jc w:val="left"/>
      </w:pPr>
      <w:r w:rsidRPr="008B6797">
        <w:rPr>
          <w:b/>
        </w:rPr>
        <w:t>STATUS INFORMATION</w:t>
      </w:r>
    </w:p>
    <w:p w:rsidR="008B6797" w:rsidRDefault="008B6797" w:rsidP="008B6797">
      <w:pPr>
        <w:widowControl w:val="0"/>
        <w:jc w:val="left"/>
      </w:pPr>
    </w:p>
    <w:p w:rsidR="008B6797" w:rsidRDefault="008B6797" w:rsidP="008B6797">
      <w:pPr>
        <w:widowControl w:val="0"/>
        <w:jc w:val="left"/>
      </w:pPr>
      <w:r>
        <w:t>General Bill</w:t>
      </w:r>
    </w:p>
    <w:p w:rsidR="008B6797" w:rsidRDefault="00802AB7" w:rsidP="008B6797">
      <w:pPr>
        <w:widowControl w:val="0"/>
        <w:jc w:val="left"/>
      </w:pPr>
      <w:r>
        <w:t>Sponsors: Senators Harpootlian, Fanning, Rice and Hembree</w:t>
      </w:r>
    </w:p>
    <w:p w:rsidR="008B6797" w:rsidRDefault="008B6797" w:rsidP="008B6797">
      <w:pPr>
        <w:widowControl w:val="0"/>
        <w:jc w:val="left"/>
      </w:pPr>
      <w:r>
        <w:t>Document Path: l:\council\bills\cc\15908zw21.docx</w:t>
      </w:r>
    </w:p>
    <w:p w:rsidR="008B6797" w:rsidRDefault="008B6797" w:rsidP="008B6797">
      <w:pPr>
        <w:widowControl w:val="0"/>
        <w:jc w:val="left"/>
      </w:pPr>
    </w:p>
    <w:p w:rsidR="00364824" w:rsidRDefault="00364824" w:rsidP="008B6797">
      <w:pPr>
        <w:widowControl w:val="0"/>
        <w:jc w:val="left"/>
      </w:pPr>
      <w:r>
        <w:t>Introduced in the Senate on January 12, 2021</w:t>
      </w:r>
    </w:p>
    <w:p w:rsidR="00364824" w:rsidRPr="00364824" w:rsidRDefault="00364824" w:rsidP="008B6797">
      <w:pPr>
        <w:widowControl w:val="0"/>
        <w:jc w:val="left"/>
      </w:pPr>
      <w:r>
        <w:t xml:space="preserve">Currently residing in the Senate Committee on </w:t>
      </w:r>
      <w:r w:rsidRPr="00364824">
        <w:rPr>
          <w:b/>
        </w:rPr>
        <w:t>Judiciary</w:t>
      </w:r>
    </w:p>
    <w:p w:rsidR="00364824" w:rsidRDefault="00364824" w:rsidP="008B6797">
      <w:pPr>
        <w:widowControl w:val="0"/>
        <w:jc w:val="left"/>
      </w:pPr>
    </w:p>
    <w:p w:rsidR="008B6797" w:rsidRDefault="00625810" w:rsidP="008B6797">
      <w:pPr>
        <w:widowControl w:val="0"/>
        <w:jc w:val="left"/>
      </w:pPr>
      <w:r>
        <w:t>Summary: Financial gain from office</w:t>
      </w:r>
    </w:p>
    <w:p w:rsidR="008B6797" w:rsidRDefault="008B6797" w:rsidP="008B6797">
      <w:pPr>
        <w:widowControl w:val="0"/>
        <w:jc w:val="left"/>
      </w:pPr>
    </w:p>
    <w:p w:rsidR="008B6797" w:rsidRDefault="008B6797" w:rsidP="008B6797">
      <w:pPr>
        <w:widowControl w:val="0"/>
        <w:jc w:val="left"/>
      </w:pPr>
    </w:p>
    <w:p w:rsidR="008B6797" w:rsidRDefault="008B6797" w:rsidP="008B6797">
      <w:pPr>
        <w:widowControl w:val="0"/>
        <w:tabs>
          <w:tab w:val="center" w:pos="590"/>
          <w:tab w:val="center" w:pos="1440"/>
          <w:tab w:val="left" w:pos="1872"/>
          <w:tab w:val="left" w:pos="9187"/>
        </w:tabs>
        <w:jc w:val="left"/>
      </w:pPr>
      <w:r w:rsidRPr="008B6797">
        <w:rPr>
          <w:b/>
        </w:rPr>
        <w:t>HISTORY OF LEGISLATIVE ACTIONS</w:t>
      </w:r>
    </w:p>
    <w:p w:rsidR="008B6797" w:rsidRDefault="008B6797" w:rsidP="008B6797">
      <w:pPr>
        <w:widowControl w:val="0"/>
        <w:tabs>
          <w:tab w:val="center" w:pos="590"/>
          <w:tab w:val="center" w:pos="1440"/>
          <w:tab w:val="left" w:pos="1872"/>
          <w:tab w:val="left" w:pos="9187"/>
        </w:tabs>
        <w:jc w:val="left"/>
      </w:pPr>
    </w:p>
    <w:p w:rsidR="008B6797" w:rsidRPr="008B6797" w:rsidRDefault="008B6797" w:rsidP="008B6797">
      <w:pPr>
        <w:widowControl w:val="0"/>
        <w:tabs>
          <w:tab w:val="center" w:pos="590"/>
          <w:tab w:val="center" w:pos="1440"/>
          <w:tab w:val="left" w:pos="1872"/>
          <w:tab w:val="left" w:pos="9187"/>
        </w:tabs>
        <w:jc w:val="left"/>
      </w:pPr>
      <w:r w:rsidRPr="008B6797">
        <w:rPr>
          <w:u w:val="single"/>
        </w:rPr>
        <w:tab/>
        <w:t>Date</w:t>
      </w:r>
      <w:r w:rsidRPr="008B6797">
        <w:rPr>
          <w:u w:val="single"/>
        </w:rPr>
        <w:tab/>
        <w:t>Body</w:t>
      </w:r>
      <w:r w:rsidRPr="008B6797">
        <w:rPr>
          <w:u w:val="single"/>
        </w:rPr>
        <w:tab/>
        <w:t>Action Description with journal page number</w:t>
      </w:r>
      <w:r w:rsidRPr="008B6797">
        <w:rPr>
          <w:u w:val="single"/>
        </w:rPr>
        <w:tab/>
      </w:r>
    </w:p>
    <w:p w:rsidR="00651A40" w:rsidRDefault="00651A40" w:rsidP="00651A40">
      <w:pPr>
        <w:widowControl w:val="0"/>
        <w:tabs>
          <w:tab w:val="right" w:pos="1008"/>
          <w:tab w:val="left" w:pos="1152"/>
          <w:tab w:val="left" w:pos="1872"/>
          <w:tab w:val="left" w:pos="9187"/>
        </w:tabs>
        <w:ind w:left="2088" w:hanging="2088"/>
      </w:pPr>
      <w:r>
        <w:tab/>
        <w:t>12/9/2020</w:t>
      </w:r>
      <w:r>
        <w:tab/>
        <w:t>Senate</w:t>
      </w:r>
      <w:r>
        <w:tab/>
        <w:t>Prefiled</w:t>
      </w:r>
    </w:p>
    <w:p w:rsidR="00651A40" w:rsidRDefault="00651A40" w:rsidP="00651A4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E34FB">
        <w:rPr>
          <w:b/>
        </w:rPr>
        <w:t>Judiciary</w:t>
      </w:r>
    </w:p>
    <w:p w:rsidR="00651A40" w:rsidRDefault="00651A40" w:rsidP="00651A4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E34FB">
          <w:rPr>
            <w:rStyle w:val="Hyperlink"/>
          </w:rPr>
          <w:t>Senate Journal</w:t>
        </w:r>
        <w:r w:rsidRPr="00BE34FB">
          <w:rPr>
            <w:rStyle w:val="Hyperlink"/>
          </w:rPr>
          <w:noBreakHyphen/>
          <w:t>page 296</w:t>
        </w:r>
      </w:hyperlink>
      <w:r>
        <w:t>)</w:t>
      </w:r>
    </w:p>
    <w:p w:rsidR="00651A40" w:rsidRDefault="00651A40" w:rsidP="00651A4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E34FB">
        <w:rPr>
          <w:b/>
        </w:rPr>
        <w:t>Judiciary</w:t>
      </w:r>
      <w:r>
        <w:t xml:space="preserve"> (</w:t>
      </w:r>
      <w:hyperlink r:id="rId8" w:history="1">
        <w:r w:rsidRPr="00BE34FB">
          <w:rPr>
            <w:rStyle w:val="Hyperlink"/>
          </w:rPr>
          <w:t>Senate Journal</w:t>
        </w:r>
        <w:r w:rsidRPr="00BE34FB">
          <w:rPr>
            <w:rStyle w:val="Hyperlink"/>
          </w:rPr>
          <w:noBreakHyphen/>
          <w:t>page 296</w:t>
        </w:r>
      </w:hyperlink>
      <w:r>
        <w:t>)</w:t>
      </w:r>
    </w:p>
    <w:p w:rsidR="00651A40" w:rsidRDefault="00651A40" w:rsidP="00651A40">
      <w:pPr>
        <w:widowControl w:val="0"/>
        <w:tabs>
          <w:tab w:val="right" w:pos="1008"/>
          <w:tab w:val="left" w:pos="1152"/>
          <w:tab w:val="left" w:pos="1872"/>
          <w:tab w:val="left" w:pos="9187"/>
        </w:tabs>
        <w:ind w:left="2088" w:hanging="2088"/>
      </w:pPr>
    </w:p>
    <w:p w:rsidR="008B6797" w:rsidRDefault="008B6797" w:rsidP="008B67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6797">
          <w:rPr>
            <w:rStyle w:val="Hyperlink"/>
          </w:rPr>
          <w:t>legislative information</w:t>
        </w:r>
      </w:hyperlink>
      <w:r>
        <w:t xml:space="preserve"> at the website</w:t>
      </w:r>
    </w:p>
    <w:p w:rsidR="008B6797" w:rsidRDefault="008B6797" w:rsidP="008B6797">
      <w:pPr>
        <w:widowControl w:val="0"/>
        <w:tabs>
          <w:tab w:val="right" w:pos="1008"/>
          <w:tab w:val="left" w:pos="1152"/>
          <w:tab w:val="left" w:pos="1872"/>
          <w:tab w:val="left" w:pos="9187"/>
        </w:tabs>
        <w:ind w:left="2088" w:hanging="2088"/>
        <w:jc w:val="left"/>
      </w:pPr>
    </w:p>
    <w:p w:rsidR="008B6797" w:rsidRPr="008B6797" w:rsidRDefault="008B6797" w:rsidP="008B6797">
      <w:pPr>
        <w:widowControl w:val="0"/>
        <w:tabs>
          <w:tab w:val="right" w:pos="1008"/>
          <w:tab w:val="left" w:pos="1152"/>
          <w:tab w:val="left" w:pos="1872"/>
          <w:tab w:val="left" w:pos="9187"/>
        </w:tabs>
        <w:ind w:left="2088" w:hanging="2088"/>
        <w:jc w:val="left"/>
      </w:pPr>
    </w:p>
    <w:p w:rsidR="008B6797" w:rsidRDefault="008B6797" w:rsidP="008B6797">
      <w:pPr>
        <w:widowControl w:val="0"/>
        <w:jc w:val="left"/>
      </w:pPr>
      <w:r w:rsidRPr="008B6797">
        <w:rPr>
          <w:b/>
        </w:rPr>
        <w:t>VERSIONS OF THIS BILL</w:t>
      </w:r>
    </w:p>
    <w:p w:rsidR="008B6797" w:rsidRDefault="008B6797" w:rsidP="008B6797">
      <w:pPr>
        <w:widowControl w:val="0"/>
        <w:jc w:val="left"/>
      </w:pPr>
    </w:p>
    <w:p w:rsidR="008B6797" w:rsidRDefault="00CE5A18" w:rsidP="008B6797">
      <w:pPr>
        <w:widowControl w:val="0"/>
        <w:jc w:val="left"/>
      </w:pPr>
      <w:hyperlink r:id="rId10" w:history="1">
        <w:r w:rsidR="008B6797">
          <w:rPr>
            <w:rStyle w:val="Hyperlink"/>
          </w:rPr>
          <w:t>12/9/2020</w:t>
        </w:r>
      </w:hyperlink>
    </w:p>
    <w:p w:rsidR="008B6797" w:rsidRDefault="008B6797" w:rsidP="008B6797"/>
    <w:p w:rsidR="008B6797" w:rsidRDefault="008B6797" w:rsidP="008B6797">
      <w:pPr>
        <w:sectPr w:rsidR="008B6797" w:rsidSect="008B6797">
          <w:pgSz w:w="12240" w:h="15840" w:code="1"/>
          <w:pgMar w:top="1080" w:right="1440" w:bottom="1080" w:left="1440" w:header="720" w:footer="720" w:gutter="0"/>
          <w:cols w:space="720"/>
          <w:noEndnote/>
          <w:docGrid w:linePitch="360"/>
        </w:sectPr>
      </w:pPr>
    </w:p>
    <w:p w:rsidR="001B75BA" w:rsidRDefault="001B75BA"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B55" w:rsidRDefault="00BB4B55" w:rsidP="00BB4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20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6B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0A73C6">
        <w:noBreakHyphen/>
      </w:r>
      <w:r>
        <w:t>13</w:t>
      </w:r>
      <w:r w:rsidR="000A73C6">
        <w:noBreakHyphen/>
      </w:r>
      <w:r>
        <w:t>700</w:t>
      </w:r>
      <w:r w:rsidR="00B1704F">
        <w:t>,</w:t>
      </w:r>
      <w:r>
        <w:t xml:space="preserve"> </w:t>
      </w:r>
      <w:r w:rsidR="00B1704F">
        <w:t>CODE OF LAWS OF SOUTH CAROLINA, 1976</w:t>
      </w:r>
      <w:r>
        <w:t xml:space="preserve">, RELATING TO THE PROHIBITION AGAINST THE </w:t>
      </w:r>
      <w:r w:rsidRPr="00711F30">
        <w:t xml:space="preserve">USE OF </w:t>
      </w:r>
      <w:r>
        <w:t xml:space="preserve">AN </w:t>
      </w:r>
      <w:r w:rsidRPr="00711F30">
        <w:t>OFFICIAL POSITION OR OFFICE FOR FINANCIAL GAIN</w:t>
      </w:r>
      <w:r>
        <w:t xml:space="preserve">, </w:t>
      </w:r>
      <w:r w:rsidR="004B48AC">
        <w:t xml:space="preserve">SO AS </w:t>
      </w:r>
      <w:r>
        <w:t>TO PROVIDE FOR PENALTIES FOR VIOLATIONS OF THE PROHIBITION, AND TO PRECLUDE VIOLATORS FROM SERVING AS A PUBLIC OFFICIAL OR PUBLIC MEMBER OR BEING EMPLOYED AS A PUBLIC EMPLOYEE.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BBC" w:rsidRPr="00FA6BBC" w:rsidRDefault="007A20F5"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FA6BBC" w:rsidRPr="00FA6BBC">
        <w:rPr>
          <w:szCs w:val="22"/>
        </w:rPr>
        <w:t>Section 8</w:t>
      </w:r>
      <w:r w:rsidR="000A73C6">
        <w:rPr>
          <w:szCs w:val="22"/>
        </w:rPr>
        <w:noBreakHyphen/>
      </w:r>
      <w:r w:rsidR="00FA6BBC" w:rsidRPr="00FA6BBC">
        <w:rPr>
          <w:szCs w:val="22"/>
        </w:rPr>
        <w:t>13</w:t>
      </w:r>
      <w:r w:rsidR="000A73C6">
        <w:rPr>
          <w:szCs w:val="22"/>
        </w:rPr>
        <w:noBreakHyphen/>
      </w:r>
      <w:r w:rsidR="00FA6BBC" w:rsidRPr="00FA6BBC">
        <w:rPr>
          <w:szCs w:val="22"/>
        </w:rPr>
        <w:t>700 of the 1976 Code is amended by adding</w:t>
      </w:r>
      <w:r w:rsidR="00B1704F">
        <w:rPr>
          <w:szCs w:val="22"/>
        </w:rPr>
        <w:t xml:space="preserve"> an appropriately lettered subsection at the end to read:</w:t>
      </w:r>
    </w:p>
    <w:p w:rsidR="00FA6BBC" w:rsidRPr="00FA6BBC"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A6BBC" w:rsidRPr="00FA6BBC"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A6BBC">
        <w:rPr>
          <w:szCs w:val="22"/>
        </w:rPr>
        <w:tab/>
        <w:t>“(</w:t>
      </w:r>
      <w:r w:rsidR="00B1704F">
        <w:rPr>
          <w:szCs w:val="22"/>
        </w:rPr>
        <w:t xml:space="preserve"> </w:t>
      </w:r>
      <w:r w:rsidRPr="00FA6BBC">
        <w:rPr>
          <w:szCs w:val="22"/>
        </w:rPr>
        <w:t>)(1)</w:t>
      </w:r>
      <w:r w:rsidRPr="00FA6BBC">
        <w:rPr>
          <w:szCs w:val="22"/>
        </w:rPr>
        <w:tab/>
        <w:t>A person who violates subsection (A) or (B) of this section is guilty of a felony and, upon conviction, must be fined not less than five thousand dollars and not more than ten thousand dollars, imprisoned for not less than five years and not more than ten years, or both.</w:t>
      </w:r>
    </w:p>
    <w:p w:rsidR="00FA6BBC" w:rsidRPr="00FA6BBC"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A6BBC">
        <w:rPr>
          <w:szCs w:val="22"/>
        </w:rPr>
        <w:tab/>
      </w:r>
      <w:r w:rsidRPr="00FA6BBC">
        <w:rPr>
          <w:szCs w:val="22"/>
        </w:rPr>
        <w:tab/>
        <w:t>(2)</w:t>
      </w:r>
      <w:r w:rsidRPr="00FA6BBC">
        <w:rPr>
          <w:szCs w:val="22"/>
        </w:rPr>
        <w:tab/>
        <w:t>In lieu of the fine contained in item (1), a person convicted of violating subsection (A) or (B) of this section may be fined an amount equal to the value of the financial gain or economic interest that required abstention from the use of his office, membership, or employment if the court can determine that amount and if that amount exceeds ten thousand dollars.</w:t>
      </w:r>
    </w:p>
    <w:p w:rsidR="007A20F5" w:rsidRDefault="00FA6BBC" w:rsidP="00FA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6BBC">
        <w:rPr>
          <w:szCs w:val="22"/>
        </w:rPr>
        <w:tab/>
      </w:r>
      <w:r w:rsidRPr="00FA6BBC">
        <w:rPr>
          <w:szCs w:val="22"/>
        </w:rPr>
        <w:tab/>
        <w:t>(3)</w:t>
      </w:r>
      <w:r w:rsidRPr="00FA6BBC">
        <w:rPr>
          <w:szCs w:val="22"/>
        </w:rPr>
        <w:tab/>
        <w:t>A person convicted of violating subsection (A) or (B) of this section is ineligible to serve as a public official or public member or be employed as a public employee.”</w:t>
      </w:r>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0F5" w:rsidRDefault="007A2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6BBC">
        <w:t>2</w:t>
      </w:r>
      <w:r>
        <w:t>.</w:t>
      </w:r>
      <w:r>
        <w:tab/>
        <w:t>This act takes effect upon approval by the Governor.</w:t>
      </w:r>
    </w:p>
    <w:p w:rsidR="00902CD7" w:rsidRDefault="000A73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6797" w:rsidRDefault="008B6797" w:rsidP="008B6797">
      <w:pPr>
        <w:suppressAutoHyphens/>
      </w:pPr>
    </w:p>
    <w:sectPr w:rsidR="008B6797" w:rsidSect="008B67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3C6" w:rsidRDefault="000A73C6" w:rsidP="009F0C77">
      <w:r>
        <w:separator/>
      </w:r>
    </w:p>
  </w:endnote>
  <w:endnote w:type="continuationSeparator" w:id="0">
    <w:p w:rsidR="000A73C6" w:rsidRDefault="000A7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4A2ACE-8BE7-48AB-B5DE-4D23C786CEEA}"/>
    <w:embedBold r:id="rId2" w:fontKey="{3E967734-27B3-445C-9D24-F77997017671}"/>
  </w:font>
  <w:font w:name="Calibri">
    <w:panose1 w:val="020F0502020204030204"/>
    <w:charset w:val="00"/>
    <w:family w:val="swiss"/>
    <w:pitch w:val="variable"/>
    <w:sig w:usb0="E0002EFF" w:usb1="C000247B" w:usb2="00000009" w:usb3="00000000" w:csb0="000001FF" w:csb1="00000000"/>
    <w:embedRegular r:id="rId3" w:fontKey="{B2AF19DD-DE1E-4486-A99B-A4ED4DAE2DC8}"/>
  </w:font>
  <w:font w:name="Segoe UI">
    <w:panose1 w:val="020B0502040204020203"/>
    <w:charset w:val="00"/>
    <w:family w:val="swiss"/>
    <w:pitch w:val="variable"/>
    <w:sig w:usb0="E4002EFF" w:usb1="C000E47F" w:usb2="00000009" w:usb3="00000000" w:csb0="000001FF" w:csb1="00000000"/>
    <w:embedRegular r:id="rId4" w:fontKey="{05FD1286-BAA0-4F0B-B6C0-C4BD369D1FE8}"/>
  </w:font>
  <w:font w:name="Cambria">
    <w:panose1 w:val="02040503050406030204"/>
    <w:charset w:val="00"/>
    <w:family w:val="roman"/>
    <w:pitch w:val="variable"/>
    <w:sig w:usb0="E00006FF" w:usb1="420024FF" w:usb2="02000000" w:usb3="00000000" w:csb0="0000019F" w:csb1="00000000"/>
    <w:embedRegular r:id="rId5" w:fontKey="{0935A429-70CC-4CE2-981A-93B922AC79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797" w:rsidRPr="001B75BA" w:rsidRDefault="008B6797" w:rsidP="001B75BA">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6258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3C6" w:rsidRDefault="000A73C6" w:rsidP="009F0C77">
      <w:r>
        <w:separator/>
      </w:r>
    </w:p>
  </w:footnote>
  <w:footnote w:type="continuationSeparator" w:id="0">
    <w:p w:rsidR="000A73C6" w:rsidRDefault="000A7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08ZW21"/>
    <w:docVar w:name="CoverBillType" w:val="b"/>
    <w:docVar w:name="DocPath" w:val="L:\Council\bills\CC\15908ZW21.DOCX"/>
    <w:docVar w:name="dvBillNumber" w:val="391"/>
    <w:docVar w:name="dvBillNumberPrefix" w:val="S. "/>
    <w:docVar w:name="dvOriginalBody" w:val="Senate"/>
    <w:docVar w:name="dvSteno" w:val="CC"/>
    <w:docVar w:name="NameofBody" w:val="s"/>
    <w:docVar w:name="vGroup2" w:val="Council"/>
  </w:docVars>
  <w:rsids>
    <w:rsidRoot w:val="007A20F5"/>
    <w:rsid w:val="000263D9"/>
    <w:rsid w:val="00026C9A"/>
    <w:rsid w:val="000965A1"/>
    <w:rsid w:val="000A73C6"/>
    <w:rsid w:val="000C487D"/>
    <w:rsid w:val="000E1785"/>
    <w:rsid w:val="000F39F2"/>
    <w:rsid w:val="001023A4"/>
    <w:rsid w:val="0010776B"/>
    <w:rsid w:val="00133E66"/>
    <w:rsid w:val="00134ACF"/>
    <w:rsid w:val="00144E15"/>
    <w:rsid w:val="0016168A"/>
    <w:rsid w:val="001A4A62"/>
    <w:rsid w:val="001A681E"/>
    <w:rsid w:val="001B75BA"/>
    <w:rsid w:val="001D08F2"/>
    <w:rsid w:val="002037CA"/>
    <w:rsid w:val="002047A2"/>
    <w:rsid w:val="002321B6"/>
    <w:rsid w:val="0023696B"/>
    <w:rsid w:val="00250967"/>
    <w:rsid w:val="002759C5"/>
    <w:rsid w:val="00277DEE"/>
    <w:rsid w:val="00280D88"/>
    <w:rsid w:val="00294ABE"/>
    <w:rsid w:val="002A3EB4"/>
    <w:rsid w:val="00325348"/>
    <w:rsid w:val="00364824"/>
    <w:rsid w:val="00393688"/>
    <w:rsid w:val="003D411E"/>
    <w:rsid w:val="003E3C1E"/>
    <w:rsid w:val="003E6148"/>
    <w:rsid w:val="003E7D04"/>
    <w:rsid w:val="00400EAA"/>
    <w:rsid w:val="00414524"/>
    <w:rsid w:val="0041760A"/>
    <w:rsid w:val="004203D7"/>
    <w:rsid w:val="00423F46"/>
    <w:rsid w:val="00442B9D"/>
    <w:rsid w:val="00461588"/>
    <w:rsid w:val="004809EE"/>
    <w:rsid w:val="004B2A8B"/>
    <w:rsid w:val="004B48AC"/>
    <w:rsid w:val="00511EE9"/>
    <w:rsid w:val="00521E00"/>
    <w:rsid w:val="00577C6C"/>
    <w:rsid w:val="0058501B"/>
    <w:rsid w:val="005C4330"/>
    <w:rsid w:val="005C5AC4"/>
    <w:rsid w:val="0061228A"/>
    <w:rsid w:val="006215AA"/>
    <w:rsid w:val="00625810"/>
    <w:rsid w:val="006340D9"/>
    <w:rsid w:val="00643B8E"/>
    <w:rsid w:val="00651A40"/>
    <w:rsid w:val="00653ECC"/>
    <w:rsid w:val="00665EBC"/>
    <w:rsid w:val="00680479"/>
    <w:rsid w:val="0069470D"/>
    <w:rsid w:val="006A476C"/>
    <w:rsid w:val="006C6A93"/>
    <w:rsid w:val="006E02F9"/>
    <w:rsid w:val="006F3F76"/>
    <w:rsid w:val="00753C04"/>
    <w:rsid w:val="00756946"/>
    <w:rsid w:val="00757F80"/>
    <w:rsid w:val="00765A07"/>
    <w:rsid w:val="00771EEC"/>
    <w:rsid w:val="00786819"/>
    <w:rsid w:val="007A20F5"/>
    <w:rsid w:val="007A325A"/>
    <w:rsid w:val="007C3099"/>
    <w:rsid w:val="007E72BE"/>
    <w:rsid w:val="007F1523"/>
    <w:rsid w:val="007F509E"/>
    <w:rsid w:val="007F5799"/>
    <w:rsid w:val="007F6947"/>
    <w:rsid w:val="00802AB7"/>
    <w:rsid w:val="00834A12"/>
    <w:rsid w:val="00872729"/>
    <w:rsid w:val="008B6797"/>
    <w:rsid w:val="008F4429"/>
    <w:rsid w:val="00902CD7"/>
    <w:rsid w:val="00932670"/>
    <w:rsid w:val="009352BB"/>
    <w:rsid w:val="00990668"/>
    <w:rsid w:val="009B397B"/>
    <w:rsid w:val="009F0C77"/>
    <w:rsid w:val="009F4DD1"/>
    <w:rsid w:val="00A64E80"/>
    <w:rsid w:val="00A741D9"/>
    <w:rsid w:val="00A85589"/>
    <w:rsid w:val="00A9741D"/>
    <w:rsid w:val="00AB0576"/>
    <w:rsid w:val="00AD4B17"/>
    <w:rsid w:val="00B1704F"/>
    <w:rsid w:val="00B26FA6"/>
    <w:rsid w:val="00B741CB"/>
    <w:rsid w:val="00B87AF8"/>
    <w:rsid w:val="00B934F3"/>
    <w:rsid w:val="00BB4B55"/>
    <w:rsid w:val="00BB6347"/>
    <w:rsid w:val="00BD2134"/>
    <w:rsid w:val="00C038D8"/>
    <w:rsid w:val="00C045DD"/>
    <w:rsid w:val="00C3136F"/>
    <w:rsid w:val="00C3483A"/>
    <w:rsid w:val="00C66F80"/>
    <w:rsid w:val="00C74E9D"/>
    <w:rsid w:val="00C82FD3"/>
    <w:rsid w:val="00C8601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6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C99AF-7C15-4F56-944A-EEB70585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7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3C6"/>
    <w:rPr>
      <w:rFonts w:ascii="Segoe UI" w:eastAsia="Times New Roman" w:hAnsi="Segoe UI" w:cs="Segoe UI"/>
      <w:sz w:val="18"/>
      <w:szCs w:val="18"/>
    </w:rPr>
  </w:style>
  <w:style w:type="character" w:styleId="Hyperlink">
    <w:name w:val="Hyperlink"/>
    <w:basedOn w:val="DefaultParagraphFont"/>
    <w:uiPriority w:val="99"/>
    <w:unhideWhenUsed/>
    <w:rsid w:val="008B67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5B63C-EA1D-432B-882C-598FA31A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 Subject not yet available - South Carolina Legislature Online</dc:title>
  <dc:subject/>
  <dc:creator>Chris Charlton</dc:creator>
  <cp:keywords/>
  <dc:description/>
  <cp:lastModifiedBy>S Wilson</cp:lastModifiedBy>
  <cp:revision>2</cp:revision>
  <cp:lastPrinted>2020-12-07T21:42:00Z</cp:lastPrinted>
  <dcterms:created xsi:type="dcterms:W3CDTF">2021-01-21T22:47:00Z</dcterms:created>
  <dcterms:modified xsi:type="dcterms:W3CDTF">2021-01-21T22:47:00Z</dcterms:modified>
</cp:coreProperties>
</file>