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4A4A" w:rsidRDefault="00514A4A" w:rsidP="00514A4A">
      <w:pPr>
        <w:widowControl w:val="0"/>
        <w:jc w:val="center"/>
      </w:pPr>
      <w:r w:rsidRPr="00514A4A">
        <w:rPr>
          <w:b/>
        </w:rPr>
        <w:t>South Carolina General Assembly</w:t>
      </w:r>
    </w:p>
    <w:p w:rsidR="00514A4A" w:rsidRDefault="00514A4A" w:rsidP="00514A4A">
      <w:pPr>
        <w:widowControl w:val="0"/>
        <w:jc w:val="center"/>
      </w:pPr>
      <w:r>
        <w:t>124th Session, 2021-2022</w:t>
      </w:r>
    </w:p>
    <w:p w:rsidR="00514A4A" w:rsidRDefault="00514A4A" w:rsidP="00514A4A">
      <w:pPr>
        <w:widowControl w:val="0"/>
        <w:jc w:val="left"/>
      </w:pPr>
    </w:p>
    <w:p w:rsidR="00514A4A" w:rsidRDefault="00514A4A" w:rsidP="00514A4A">
      <w:pPr>
        <w:widowControl w:val="0"/>
        <w:jc w:val="left"/>
        <w:rPr>
          <w:b/>
        </w:rPr>
      </w:pPr>
      <w:r w:rsidRPr="00514A4A">
        <w:rPr>
          <w:b/>
        </w:rPr>
        <w:t>H. 4091</w:t>
      </w:r>
    </w:p>
    <w:p w:rsidR="00514A4A" w:rsidRDefault="00514A4A" w:rsidP="00514A4A">
      <w:pPr>
        <w:widowControl w:val="0"/>
        <w:jc w:val="left"/>
        <w:rPr>
          <w:b/>
        </w:rPr>
      </w:pPr>
    </w:p>
    <w:p w:rsidR="00514A4A" w:rsidRDefault="00514A4A" w:rsidP="00514A4A">
      <w:pPr>
        <w:widowControl w:val="0"/>
        <w:jc w:val="left"/>
      </w:pPr>
      <w:r w:rsidRPr="00514A4A">
        <w:rPr>
          <w:b/>
        </w:rPr>
        <w:t>STATUS INFORMATION</w:t>
      </w:r>
    </w:p>
    <w:p w:rsidR="00514A4A" w:rsidRDefault="00514A4A" w:rsidP="00514A4A">
      <w:pPr>
        <w:widowControl w:val="0"/>
        <w:jc w:val="left"/>
      </w:pPr>
    </w:p>
    <w:p w:rsidR="00514A4A" w:rsidRDefault="00514A4A" w:rsidP="00514A4A">
      <w:pPr>
        <w:widowControl w:val="0"/>
        <w:jc w:val="left"/>
      </w:pPr>
      <w:r>
        <w:t>General Bill</w:t>
      </w:r>
    </w:p>
    <w:p w:rsidR="00514A4A" w:rsidRDefault="00C33504" w:rsidP="00514A4A">
      <w:pPr>
        <w:widowControl w:val="0"/>
        <w:jc w:val="left"/>
      </w:pPr>
      <w:r>
        <w:t>Sponsors: Reps. Haddon, Burns, Chumley, Long, Morgan, Magnuson and Hill</w:t>
      </w:r>
    </w:p>
    <w:p w:rsidR="00514A4A" w:rsidRDefault="00514A4A" w:rsidP="00514A4A">
      <w:pPr>
        <w:widowControl w:val="0"/>
        <w:jc w:val="left"/>
      </w:pPr>
      <w:r>
        <w:t>Document Path: l:\council\bills\df\13062sa21.docx</w:t>
      </w:r>
    </w:p>
    <w:p w:rsidR="00514A4A" w:rsidRDefault="00514A4A" w:rsidP="00514A4A">
      <w:pPr>
        <w:widowControl w:val="0"/>
        <w:jc w:val="left"/>
      </w:pPr>
    </w:p>
    <w:p w:rsidR="00514A4A" w:rsidRDefault="00514A4A" w:rsidP="00514A4A">
      <w:pPr>
        <w:widowControl w:val="0"/>
        <w:jc w:val="left"/>
      </w:pPr>
      <w:r>
        <w:t>Introduced in the House on March 17, 2021</w:t>
      </w:r>
    </w:p>
    <w:p w:rsidR="00514A4A" w:rsidRDefault="00514A4A" w:rsidP="00514A4A">
      <w:pPr>
        <w:widowControl w:val="0"/>
        <w:jc w:val="left"/>
      </w:pPr>
      <w:r>
        <w:t xml:space="preserve">Currently residing in the House Committee on </w:t>
      </w:r>
      <w:r w:rsidRPr="00514A4A">
        <w:rPr>
          <w:b/>
        </w:rPr>
        <w:t>Ways and Means</w:t>
      </w:r>
    </w:p>
    <w:p w:rsidR="00514A4A" w:rsidRDefault="00514A4A" w:rsidP="00514A4A">
      <w:pPr>
        <w:widowControl w:val="0"/>
        <w:jc w:val="left"/>
      </w:pPr>
    </w:p>
    <w:p w:rsidR="00514A4A" w:rsidRDefault="00514A4A" w:rsidP="00514A4A">
      <w:pPr>
        <w:widowControl w:val="0"/>
        <w:jc w:val="left"/>
      </w:pPr>
      <w:r>
        <w:t>Summary: User fee on gasoline</w:t>
      </w:r>
    </w:p>
    <w:p w:rsidR="00514A4A" w:rsidRDefault="00514A4A" w:rsidP="00514A4A">
      <w:pPr>
        <w:widowControl w:val="0"/>
        <w:jc w:val="left"/>
      </w:pPr>
    </w:p>
    <w:p w:rsidR="00514A4A" w:rsidRDefault="00514A4A" w:rsidP="00514A4A">
      <w:pPr>
        <w:widowControl w:val="0"/>
        <w:jc w:val="left"/>
      </w:pPr>
    </w:p>
    <w:p w:rsidR="00514A4A" w:rsidRDefault="00514A4A" w:rsidP="00514A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A4A">
        <w:rPr>
          <w:b/>
        </w:rPr>
        <w:t>HISTORY OF LEGISLATIVE ACTIONS</w:t>
      </w:r>
    </w:p>
    <w:p w:rsidR="00514A4A" w:rsidRDefault="00514A4A" w:rsidP="00514A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14A4A" w:rsidRPr="00514A4A" w:rsidRDefault="00514A4A" w:rsidP="00514A4A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14A4A">
        <w:rPr>
          <w:u w:val="single"/>
        </w:rPr>
        <w:tab/>
        <w:t>Date</w:t>
      </w:r>
      <w:r w:rsidRPr="00514A4A">
        <w:rPr>
          <w:u w:val="single"/>
        </w:rPr>
        <w:tab/>
        <w:t>Body</w:t>
      </w:r>
      <w:r w:rsidRPr="00514A4A">
        <w:rPr>
          <w:u w:val="single"/>
        </w:rPr>
        <w:tab/>
        <w:t>Action Description with journal page number</w:t>
      </w:r>
      <w:r w:rsidRPr="00514A4A">
        <w:rPr>
          <w:u w:val="single"/>
        </w:rPr>
        <w:tab/>
      </w:r>
    </w:p>
    <w:p w:rsidR="00C33504" w:rsidRDefault="00C33504" w:rsidP="00C3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House</w:t>
      </w:r>
      <w:r>
        <w:tab/>
        <w:t>Introduced and read first time (</w:t>
      </w:r>
      <w:hyperlink r:id="rId7" w:history="1">
        <w:r w:rsidRPr="00FF6C02">
          <w:rPr>
            <w:rStyle w:val="Hyperlink"/>
          </w:rPr>
          <w:t>House Journal</w:t>
        </w:r>
        <w:r w:rsidRPr="00FF6C02">
          <w:rPr>
            <w:rStyle w:val="Hyperlink"/>
          </w:rPr>
          <w:noBreakHyphen/>
          <w:t>page 13</w:t>
        </w:r>
      </w:hyperlink>
      <w:r>
        <w:t>)</w:t>
      </w:r>
    </w:p>
    <w:p w:rsidR="00C33504" w:rsidRDefault="00C33504" w:rsidP="00C3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3/17/2021</w:t>
      </w:r>
      <w:r>
        <w:tab/>
        <w:t>House</w:t>
      </w:r>
      <w:r>
        <w:tab/>
        <w:t xml:space="preserve">Referred to Committee on </w:t>
      </w:r>
      <w:r w:rsidRPr="00FF6C02">
        <w:rPr>
          <w:b/>
        </w:rPr>
        <w:t>Ways and Means</w:t>
      </w:r>
      <w:r>
        <w:t xml:space="preserve"> (</w:t>
      </w:r>
      <w:hyperlink r:id="rId8" w:history="1">
        <w:r w:rsidRPr="00FF6C02">
          <w:rPr>
            <w:rStyle w:val="Hyperlink"/>
          </w:rPr>
          <w:t>House Journal</w:t>
        </w:r>
        <w:r w:rsidRPr="00FF6C02">
          <w:rPr>
            <w:rStyle w:val="Hyperlink"/>
          </w:rPr>
          <w:noBreakHyphen/>
          <w:t>page 13</w:t>
        </w:r>
      </w:hyperlink>
      <w:r>
        <w:t>)</w:t>
      </w:r>
    </w:p>
    <w:p w:rsidR="00C33504" w:rsidRDefault="00C33504" w:rsidP="00C3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3/24/2021</w:t>
      </w:r>
      <w:r>
        <w:tab/>
        <w:t>House</w:t>
      </w:r>
      <w:r>
        <w:tab/>
        <w:t>Member(s) request name added as sponsor: Hill</w:t>
      </w:r>
    </w:p>
    <w:p w:rsidR="00C33504" w:rsidRDefault="00C33504" w:rsidP="00C335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14A4A" w:rsidRDefault="00514A4A" w:rsidP="00514A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514A4A">
          <w:rPr>
            <w:rStyle w:val="Hyperlink"/>
          </w:rPr>
          <w:t>legislative information</w:t>
        </w:r>
      </w:hyperlink>
      <w:r>
        <w:t xml:space="preserve"> at the website</w:t>
      </w:r>
    </w:p>
    <w:p w:rsidR="00514A4A" w:rsidRDefault="00514A4A" w:rsidP="00514A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A4A" w:rsidRPr="00514A4A" w:rsidRDefault="00514A4A" w:rsidP="00514A4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14A4A" w:rsidRDefault="00514A4A" w:rsidP="00514A4A">
      <w:pPr>
        <w:widowControl w:val="0"/>
        <w:jc w:val="left"/>
      </w:pPr>
      <w:r w:rsidRPr="00514A4A">
        <w:rPr>
          <w:b/>
        </w:rPr>
        <w:t>VERSIONS OF THIS BILL</w:t>
      </w:r>
    </w:p>
    <w:p w:rsidR="00514A4A" w:rsidRDefault="00514A4A" w:rsidP="00514A4A">
      <w:pPr>
        <w:widowControl w:val="0"/>
        <w:jc w:val="left"/>
      </w:pPr>
    </w:p>
    <w:p w:rsidR="00514A4A" w:rsidRDefault="0082531A" w:rsidP="00514A4A">
      <w:pPr>
        <w:widowControl w:val="0"/>
        <w:jc w:val="left"/>
      </w:pPr>
      <w:hyperlink r:id="rId10" w:history="1">
        <w:r w:rsidR="00514A4A">
          <w:rPr>
            <w:rStyle w:val="Hyperlink"/>
          </w:rPr>
          <w:t>3/17/2021</w:t>
        </w:r>
      </w:hyperlink>
    </w:p>
    <w:p w:rsidR="00514A4A" w:rsidRDefault="00514A4A" w:rsidP="00514A4A"/>
    <w:p w:rsidR="00514A4A" w:rsidRDefault="00514A4A" w:rsidP="00514A4A">
      <w:pPr>
        <w:sectPr w:rsidR="00514A4A" w:rsidSect="00514A4A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A622D" w:rsidRDefault="00CA622D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52" w:rsidRDefault="00100A52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52" w:rsidRDefault="00100A52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52" w:rsidRDefault="00100A52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52" w:rsidRDefault="00100A52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52" w:rsidRDefault="00100A52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0A52" w:rsidRDefault="00100A52" w:rsidP="00100A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62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673A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340B9" w:rsidP="00334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AMEND</w:t>
      </w:r>
      <w:r w:rsidR="00B44FEC">
        <w:t xml:space="preserve"> </w:t>
      </w:r>
      <w:r w:rsidR="00B44FEC" w:rsidRPr="00781177">
        <w:rPr>
          <w:color w:val="000000" w:themeColor="text1"/>
          <w:u w:color="000000" w:themeColor="text1"/>
        </w:rPr>
        <w:t>SECTION 12</w:t>
      </w:r>
      <w:r w:rsidR="00B44FEC" w:rsidRPr="00781177">
        <w:rPr>
          <w:color w:val="000000" w:themeColor="text1"/>
          <w:u w:color="000000" w:themeColor="text1"/>
        </w:rPr>
        <w:noBreakHyphen/>
        <w:t>28</w:t>
      </w:r>
      <w:r w:rsidR="00B44FEC" w:rsidRPr="00781177">
        <w:rPr>
          <w:color w:val="000000" w:themeColor="text1"/>
          <w:u w:color="000000" w:themeColor="text1"/>
        </w:rPr>
        <w:noBreakHyphen/>
        <w:t>310,</w:t>
      </w:r>
      <w:r>
        <w:t xml:space="preserve"> CODE OF LAWS OF SOUTH CAROLINA, 1976,</w:t>
      </w:r>
      <w:r w:rsidRPr="00781177">
        <w:rPr>
          <w:color w:val="000000" w:themeColor="text1"/>
          <w:u w:color="000000" w:themeColor="text1"/>
        </w:rPr>
        <w:t xml:space="preserve"> RELATING TO THE USER FEES ON GASOLINE AND DIESEL FUEL, SO AS TO PROVIDE THAT THE USER FEE MAY NOT INCREASE AFTER JULY 1, 2020.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673A6" w:rsidRDefault="00D673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D673A6" w:rsidRDefault="00D673A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40B9" w:rsidRPr="00781177" w:rsidRDefault="003340B9" w:rsidP="00334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177">
        <w:rPr>
          <w:color w:val="000000" w:themeColor="text1"/>
          <w:u w:color="000000" w:themeColor="text1"/>
        </w:rPr>
        <w:t>SECTION</w:t>
      </w:r>
      <w:r w:rsidRPr="00781177">
        <w:rPr>
          <w:color w:val="000000" w:themeColor="text1"/>
          <w:u w:color="000000" w:themeColor="text1"/>
        </w:rPr>
        <w:tab/>
        <w:t>1.</w:t>
      </w:r>
      <w:r w:rsidR="009C77BC">
        <w:rPr>
          <w:color w:val="000000" w:themeColor="text1"/>
          <w:u w:color="000000" w:themeColor="text1"/>
        </w:rPr>
        <w:t xml:space="preserve"> </w:t>
      </w:r>
      <w:r w:rsidRPr="00781177">
        <w:rPr>
          <w:color w:val="000000" w:themeColor="text1"/>
          <w:u w:color="000000" w:themeColor="text1"/>
        </w:rPr>
        <w:tab/>
        <w:t>Section 12</w:t>
      </w:r>
      <w:r w:rsidRPr="00781177">
        <w:rPr>
          <w:color w:val="000000" w:themeColor="text1"/>
          <w:u w:color="000000" w:themeColor="text1"/>
        </w:rPr>
        <w:noBreakHyphen/>
        <w:t>28</w:t>
      </w:r>
      <w:r w:rsidRPr="00781177">
        <w:rPr>
          <w:color w:val="000000" w:themeColor="text1"/>
          <w:u w:color="000000" w:themeColor="text1"/>
        </w:rPr>
        <w:noBreakHyphen/>
        <w:t>310(D) of the 1976 Code is amended to read:</w:t>
      </w:r>
    </w:p>
    <w:p w:rsidR="003340B9" w:rsidRPr="00781177" w:rsidRDefault="003340B9" w:rsidP="00334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340B9" w:rsidRPr="00781177" w:rsidRDefault="003340B9" w:rsidP="00334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781177">
        <w:rPr>
          <w:color w:val="000000" w:themeColor="text1"/>
          <w:u w:color="000000" w:themeColor="text1"/>
        </w:rPr>
        <w:tab/>
        <w:t>“(D)</w:t>
      </w:r>
      <w:r>
        <w:rPr>
          <w:color w:val="000000" w:themeColor="text1"/>
          <w:u w:color="000000" w:themeColor="text1"/>
        </w:rPr>
        <w:t xml:space="preserve"> </w:t>
      </w:r>
      <w:r w:rsidRPr="00781177">
        <w:rPr>
          <w:color w:val="000000" w:themeColor="text1"/>
          <w:u w:color="000000" w:themeColor="text1"/>
        </w:rPr>
        <w:tab/>
        <w:t xml:space="preserve">On July 1, 2017, and each July first thereafter until after July 1, </w:t>
      </w:r>
      <w:r w:rsidRPr="00781177">
        <w:rPr>
          <w:strike/>
          <w:color w:val="000000" w:themeColor="text1"/>
          <w:u w:color="000000" w:themeColor="text1"/>
        </w:rPr>
        <w:t>2022</w:t>
      </w:r>
      <w:r w:rsidRPr="00781177">
        <w:rPr>
          <w:color w:val="000000" w:themeColor="text1"/>
          <w:u w:color="000000" w:themeColor="text1"/>
        </w:rPr>
        <w:t xml:space="preserve"> </w:t>
      </w:r>
      <w:r w:rsidRPr="00781177">
        <w:rPr>
          <w:color w:val="000000" w:themeColor="text1"/>
          <w:u w:val="single" w:color="000000" w:themeColor="text1"/>
        </w:rPr>
        <w:t>2020</w:t>
      </w:r>
      <w:r w:rsidRPr="00781177">
        <w:rPr>
          <w:color w:val="000000" w:themeColor="text1"/>
          <w:u w:color="000000" w:themeColor="text1"/>
        </w:rPr>
        <w:t xml:space="preserve">, the department shall permanently increase the amount of the user fee imposed pursuant to subsection (A) by two cents, for a total of </w:t>
      </w:r>
      <w:r w:rsidRPr="00781177">
        <w:rPr>
          <w:strike/>
          <w:color w:val="000000" w:themeColor="text1"/>
          <w:u w:color="000000" w:themeColor="text1"/>
        </w:rPr>
        <w:t>twelve</w:t>
      </w:r>
      <w:r w:rsidRPr="00781177">
        <w:rPr>
          <w:color w:val="000000" w:themeColor="text1"/>
          <w:u w:color="000000" w:themeColor="text1"/>
        </w:rPr>
        <w:t xml:space="preserve"> </w:t>
      </w:r>
      <w:r w:rsidRPr="00781177">
        <w:rPr>
          <w:color w:val="000000" w:themeColor="text1"/>
          <w:u w:val="single" w:color="000000" w:themeColor="text1"/>
        </w:rPr>
        <w:t>eight</w:t>
      </w:r>
      <w:r w:rsidRPr="00781177">
        <w:rPr>
          <w:color w:val="000000" w:themeColor="text1"/>
          <w:u w:color="000000" w:themeColor="text1"/>
        </w:rPr>
        <w:t xml:space="preserve"> cents. All of the funds raised by the increase in the motor fuel user fee imposed by this subsection must be credited to the Infrastructure Maintenance Trust Fund.”</w:t>
      </w:r>
    </w:p>
    <w:p w:rsidR="003340B9" w:rsidRPr="00781177" w:rsidRDefault="003340B9" w:rsidP="00334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673A6" w:rsidRDefault="003340B9" w:rsidP="003340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781177">
        <w:rPr>
          <w:color w:val="000000" w:themeColor="text1"/>
          <w:u w:color="000000" w:themeColor="text1"/>
        </w:rPr>
        <w:t>SECTION</w:t>
      </w:r>
      <w:r w:rsidRPr="00781177">
        <w:rPr>
          <w:color w:val="000000" w:themeColor="text1"/>
          <w:u w:color="000000" w:themeColor="text1"/>
        </w:rPr>
        <w:tab/>
        <w:t>2.</w:t>
      </w:r>
      <w:r w:rsidR="00D673A6">
        <w:tab/>
        <w:t>This act takes effect upon approval by the Governor.</w:t>
      </w:r>
    </w:p>
    <w:p w:rsidR="006B2C9A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514A4A" w:rsidRDefault="00514A4A" w:rsidP="00514A4A">
      <w:pPr>
        <w:suppressAutoHyphens/>
      </w:pPr>
    </w:p>
    <w:sectPr w:rsidR="00514A4A" w:rsidSect="00514A4A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73A6" w:rsidRDefault="00D673A6" w:rsidP="009F0C77">
      <w:r>
        <w:separator/>
      </w:r>
    </w:p>
  </w:endnote>
  <w:endnote w:type="continuationSeparator" w:id="0">
    <w:p w:rsidR="00D673A6" w:rsidRDefault="00D673A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B352A7A-E12D-4487-A31A-B154877914CE}"/>
    <w:embedBold r:id="rId2" w:fontKey="{BF201F56-D9E8-454C-9105-86E2AE306114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C18E71F-BD11-4FA0-A3B3-9DE3516947C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118E8146-2551-4554-8921-F42E978183C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7C45C8D-A4DE-4C84-B983-5296C7F536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4A4A" w:rsidRPr="00CA622D" w:rsidRDefault="00514A4A" w:rsidP="00CA62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350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73A6" w:rsidRDefault="00D673A6" w:rsidP="009F0C77">
      <w:r>
        <w:separator/>
      </w:r>
    </w:p>
  </w:footnote>
  <w:footnote w:type="continuationSeparator" w:id="0">
    <w:p w:rsidR="00D673A6" w:rsidRDefault="00D673A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62SA21"/>
    <w:docVar w:name="CoverBillType" w:val="b"/>
    <w:docVar w:name="DocPath" w:val="L:\Council\bills\DF\13062SA21.DOCX"/>
    <w:docVar w:name="dvBillNumber" w:val="4091"/>
    <w:docVar w:name="dvBillNumberPrefix" w:val="H. "/>
    <w:docVar w:name="dvOriginalBody" w:val="House"/>
    <w:docVar w:name="dvSteno" w:val="DF"/>
    <w:docVar w:name="NameofBody" w:val="h"/>
    <w:docVar w:name="vGroup2" w:val="Council"/>
  </w:docVars>
  <w:rsids>
    <w:rsidRoot w:val="00D673A6"/>
    <w:rsid w:val="00011869"/>
    <w:rsid w:val="00015CD6"/>
    <w:rsid w:val="000E0100"/>
    <w:rsid w:val="000E1785"/>
    <w:rsid w:val="000F40FA"/>
    <w:rsid w:val="00100A52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40B9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4A4A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2C9A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C77BC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4FEC"/>
    <w:rsid w:val="00B64FFF"/>
    <w:rsid w:val="00BA5CC1"/>
    <w:rsid w:val="00BE3C22"/>
    <w:rsid w:val="00C0345E"/>
    <w:rsid w:val="00C21ABE"/>
    <w:rsid w:val="00C31C95"/>
    <w:rsid w:val="00C33504"/>
    <w:rsid w:val="00C3483A"/>
    <w:rsid w:val="00C749F6"/>
    <w:rsid w:val="00C74E9D"/>
    <w:rsid w:val="00C826DD"/>
    <w:rsid w:val="00C82FD3"/>
    <w:rsid w:val="00C92819"/>
    <w:rsid w:val="00CA622D"/>
    <w:rsid w:val="00CC52D4"/>
    <w:rsid w:val="00CC6B7B"/>
    <w:rsid w:val="00CD2089"/>
    <w:rsid w:val="00D673A6"/>
    <w:rsid w:val="00D73A67"/>
    <w:rsid w:val="00D970A9"/>
    <w:rsid w:val="00DA080D"/>
    <w:rsid w:val="00DF3845"/>
    <w:rsid w:val="00E41911"/>
    <w:rsid w:val="00E44B57"/>
    <w:rsid w:val="00E92EEF"/>
    <w:rsid w:val="00EF2368"/>
    <w:rsid w:val="00F145E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6677D9-7B3C-4430-B663-A0639A053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5CC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CC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14A4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1031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1031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091_2021031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091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24AE5C-8216-4CFE-B28B-B451728938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4091: Subject not yet available - South Carolina Legislature Online</dc:title>
  <dc:creator>Del Flint</dc:creator>
  <cp:lastModifiedBy>S Wilson</cp:lastModifiedBy>
  <cp:revision>2</cp:revision>
  <cp:lastPrinted>2021-03-03T17:04:00Z</cp:lastPrinted>
  <dcterms:created xsi:type="dcterms:W3CDTF">2021-03-24T14:29:00Z</dcterms:created>
  <dcterms:modified xsi:type="dcterms:W3CDTF">2021-03-24T14:29:00Z</dcterms:modified>
</cp:coreProperties>
</file>