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3EB" w:rsidRDefault="007903EB" w:rsidP="007903EB">
      <w:pPr>
        <w:widowControl w:val="0"/>
        <w:jc w:val="center"/>
      </w:pPr>
      <w:r w:rsidRPr="007903EB">
        <w:rPr>
          <w:b/>
        </w:rPr>
        <w:t>South Carolina General Assembly</w:t>
      </w:r>
    </w:p>
    <w:p w:rsidR="007903EB" w:rsidRDefault="007903EB" w:rsidP="007903EB">
      <w:pPr>
        <w:widowControl w:val="0"/>
        <w:jc w:val="center"/>
      </w:pPr>
      <w:r>
        <w:t>124th Session, 2021-2022</w:t>
      </w:r>
    </w:p>
    <w:p w:rsidR="007903EB" w:rsidRDefault="007903EB" w:rsidP="007903EB">
      <w:pPr>
        <w:widowControl w:val="0"/>
      </w:pPr>
    </w:p>
    <w:p w:rsidR="007903EB" w:rsidRDefault="007903EB" w:rsidP="007903EB">
      <w:pPr>
        <w:widowControl w:val="0"/>
        <w:rPr>
          <w:b/>
        </w:rPr>
      </w:pPr>
      <w:r w:rsidRPr="007903EB">
        <w:rPr>
          <w:b/>
        </w:rPr>
        <w:t>S.</w:t>
      </w:r>
      <w:r>
        <w:rPr>
          <w:b/>
        </w:rPr>
        <w:t xml:space="preserve"> </w:t>
      </w:r>
      <w:r w:rsidRPr="007903EB">
        <w:rPr>
          <w:b/>
        </w:rPr>
        <w:t>446</w:t>
      </w:r>
    </w:p>
    <w:p w:rsidR="007903EB" w:rsidRDefault="007903EB" w:rsidP="007903EB">
      <w:pPr>
        <w:widowControl w:val="0"/>
        <w:rPr>
          <w:b/>
        </w:rPr>
      </w:pPr>
    </w:p>
    <w:p w:rsidR="007903EB" w:rsidRDefault="007903EB" w:rsidP="007903EB">
      <w:pPr>
        <w:widowControl w:val="0"/>
      </w:pPr>
      <w:r w:rsidRPr="007903EB">
        <w:rPr>
          <w:b/>
        </w:rPr>
        <w:t>STATUS INFORMATION</w:t>
      </w:r>
    </w:p>
    <w:p w:rsidR="007903EB" w:rsidRDefault="007903EB" w:rsidP="007903EB">
      <w:pPr>
        <w:widowControl w:val="0"/>
      </w:pPr>
    </w:p>
    <w:p w:rsidR="007903EB" w:rsidRDefault="007903EB" w:rsidP="007903EB">
      <w:pPr>
        <w:widowControl w:val="0"/>
      </w:pPr>
      <w:r>
        <w:t>General Bill</w:t>
      </w:r>
    </w:p>
    <w:p w:rsidR="007903EB" w:rsidRDefault="007903EB" w:rsidP="007903EB">
      <w:pPr>
        <w:widowControl w:val="0"/>
      </w:pPr>
      <w:r>
        <w:t>Sponsors: Senator Malloy</w:t>
      </w:r>
    </w:p>
    <w:p w:rsidR="007903EB" w:rsidRDefault="007903EB" w:rsidP="007903EB">
      <w:pPr>
        <w:widowControl w:val="0"/>
      </w:pPr>
      <w:r>
        <w:t>Document Path: l:\s-res\gm\045hart.sp.gm.docx</w:t>
      </w:r>
    </w:p>
    <w:p w:rsidR="007903EB" w:rsidRDefault="007903EB" w:rsidP="007903EB">
      <w:pPr>
        <w:widowControl w:val="0"/>
      </w:pPr>
    </w:p>
    <w:p w:rsidR="009A271B" w:rsidRDefault="009A271B" w:rsidP="007903EB">
      <w:pPr>
        <w:widowControl w:val="0"/>
      </w:pPr>
      <w:r>
        <w:t>Introduced in the Senate on January 12, 2021</w:t>
      </w:r>
    </w:p>
    <w:p w:rsidR="009A271B" w:rsidRDefault="009A271B" w:rsidP="007903EB">
      <w:pPr>
        <w:widowControl w:val="0"/>
      </w:pPr>
      <w:r>
        <w:t>Introduced in the House on March 17, 2021</w:t>
      </w:r>
    </w:p>
    <w:p w:rsidR="009A271B" w:rsidRPr="009A271B" w:rsidRDefault="009A271B" w:rsidP="007903EB">
      <w:pPr>
        <w:widowControl w:val="0"/>
      </w:pPr>
      <w:r>
        <w:t xml:space="preserve">Currently residing in the House Committee on </w:t>
      </w:r>
      <w:r w:rsidRPr="009A271B">
        <w:rPr>
          <w:b/>
        </w:rPr>
        <w:t>Judiciary</w:t>
      </w:r>
    </w:p>
    <w:p w:rsidR="009A271B" w:rsidRDefault="009A271B" w:rsidP="007903EB">
      <w:pPr>
        <w:widowControl w:val="0"/>
      </w:pPr>
    </w:p>
    <w:p w:rsidR="007903EB" w:rsidRDefault="00E46B9A" w:rsidP="007903EB">
      <w:pPr>
        <w:widowControl w:val="0"/>
      </w:pPr>
      <w:r>
        <w:t>Summary: Hartsville Community Center Building Commission</w:t>
      </w:r>
    </w:p>
    <w:p w:rsidR="007903EB" w:rsidRDefault="007903EB" w:rsidP="007903EB">
      <w:pPr>
        <w:widowControl w:val="0"/>
      </w:pPr>
    </w:p>
    <w:p w:rsidR="007903EB" w:rsidRDefault="007903EB" w:rsidP="007903EB">
      <w:pPr>
        <w:widowControl w:val="0"/>
      </w:pPr>
    </w:p>
    <w:p w:rsidR="007903EB" w:rsidRDefault="007903EB" w:rsidP="007903EB">
      <w:pPr>
        <w:widowControl w:val="0"/>
        <w:tabs>
          <w:tab w:val="center" w:pos="590"/>
          <w:tab w:val="center" w:pos="1440"/>
          <w:tab w:val="left" w:pos="1872"/>
          <w:tab w:val="left" w:pos="9187"/>
        </w:tabs>
      </w:pPr>
      <w:r w:rsidRPr="007903EB">
        <w:rPr>
          <w:b/>
        </w:rPr>
        <w:t>HISTORY OF LEGISLATIVE ACTIONS</w:t>
      </w:r>
    </w:p>
    <w:p w:rsidR="007903EB" w:rsidRDefault="007903EB" w:rsidP="007903EB">
      <w:pPr>
        <w:widowControl w:val="0"/>
        <w:tabs>
          <w:tab w:val="center" w:pos="590"/>
          <w:tab w:val="center" w:pos="1440"/>
          <w:tab w:val="left" w:pos="1872"/>
          <w:tab w:val="left" w:pos="9187"/>
        </w:tabs>
      </w:pPr>
    </w:p>
    <w:p w:rsidR="007903EB" w:rsidRPr="007903EB" w:rsidRDefault="007903EB" w:rsidP="007903EB">
      <w:pPr>
        <w:widowControl w:val="0"/>
        <w:tabs>
          <w:tab w:val="center" w:pos="590"/>
          <w:tab w:val="center" w:pos="1440"/>
          <w:tab w:val="left" w:pos="1872"/>
          <w:tab w:val="left" w:pos="9187"/>
        </w:tabs>
      </w:pPr>
      <w:r w:rsidRPr="007903EB">
        <w:rPr>
          <w:u w:val="single"/>
        </w:rPr>
        <w:tab/>
        <w:t>Date</w:t>
      </w:r>
      <w:r w:rsidRPr="007903EB">
        <w:rPr>
          <w:u w:val="single"/>
        </w:rPr>
        <w:tab/>
        <w:t>Body</w:t>
      </w:r>
      <w:r w:rsidRPr="007903EB">
        <w:rPr>
          <w:u w:val="single"/>
        </w:rPr>
        <w:tab/>
        <w:t>Action Description with journal page number</w:t>
      </w:r>
      <w:r w:rsidRPr="007903EB">
        <w:rPr>
          <w:u w:val="single"/>
        </w:rPr>
        <w:tab/>
      </w:r>
    </w:p>
    <w:p w:rsidR="005328D6" w:rsidRDefault="005328D6" w:rsidP="005328D6">
      <w:pPr>
        <w:widowControl w:val="0"/>
        <w:tabs>
          <w:tab w:val="right" w:pos="1008"/>
          <w:tab w:val="left" w:pos="1152"/>
          <w:tab w:val="left" w:pos="1872"/>
          <w:tab w:val="left" w:pos="9187"/>
        </w:tabs>
        <w:ind w:left="2088" w:hanging="2088"/>
      </w:pPr>
      <w:r>
        <w:tab/>
        <w:t>1/12/2021</w:t>
      </w:r>
      <w:r>
        <w:tab/>
        <w:t>Senate</w:t>
      </w:r>
      <w:r>
        <w:tab/>
        <w:t>Introduced, read first time, placed on local &amp; uncontested calendar (</w:t>
      </w:r>
      <w:hyperlink r:id="rId7" w:history="1">
        <w:r w:rsidRPr="005B6CDA">
          <w:rPr>
            <w:rStyle w:val="Hyperlink"/>
          </w:rPr>
          <w:t>Senate Journal</w:t>
        </w:r>
        <w:r w:rsidRPr="005B6CDA">
          <w:rPr>
            <w:rStyle w:val="Hyperlink"/>
          </w:rPr>
          <w:noBreakHyphen/>
          <w:t>page 316</w:t>
        </w:r>
      </w:hyperlink>
      <w:r>
        <w:t>)</w:t>
      </w:r>
    </w:p>
    <w:p w:rsidR="005328D6" w:rsidRDefault="005328D6" w:rsidP="005328D6">
      <w:pPr>
        <w:widowControl w:val="0"/>
        <w:tabs>
          <w:tab w:val="right" w:pos="1008"/>
          <w:tab w:val="left" w:pos="1152"/>
          <w:tab w:val="left" w:pos="1872"/>
          <w:tab w:val="left" w:pos="9187"/>
        </w:tabs>
        <w:ind w:left="2088" w:hanging="2088"/>
      </w:pPr>
      <w:r>
        <w:tab/>
        <w:t>2/16/2021</w:t>
      </w:r>
      <w:r>
        <w:tab/>
        <w:t>Senate</w:t>
      </w:r>
      <w:r>
        <w:tab/>
        <w:t>Read second time (</w:t>
      </w:r>
      <w:hyperlink r:id="rId8" w:history="1">
        <w:r w:rsidRPr="005B6CDA">
          <w:rPr>
            <w:rStyle w:val="Hyperlink"/>
          </w:rPr>
          <w:t>Senate Journal</w:t>
        </w:r>
        <w:r w:rsidRPr="005B6CDA">
          <w:rPr>
            <w:rStyle w:val="Hyperlink"/>
          </w:rPr>
          <w:noBreakHyphen/>
          <w:t>page 6</w:t>
        </w:r>
      </w:hyperlink>
      <w:r>
        <w:t>)</w:t>
      </w:r>
    </w:p>
    <w:p w:rsidR="005328D6" w:rsidRDefault="005328D6" w:rsidP="005328D6">
      <w:pPr>
        <w:widowControl w:val="0"/>
        <w:tabs>
          <w:tab w:val="right" w:pos="1008"/>
          <w:tab w:val="left" w:pos="1152"/>
          <w:tab w:val="left" w:pos="1872"/>
          <w:tab w:val="left" w:pos="9187"/>
        </w:tabs>
        <w:ind w:left="2088" w:hanging="2088"/>
      </w:pPr>
      <w:r>
        <w:tab/>
        <w:t>3/16/2021</w:t>
      </w:r>
      <w:r>
        <w:tab/>
        <w:t>Senate</w:t>
      </w:r>
      <w:r>
        <w:tab/>
        <w:t>Read third time and sent to House (</w:t>
      </w:r>
      <w:hyperlink r:id="rId9" w:history="1">
        <w:r w:rsidRPr="005B6CDA">
          <w:rPr>
            <w:rStyle w:val="Hyperlink"/>
          </w:rPr>
          <w:t>Senate Journal</w:t>
        </w:r>
        <w:r w:rsidRPr="005B6CDA">
          <w:rPr>
            <w:rStyle w:val="Hyperlink"/>
          </w:rPr>
          <w:noBreakHyphen/>
          <w:t>page 9</w:t>
        </w:r>
      </w:hyperlink>
      <w:r>
        <w:t>)</w:t>
      </w:r>
    </w:p>
    <w:p w:rsidR="005328D6" w:rsidRDefault="005328D6" w:rsidP="005328D6">
      <w:pPr>
        <w:widowControl w:val="0"/>
        <w:tabs>
          <w:tab w:val="right" w:pos="1008"/>
          <w:tab w:val="left" w:pos="1152"/>
          <w:tab w:val="left" w:pos="1872"/>
          <w:tab w:val="left" w:pos="9187"/>
        </w:tabs>
        <w:ind w:left="2088" w:hanging="2088"/>
      </w:pPr>
      <w:r>
        <w:tab/>
        <w:t>3/17/2021</w:t>
      </w:r>
      <w:r>
        <w:tab/>
        <w:t>House</w:t>
      </w:r>
      <w:r>
        <w:tab/>
        <w:t>Introduced and read first time (</w:t>
      </w:r>
      <w:hyperlink r:id="rId10" w:history="1">
        <w:r w:rsidRPr="005B6CDA">
          <w:rPr>
            <w:rStyle w:val="Hyperlink"/>
          </w:rPr>
          <w:t>House Journal</w:t>
        </w:r>
        <w:r w:rsidRPr="005B6CDA">
          <w:rPr>
            <w:rStyle w:val="Hyperlink"/>
          </w:rPr>
          <w:noBreakHyphen/>
          <w:t>page 14</w:t>
        </w:r>
      </w:hyperlink>
      <w:r>
        <w:t>)</w:t>
      </w:r>
    </w:p>
    <w:p w:rsidR="005328D6" w:rsidRDefault="005328D6" w:rsidP="005328D6">
      <w:pPr>
        <w:widowControl w:val="0"/>
        <w:tabs>
          <w:tab w:val="right" w:pos="1008"/>
          <w:tab w:val="left" w:pos="1152"/>
          <w:tab w:val="left" w:pos="1872"/>
          <w:tab w:val="left" w:pos="9187"/>
        </w:tabs>
        <w:ind w:left="2088" w:hanging="2088"/>
      </w:pPr>
      <w:r>
        <w:tab/>
        <w:t>3/17/2021</w:t>
      </w:r>
      <w:r>
        <w:tab/>
        <w:t>House</w:t>
      </w:r>
      <w:r>
        <w:tab/>
        <w:t xml:space="preserve">Referred to Committee on </w:t>
      </w:r>
      <w:r w:rsidRPr="005B6CDA">
        <w:rPr>
          <w:b/>
        </w:rPr>
        <w:t>Judiciary</w:t>
      </w:r>
      <w:r>
        <w:t xml:space="preserve"> (</w:t>
      </w:r>
      <w:hyperlink r:id="rId11" w:history="1">
        <w:r w:rsidRPr="005B6CDA">
          <w:rPr>
            <w:rStyle w:val="Hyperlink"/>
          </w:rPr>
          <w:t>House Journal</w:t>
        </w:r>
        <w:r w:rsidRPr="005B6CDA">
          <w:rPr>
            <w:rStyle w:val="Hyperlink"/>
          </w:rPr>
          <w:noBreakHyphen/>
          <w:t>page 14</w:t>
        </w:r>
      </w:hyperlink>
      <w:r>
        <w:t>)</w:t>
      </w:r>
    </w:p>
    <w:p w:rsidR="005328D6" w:rsidRDefault="005328D6" w:rsidP="005328D6">
      <w:pPr>
        <w:widowControl w:val="0"/>
        <w:tabs>
          <w:tab w:val="right" w:pos="1008"/>
          <w:tab w:val="left" w:pos="1152"/>
          <w:tab w:val="left" w:pos="1872"/>
          <w:tab w:val="left" w:pos="9187"/>
        </w:tabs>
        <w:ind w:left="2088" w:hanging="2088"/>
      </w:pPr>
    </w:p>
    <w:p w:rsidR="007903EB" w:rsidRDefault="007903EB" w:rsidP="007903EB">
      <w:pPr>
        <w:widowControl w:val="0"/>
        <w:tabs>
          <w:tab w:val="right" w:pos="1008"/>
          <w:tab w:val="left" w:pos="1152"/>
          <w:tab w:val="left" w:pos="1872"/>
          <w:tab w:val="left" w:pos="9187"/>
        </w:tabs>
        <w:ind w:left="2088" w:hanging="2088"/>
      </w:pPr>
      <w:bookmarkStart w:id="0" w:name="_GoBack"/>
      <w:bookmarkEnd w:id="0"/>
      <w:r>
        <w:t xml:space="preserve">View the latest </w:t>
      </w:r>
      <w:hyperlink r:id="rId12" w:history="1">
        <w:r w:rsidRPr="007903EB">
          <w:rPr>
            <w:rStyle w:val="Hyperlink"/>
          </w:rPr>
          <w:t>legislative information</w:t>
        </w:r>
      </w:hyperlink>
      <w:r>
        <w:t xml:space="preserve"> at the website</w:t>
      </w:r>
    </w:p>
    <w:p w:rsidR="007903EB" w:rsidRDefault="007903EB" w:rsidP="007903EB">
      <w:pPr>
        <w:widowControl w:val="0"/>
        <w:tabs>
          <w:tab w:val="right" w:pos="1008"/>
          <w:tab w:val="left" w:pos="1152"/>
          <w:tab w:val="left" w:pos="1872"/>
          <w:tab w:val="left" w:pos="9187"/>
        </w:tabs>
        <w:ind w:left="2088" w:hanging="2088"/>
      </w:pPr>
    </w:p>
    <w:p w:rsidR="007903EB" w:rsidRPr="007903EB" w:rsidRDefault="007903EB" w:rsidP="007903EB">
      <w:pPr>
        <w:widowControl w:val="0"/>
        <w:tabs>
          <w:tab w:val="right" w:pos="1008"/>
          <w:tab w:val="left" w:pos="1152"/>
          <w:tab w:val="left" w:pos="1872"/>
          <w:tab w:val="left" w:pos="9187"/>
        </w:tabs>
        <w:ind w:left="2088" w:hanging="2088"/>
      </w:pPr>
    </w:p>
    <w:p w:rsidR="007903EB" w:rsidRDefault="007903EB" w:rsidP="007903EB">
      <w:r w:rsidRPr="007903EB">
        <w:rPr>
          <w:b/>
        </w:rPr>
        <w:t>VERSIONS OF THIS BILL</w:t>
      </w:r>
    </w:p>
    <w:p w:rsidR="007903EB" w:rsidRDefault="007903EB" w:rsidP="007903EB"/>
    <w:p w:rsidR="007903EB" w:rsidRDefault="00307E89" w:rsidP="007903EB">
      <w:hyperlink r:id="rId13" w:history="1">
        <w:r w:rsidR="007903EB">
          <w:rPr>
            <w:rStyle w:val="Hyperlink"/>
          </w:rPr>
          <w:t>1/12/2021</w:t>
        </w:r>
      </w:hyperlink>
    </w:p>
    <w:p w:rsidR="007903EB" w:rsidRDefault="00307E89" w:rsidP="007903EB">
      <w:hyperlink r:id="rId14" w:history="1">
        <w:r w:rsidR="00834C91" w:rsidRPr="00834C91">
          <w:rPr>
            <w:rStyle w:val="Hyperlink"/>
          </w:rPr>
          <w:t>1/12/2021-A</w:t>
        </w:r>
      </w:hyperlink>
    </w:p>
    <w:p w:rsidR="00834C91" w:rsidRDefault="00834C91" w:rsidP="007903EB"/>
    <w:p w:rsidR="007903EB" w:rsidRDefault="007903EB" w:rsidP="007903EB">
      <w:pPr>
        <w:sectPr w:rsidR="007903EB" w:rsidSect="007903EB">
          <w:pgSz w:w="12240" w:h="15840" w:code="1"/>
          <w:pgMar w:top="1080" w:right="1440" w:bottom="1080" w:left="1440" w:header="720" w:footer="720" w:gutter="0"/>
          <w:cols w:space="720"/>
          <w:noEndnote/>
          <w:docGrid w:linePitch="360"/>
        </w:sectPr>
      </w:pPr>
    </w:p>
    <w:p w:rsidR="00834C91"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834C91"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2021</w:t>
      </w:r>
    </w:p>
    <w:p w:rsidR="00834C91"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C91" w:rsidRPr="003746B5" w:rsidRDefault="00834C91" w:rsidP="003746B5">
      <w:pPr>
        <w:tabs>
          <w:tab w:val="right" w:pos="5933"/>
        </w:tabs>
        <w:suppressAutoHyphens/>
        <w:jc w:val="both"/>
        <w:rPr>
          <w:rFonts w:eastAsia="Times New Roman"/>
        </w:rPr>
      </w:pPr>
      <w:r>
        <w:rPr>
          <w:rFonts w:eastAsia="Times New Roman"/>
        </w:rPr>
        <w:tab/>
      </w:r>
      <w:r>
        <w:rPr>
          <w:rFonts w:eastAsia="Times New Roman"/>
          <w:b/>
          <w:sz w:val="36"/>
        </w:rPr>
        <w:t>S. 446</w:t>
      </w:r>
    </w:p>
    <w:p w:rsidR="00834C91"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C91" w:rsidRDefault="00834C91" w:rsidP="00374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022B0">
        <w:t>Senator Malloy</w:t>
      </w:r>
    </w:p>
    <w:p w:rsidR="00834C91"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C91"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1/12/21--S.</w:t>
      </w:r>
    </w:p>
    <w:p w:rsidR="00834C91"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834C91" w:rsidRPr="003746B5" w:rsidRDefault="00834C91" w:rsidP="00374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4C91"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C91"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4C91" w:rsidSect="003746B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34C91" w:rsidRPr="00522CE0"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C91" w:rsidRPr="00522CE0"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C91" w:rsidRPr="00522CE0"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C91" w:rsidRPr="00522CE0"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C91" w:rsidRPr="00522CE0"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C91" w:rsidRPr="00522CE0"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C91" w:rsidRPr="00522CE0"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C91" w:rsidRPr="00522CE0"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C91" w:rsidRPr="008F023B" w:rsidRDefault="00834C91" w:rsidP="00F56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34C91" w:rsidRPr="00522CE0"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C91" w:rsidRPr="00522CE0"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w:t>
      </w:r>
      <w:r w:rsidRPr="007250BC">
        <w:t xml:space="preserve">O AMEND ACT </w:t>
      </w:r>
      <w:r>
        <w:t>259</w:t>
      </w:r>
      <w:r w:rsidRPr="007250BC">
        <w:t xml:space="preserve"> OF 19</w:t>
      </w:r>
      <w:r>
        <w:t>61</w:t>
      </w:r>
      <w:r w:rsidRPr="007250BC">
        <w:t xml:space="preserve">, </w:t>
      </w:r>
      <w:r>
        <w:t xml:space="preserve">AS AMENDED, </w:t>
      </w:r>
      <w:r w:rsidRPr="00060396">
        <w:rPr>
          <w:bCs/>
        </w:rPr>
        <w:t>RELATING TO THE HARTSVILLE COMMUNITY CENTER BUILDING COMMISSION,</w:t>
      </w:r>
      <w:r>
        <w:rPr>
          <w:b/>
          <w:bCs/>
        </w:rPr>
        <w:t xml:space="preserve"> </w:t>
      </w:r>
      <w:r w:rsidRPr="00752B8C">
        <w:t xml:space="preserve">TO </w:t>
      </w:r>
      <w:r>
        <w:t>INCREASE THE COMMISSION</w:t>
      </w:r>
      <w:r w:rsidRPr="00C62480">
        <w:t>’</w:t>
      </w:r>
      <w:r>
        <w:t>S MEMBERSHIP FROM THREE TO FIVE MEMBERS</w:t>
      </w:r>
      <w:r w:rsidRPr="00752B8C">
        <w:t>.</w:t>
      </w:r>
    </w:p>
    <w:p w:rsidR="00834C91"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34C91"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34C91"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C91" w:rsidRDefault="00834C91" w:rsidP="0089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The second section of an article added in SECTION 1 of Act 259 of 1961 is amended to read</w:t>
      </w:r>
      <w:r w:rsidRPr="00135ADD">
        <w:t>:</w:t>
      </w:r>
    </w:p>
    <w:p w:rsidR="00834C91" w:rsidRDefault="00834C91" w:rsidP="0089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4C91" w:rsidRPr="00D35F11" w:rsidRDefault="00834C91" w:rsidP="0089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w:t>
      </w:r>
      <w:r>
        <w:tab/>
        <w:t xml:space="preserve">The commission shall be composed of </w:t>
      </w:r>
      <w:r w:rsidRPr="00986570">
        <w:rPr>
          <w:strike/>
        </w:rPr>
        <w:t>three</w:t>
      </w:r>
      <w:r>
        <w:t xml:space="preserve"> </w:t>
      </w:r>
      <w:r>
        <w:rPr>
          <w:u w:val="single"/>
        </w:rPr>
        <w:t>five</w:t>
      </w:r>
      <w:r>
        <w:t xml:space="preserve"> individuals who shall reside in Hartsville Township and be qualified electors of Darlington County. They shall be appointed and commissioned by the Governor upon the recommendation of a majority of the Darlington County Legislative Delegation. One shall be appointed for an initial term ending on the first day of April, 1962, one for an initial term ending on the first day of April, 1964, and one for an initial term ending on the first day of April, 1966, or until their successors shall have been appointed and qualified. Upon the expiration of the respective terms of the original commissioners, their successors shall be appointed and commissioned by the Governor upon the recommendation of a majority of the Darlington County Legislative Delegation for terms of six years. In case of a vacancy, it shall be filled by appointment for the unexpired term only. Upon appointment and qualification, the commissioners shall organize by electing one of their members as chairman and another as secretary. The members chosen as chairman and secretary shall serve in such capacities until the expiration of their respective terms or until the sooner termination of their services as commissioners, except that the commissioners by vote of two</w:t>
      </w:r>
      <w:r>
        <w:noBreakHyphen/>
        <w:t>thirds of the entire commission may at any time effect changes in the offices of chairman and secretary.”</w:t>
      </w:r>
    </w:p>
    <w:p w:rsidR="00834C91"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C91" w:rsidRPr="00522CE0" w:rsidRDefault="00834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34C91" w:rsidRDefault="00834C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03EB" w:rsidRDefault="007903EB" w:rsidP="0083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903EB" w:rsidSect="003746B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01A" w:rsidRDefault="00FC201A" w:rsidP="00522CE0">
      <w:r>
        <w:separator/>
      </w:r>
    </w:p>
  </w:endnote>
  <w:endnote w:type="continuationSeparator" w:id="0">
    <w:p w:rsidR="00FC201A" w:rsidRDefault="00FC20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D3C0B1-59B7-411C-8AA6-0CAEB0C4D570}"/>
    <w:embedBold r:id="rId2" w:fontKey="{3F52B942-0007-4D0D-A7BF-80A718E6FFCA}"/>
  </w:font>
  <w:font w:name="Calibri">
    <w:panose1 w:val="020F0502020204030204"/>
    <w:charset w:val="00"/>
    <w:family w:val="swiss"/>
    <w:pitch w:val="variable"/>
    <w:sig w:usb0="E0002EFF" w:usb1="C000247B" w:usb2="00000009" w:usb3="00000000" w:csb0="000001FF" w:csb1="00000000"/>
    <w:embedRegular r:id="rId3" w:fontKey="{15FFD76E-10BA-4523-9550-46B1006F3D80}"/>
    <w:embedBold r:id="rId4" w:fontKey="{E939A739-267D-42C0-AFB2-5240C6E4047A}"/>
  </w:font>
  <w:font w:name="Segoe UI">
    <w:panose1 w:val="020B0502040204020203"/>
    <w:charset w:val="00"/>
    <w:family w:val="swiss"/>
    <w:pitch w:val="variable"/>
    <w:sig w:usb0="E4002EFF" w:usb1="C000E47F" w:usb2="00000009" w:usb3="00000000" w:csb0="000001FF" w:csb1="00000000"/>
    <w:embedRegular r:id="rId5" w:fontKey="{7B7905DE-5767-407B-AB26-5662DD0165F3}"/>
  </w:font>
  <w:font w:name="Cambria">
    <w:panose1 w:val="02040503050406030204"/>
    <w:charset w:val="00"/>
    <w:family w:val="roman"/>
    <w:pitch w:val="variable"/>
    <w:sig w:usb0="E00006FF" w:usb1="420024FF" w:usb2="02000000" w:usb3="00000000" w:csb0="0000019F" w:csb1="00000000"/>
    <w:embedRegular r:id="rId6" w:fontKey="{C722C4B6-110A-438C-89DB-4743AB246A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C91" w:rsidRPr="00F566AF" w:rsidRDefault="00834C91" w:rsidP="00F566AF">
    <w:pPr>
      <w:pStyle w:val="Footer"/>
      <w:tabs>
        <w:tab w:val="clear" w:pos="4680"/>
        <w:tab w:val="clear" w:pos="9360"/>
        <w:tab w:val="center" w:pos="2995"/>
      </w:tabs>
      <w:spacing w:before="120"/>
    </w:pPr>
    <w:r>
      <w:t>[446-</w:t>
    </w:r>
    <w:r>
      <w:fldChar w:fldCharType="begin"/>
    </w:r>
    <w:r>
      <w:instrText xml:space="preserve"> PAGE  \* MERGEFORMAT </w:instrText>
    </w:r>
    <w:r>
      <w:fldChar w:fldCharType="separate"/>
    </w:r>
    <w:r w:rsidR="005328D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6B5" w:rsidRPr="00F566AF" w:rsidRDefault="00834C91" w:rsidP="00F566AF">
    <w:pPr>
      <w:pStyle w:val="Footer"/>
      <w:tabs>
        <w:tab w:val="clear" w:pos="4680"/>
        <w:tab w:val="clear" w:pos="9360"/>
        <w:tab w:val="center" w:pos="2995"/>
      </w:tabs>
      <w:spacing w:before="120"/>
    </w:pPr>
    <w:r>
      <w:t>[446]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01A" w:rsidRDefault="00FC201A" w:rsidP="00522CE0">
      <w:r>
        <w:separator/>
      </w:r>
    </w:p>
  </w:footnote>
  <w:footnote w:type="continuationSeparator" w:id="0">
    <w:p w:rsidR="00FC201A" w:rsidRDefault="00FC20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HART.SP.GM"/>
    <w:docVar w:name="CoverAttorneyInitials" w:val="SP"/>
    <w:docVar w:name="CoverAttorneyLastName" w:val="Parrish"/>
    <w:docVar w:name="CoverBillType" w:val="b"/>
    <w:docVar w:name="CoverSenator" w:val="GM"/>
    <w:docVar w:name="dvBillNumber" w:val="446"/>
    <w:docVar w:name="dvBillNumberPrefix" w:val="S. "/>
    <w:docVar w:name="dvOriginalBody" w:val="Senate"/>
    <w:docVar w:name="fulldraftpath" w:val="L:\S-RES\GM\045HART.SP.GM.DOCX"/>
    <w:docVar w:name="NameofBody" w:val="S"/>
    <w:docVar w:name="vgroup2" w:val="S-RES"/>
  </w:docVars>
  <w:rsids>
    <w:rsidRoot w:val="00FC201A"/>
    <w:rsid w:val="00042AC1"/>
    <w:rsid w:val="000441BB"/>
    <w:rsid w:val="00046516"/>
    <w:rsid w:val="00072458"/>
    <w:rsid w:val="0007601D"/>
    <w:rsid w:val="000B0720"/>
    <w:rsid w:val="000B5EAF"/>
    <w:rsid w:val="000D0C3F"/>
    <w:rsid w:val="000F7134"/>
    <w:rsid w:val="001315B2"/>
    <w:rsid w:val="00170561"/>
    <w:rsid w:val="00174988"/>
    <w:rsid w:val="00186AC9"/>
    <w:rsid w:val="00197DF1"/>
    <w:rsid w:val="001B3DD9"/>
    <w:rsid w:val="001B7E5D"/>
    <w:rsid w:val="001D3BAC"/>
    <w:rsid w:val="00216025"/>
    <w:rsid w:val="00233115"/>
    <w:rsid w:val="00245C4E"/>
    <w:rsid w:val="0028476C"/>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1C2D"/>
    <w:rsid w:val="00522CE0"/>
    <w:rsid w:val="005328D6"/>
    <w:rsid w:val="00541951"/>
    <w:rsid w:val="00565148"/>
    <w:rsid w:val="00570403"/>
    <w:rsid w:val="00577450"/>
    <w:rsid w:val="00593361"/>
    <w:rsid w:val="005A413B"/>
    <w:rsid w:val="005A5017"/>
    <w:rsid w:val="005A648C"/>
    <w:rsid w:val="005C441F"/>
    <w:rsid w:val="005F07AC"/>
    <w:rsid w:val="005F1745"/>
    <w:rsid w:val="006A1802"/>
    <w:rsid w:val="006C0CBB"/>
    <w:rsid w:val="006C74EA"/>
    <w:rsid w:val="006F56CF"/>
    <w:rsid w:val="00720D40"/>
    <w:rsid w:val="007318D4"/>
    <w:rsid w:val="00765784"/>
    <w:rsid w:val="00766763"/>
    <w:rsid w:val="007903EB"/>
    <w:rsid w:val="007A4390"/>
    <w:rsid w:val="007E5CB7"/>
    <w:rsid w:val="008314D2"/>
    <w:rsid w:val="00834C91"/>
    <w:rsid w:val="00870F6F"/>
    <w:rsid w:val="008908FD"/>
    <w:rsid w:val="008B2F42"/>
    <w:rsid w:val="008C3697"/>
    <w:rsid w:val="008E185F"/>
    <w:rsid w:val="008F023B"/>
    <w:rsid w:val="00904E16"/>
    <w:rsid w:val="00915939"/>
    <w:rsid w:val="009162B3"/>
    <w:rsid w:val="00927C62"/>
    <w:rsid w:val="00983951"/>
    <w:rsid w:val="00984124"/>
    <w:rsid w:val="00984640"/>
    <w:rsid w:val="00995C37"/>
    <w:rsid w:val="009A271B"/>
    <w:rsid w:val="009C118A"/>
    <w:rsid w:val="00A02011"/>
    <w:rsid w:val="00A4011E"/>
    <w:rsid w:val="00A86015"/>
    <w:rsid w:val="00A9594E"/>
    <w:rsid w:val="00AE59C8"/>
    <w:rsid w:val="00B10098"/>
    <w:rsid w:val="00B2219E"/>
    <w:rsid w:val="00B5790D"/>
    <w:rsid w:val="00B75FF6"/>
    <w:rsid w:val="00B8324C"/>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35F11"/>
    <w:rsid w:val="00D53E29"/>
    <w:rsid w:val="00D86943"/>
    <w:rsid w:val="00DA3C6B"/>
    <w:rsid w:val="00DA47B9"/>
    <w:rsid w:val="00DE5635"/>
    <w:rsid w:val="00E058D3"/>
    <w:rsid w:val="00E12CA0"/>
    <w:rsid w:val="00E2236D"/>
    <w:rsid w:val="00E26AD1"/>
    <w:rsid w:val="00E46B9A"/>
    <w:rsid w:val="00E76AD9"/>
    <w:rsid w:val="00E86EE2"/>
    <w:rsid w:val="00E91E2F"/>
    <w:rsid w:val="00EA3546"/>
    <w:rsid w:val="00EB47AE"/>
    <w:rsid w:val="00EC34E1"/>
    <w:rsid w:val="00F0234A"/>
    <w:rsid w:val="00F05CF2"/>
    <w:rsid w:val="00F51241"/>
    <w:rsid w:val="00F52959"/>
    <w:rsid w:val="00F55884"/>
    <w:rsid w:val="00F566AF"/>
    <w:rsid w:val="00FB7F01"/>
    <w:rsid w:val="00FC0D36"/>
    <w:rsid w:val="00FC201A"/>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D20FD384-E0B1-4B9D-B8B3-D32D3D5F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D0C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C3F"/>
    <w:rPr>
      <w:rFonts w:ascii="Segoe UI" w:hAnsi="Segoe UI" w:cs="Segoe UI"/>
      <w:sz w:val="18"/>
      <w:szCs w:val="18"/>
    </w:rPr>
  </w:style>
  <w:style w:type="character" w:styleId="Hyperlink">
    <w:name w:val="Hyperlink"/>
    <w:basedOn w:val="DefaultParagraphFont"/>
    <w:uiPriority w:val="99"/>
    <w:unhideWhenUsed/>
    <w:rsid w:val="007903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16.docx" TargetMode="External"/><Relationship Id="rId13" Type="http://schemas.openxmlformats.org/officeDocument/2006/relationships/hyperlink" Target="file:///p:\pprever\2021-22\446_2021011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hyperlink" Target="http://www.scstatehouse.gov/billsearch.php?billnumbers=446&amp;session=124&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317.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10317.docx" TargetMode="External"/><Relationship Id="rId4" Type="http://schemas.openxmlformats.org/officeDocument/2006/relationships/webSettings" Target="webSettings.xml"/><Relationship Id="rId9" Type="http://schemas.openxmlformats.org/officeDocument/2006/relationships/hyperlink" Target="file:///h:\sj\20210316.docx" TargetMode="External"/><Relationship Id="rId14" Type="http://schemas.openxmlformats.org/officeDocument/2006/relationships/hyperlink" Target="file:///p:\pprever\2021-22\446_20210112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E3667-F85F-47B2-9C12-327829052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503</Words>
  <Characters>2869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446: Subject not yet available - South Carolina Legislature Online</dc:title>
  <dc:subject/>
  <dc:creator>Sara Parrish</dc:creator>
  <cp:keywords/>
  <dc:description/>
  <cp:lastModifiedBy>S Wilson</cp:lastModifiedBy>
  <cp:revision>2</cp:revision>
  <dcterms:created xsi:type="dcterms:W3CDTF">2021-03-18T12:43:00Z</dcterms:created>
  <dcterms:modified xsi:type="dcterms:W3CDTF">2021-03-18T12:43:00Z</dcterms:modified>
</cp:coreProperties>
</file>