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1F7" w:rsidRDefault="005261F7" w:rsidP="005261F7">
      <w:pPr>
        <w:widowControl w:val="0"/>
        <w:jc w:val="center"/>
      </w:pPr>
      <w:r w:rsidRPr="005261F7">
        <w:rPr>
          <w:b/>
        </w:rPr>
        <w:t>South Carolina General Assembly</w:t>
      </w:r>
    </w:p>
    <w:p w:rsidR="005261F7" w:rsidRDefault="005261F7" w:rsidP="005261F7">
      <w:pPr>
        <w:widowControl w:val="0"/>
        <w:jc w:val="center"/>
      </w:pPr>
      <w:r>
        <w:t>124th Session, 2021-2022</w:t>
      </w:r>
    </w:p>
    <w:p w:rsidR="005261F7" w:rsidRDefault="005261F7" w:rsidP="005261F7">
      <w:pPr>
        <w:widowControl w:val="0"/>
        <w:jc w:val="left"/>
      </w:pPr>
    </w:p>
    <w:p w:rsidR="005261F7" w:rsidRDefault="005261F7" w:rsidP="005261F7">
      <w:pPr>
        <w:widowControl w:val="0"/>
        <w:jc w:val="left"/>
        <w:rPr>
          <w:b/>
        </w:rPr>
      </w:pPr>
      <w:r w:rsidRPr="005261F7">
        <w:rPr>
          <w:b/>
        </w:rPr>
        <w:t>H. 4481</w:t>
      </w:r>
    </w:p>
    <w:p w:rsidR="005261F7" w:rsidRDefault="005261F7" w:rsidP="005261F7">
      <w:pPr>
        <w:widowControl w:val="0"/>
        <w:jc w:val="left"/>
        <w:rPr>
          <w:b/>
        </w:rPr>
      </w:pPr>
    </w:p>
    <w:p w:rsidR="005261F7" w:rsidRDefault="005261F7" w:rsidP="005261F7">
      <w:pPr>
        <w:widowControl w:val="0"/>
        <w:jc w:val="left"/>
      </w:pPr>
      <w:r w:rsidRPr="005261F7">
        <w:rPr>
          <w:b/>
        </w:rPr>
        <w:t>STATUS INFORMATION</w:t>
      </w:r>
    </w:p>
    <w:p w:rsidR="005261F7" w:rsidRDefault="005261F7" w:rsidP="005261F7">
      <w:pPr>
        <w:widowControl w:val="0"/>
        <w:jc w:val="left"/>
      </w:pPr>
    </w:p>
    <w:p w:rsidR="005261F7" w:rsidRDefault="005261F7" w:rsidP="005261F7">
      <w:pPr>
        <w:widowControl w:val="0"/>
        <w:jc w:val="left"/>
      </w:pPr>
      <w:r>
        <w:t>House Resolution</w:t>
      </w:r>
    </w:p>
    <w:p w:rsidR="005261F7" w:rsidRDefault="005261F7" w:rsidP="005261F7">
      <w:pPr>
        <w:widowControl w:val="0"/>
        <w:jc w:val="left"/>
      </w:pPr>
      <w:r>
        <w:t>Sponsors: Rep. Martin</w:t>
      </w:r>
    </w:p>
    <w:p w:rsidR="005261F7" w:rsidRDefault="005261F7" w:rsidP="005261F7">
      <w:pPr>
        <w:widowControl w:val="0"/>
        <w:jc w:val="left"/>
      </w:pPr>
      <w:r>
        <w:t>Document Path: l:\council\bills\rm\1200dg21.docx</w:t>
      </w:r>
    </w:p>
    <w:p w:rsidR="005261F7" w:rsidRDefault="005261F7" w:rsidP="005261F7">
      <w:pPr>
        <w:widowControl w:val="0"/>
        <w:jc w:val="left"/>
      </w:pPr>
    </w:p>
    <w:p w:rsidR="005261F7" w:rsidRDefault="005261F7" w:rsidP="005261F7">
      <w:pPr>
        <w:widowControl w:val="0"/>
        <w:jc w:val="left"/>
      </w:pPr>
      <w:r>
        <w:t>Introduced in the House on June 29, 2021</w:t>
      </w:r>
    </w:p>
    <w:p w:rsidR="005261F7" w:rsidRDefault="005261F7" w:rsidP="005261F7">
      <w:pPr>
        <w:widowControl w:val="0"/>
        <w:jc w:val="left"/>
      </w:pPr>
      <w:r>
        <w:t>Adopted by the House on June 29, 2021</w:t>
      </w:r>
    </w:p>
    <w:p w:rsidR="005261F7" w:rsidRDefault="005261F7" w:rsidP="005261F7">
      <w:pPr>
        <w:widowControl w:val="0"/>
        <w:jc w:val="left"/>
      </w:pPr>
    </w:p>
    <w:p w:rsidR="005261F7" w:rsidRDefault="005261F7" w:rsidP="005261F7">
      <w:pPr>
        <w:widowControl w:val="0"/>
        <w:jc w:val="left"/>
      </w:pPr>
      <w:r>
        <w:t>Summary: Juneteenth (congratulate Congress on new national holiday)</w:t>
      </w:r>
    </w:p>
    <w:p w:rsidR="005261F7" w:rsidRDefault="005261F7" w:rsidP="005261F7">
      <w:pPr>
        <w:widowControl w:val="0"/>
        <w:jc w:val="left"/>
      </w:pPr>
    </w:p>
    <w:p w:rsidR="005261F7" w:rsidRDefault="005261F7" w:rsidP="005261F7">
      <w:pPr>
        <w:widowControl w:val="0"/>
        <w:jc w:val="left"/>
      </w:pPr>
    </w:p>
    <w:p w:rsidR="005261F7" w:rsidRDefault="005261F7" w:rsidP="005261F7">
      <w:pPr>
        <w:widowControl w:val="0"/>
        <w:tabs>
          <w:tab w:val="center" w:pos="590"/>
          <w:tab w:val="center" w:pos="1440"/>
          <w:tab w:val="left" w:pos="1872"/>
          <w:tab w:val="left" w:pos="9187"/>
        </w:tabs>
        <w:jc w:val="left"/>
      </w:pPr>
      <w:r w:rsidRPr="005261F7">
        <w:rPr>
          <w:b/>
        </w:rPr>
        <w:t>HISTORY OF LEGISLATIVE ACTIONS</w:t>
      </w:r>
    </w:p>
    <w:p w:rsidR="005261F7" w:rsidRDefault="005261F7" w:rsidP="005261F7">
      <w:pPr>
        <w:widowControl w:val="0"/>
        <w:tabs>
          <w:tab w:val="center" w:pos="590"/>
          <w:tab w:val="center" w:pos="1440"/>
          <w:tab w:val="left" w:pos="1872"/>
          <w:tab w:val="left" w:pos="9187"/>
        </w:tabs>
        <w:jc w:val="left"/>
      </w:pPr>
    </w:p>
    <w:p w:rsidR="005261F7" w:rsidRPr="005261F7" w:rsidRDefault="005261F7" w:rsidP="005261F7">
      <w:pPr>
        <w:widowControl w:val="0"/>
        <w:tabs>
          <w:tab w:val="center" w:pos="590"/>
          <w:tab w:val="center" w:pos="1440"/>
          <w:tab w:val="left" w:pos="1872"/>
          <w:tab w:val="left" w:pos="9187"/>
        </w:tabs>
        <w:jc w:val="left"/>
      </w:pPr>
      <w:r w:rsidRPr="005261F7">
        <w:rPr>
          <w:u w:val="single"/>
        </w:rPr>
        <w:tab/>
        <w:t>Date</w:t>
      </w:r>
      <w:r w:rsidRPr="005261F7">
        <w:rPr>
          <w:u w:val="single"/>
        </w:rPr>
        <w:tab/>
        <w:t>Body</w:t>
      </w:r>
      <w:r w:rsidRPr="005261F7">
        <w:rPr>
          <w:u w:val="single"/>
        </w:rPr>
        <w:tab/>
        <w:t>Action Description with journal page number</w:t>
      </w:r>
      <w:r w:rsidRPr="005261F7">
        <w:rPr>
          <w:u w:val="single"/>
        </w:rPr>
        <w:tab/>
      </w:r>
    </w:p>
    <w:p w:rsidR="005261F7" w:rsidRDefault="005261F7" w:rsidP="005261F7">
      <w:pPr>
        <w:widowControl w:val="0"/>
        <w:tabs>
          <w:tab w:val="right" w:pos="1008"/>
          <w:tab w:val="left" w:pos="1152"/>
          <w:tab w:val="left" w:pos="1872"/>
          <w:tab w:val="left" w:pos="9187"/>
        </w:tabs>
        <w:ind w:left="2088" w:hanging="2088"/>
      </w:pPr>
      <w:r>
        <w:tab/>
        <w:t>6/29/2021</w:t>
      </w:r>
      <w:r>
        <w:tab/>
        <w:t>House</w:t>
      </w:r>
      <w:r>
        <w:tab/>
        <w:t>Introduced and adopted</w:t>
      </w:r>
    </w:p>
    <w:p w:rsidR="005261F7" w:rsidRDefault="005261F7" w:rsidP="005261F7">
      <w:pPr>
        <w:widowControl w:val="0"/>
        <w:tabs>
          <w:tab w:val="right" w:pos="1008"/>
          <w:tab w:val="left" w:pos="1152"/>
          <w:tab w:val="left" w:pos="1872"/>
          <w:tab w:val="left" w:pos="9187"/>
        </w:tabs>
        <w:ind w:left="2088" w:hanging="2088"/>
      </w:pPr>
    </w:p>
    <w:p w:rsidR="005261F7" w:rsidRDefault="005261F7" w:rsidP="005261F7">
      <w:pPr>
        <w:widowControl w:val="0"/>
        <w:tabs>
          <w:tab w:val="right" w:pos="1008"/>
          <w:tab w:val="left" w:pos="1152"/>
          <w:tab w:val="left" w:pos="1872"/>
          <w:tab w:val="left" w:pos="9187"/>
        </w:tabs>
        <w:ind w:left="2088" w:hanging="2088"/>
        <w:jc w:val="left"/>
      </w:pPr>
      <w:r>
        <w:t xml:space="preserve">View the latest </w:t>
      </w:r>
      <w:hyperlink r:id="rId7" w:history="1">
        <w:r w:rsidRPr="005261F7">
          <w:rPr>
            <w:rStyle w:val="Hyperlink"/>
          </w:rPr>
          <w:t>legislative information</w:t>
        </w:r>
      </w:hyperlink>
      <w:r>
        <w:t xml:space="preserve"> at the website</w:t>
      </w:r>
    </w:p>
    <w:p w:rsidR="005261F7" w:rsidRDefault="005261F7" w:rsidP="005261F7">
      <w:pPr>
        <w:widowControl w:val="0"/>
        <w:tabs>
          <w:tab w:val="right" w:pos="1008"/>
          <w:tab w:val="left" w:pos="1152"/>
          <w:tab w:val="left" w:pos="1872"/>
          <w:tab w:val="left" w:pos="9187"/>
        </w:tabs>
        <w:ind w:left="2088" w:hanging="2088"/>
        <w:jc w:val="left"/>
      </w:pPr>
    </w:p>
    <w:p w:rsidR="005261F7" w:rsidRPr="005261F7" w:rsidRDefault="005261F7" w:rsidP="005261F7">
      <w:pPr>
        <w:widowControl w:val="0"/>
        <w:tabs>
          <w:tab w:val="right" w:pos="1008"/>
          <w:tab w:val="left" w:pos="1152"/>
          <w:tab w:val="left" w:pos="1872"/>
          <w:tab w:val="left" w:pos="9187"/>
        </w:tabs>
        <w:ind w:left="2088" w:hanging="2088"/>
        <w:jc w:val="left"/>
      </w:pPr>
    </w:p>
    <w:p w:rsidR="005261F7" w:rsidRDefault="005261F7" w:rsidP="005261F7">
      <w:r w:rsidRPr="005261F7">
        <w:rPr>
          <w:b/>
        </w:rPr>
        <w:t>VERSIONS OF THIS BILL</w:t>
      </w:r>
    </w:p>
    <w:p w:rsidR="005261F7" w:rsidRDefault="005261F7" w:rsidP="005261F7"/>
    <w:p w:rsidR="005261F7" w:rsidRDefault="005261F7" w:rsidP="005261F7">
      <w:hyperlink r:id="rId8" w:history="1">
        <w:r>
          <w:rPr>
            <w:rStyle w:val="Hyperlink"/>
          </w:rPr>
          <w:t>6/29/2021</w:t>
        </w:r>
      </w:hyperlink>
    </w:p>
    <w:p w:rsidR="005261F7" w:rsidRDefault="005261F7" w:rsidP="005261F7"/>
    <w:p w:rsidR="005261F7" w:rsidRDefault="005261F7" w:rsidP="005261F7">
      <w:pPr>
        <w:sectPr w:rsidR="005261F7" w:rsidSect="005261F7">
          <w:pgSz w:w="12240" w:h="15840" w:code="1"/>
          <w:pgMar w:top="1080" w:right="1440" w:bottom="1080" w:left="1440" w:header="720" w:footer="720" w:gutter="0"/>
          <w:cols w:space="720"/>
          <w:noEndnote/>
          <w:docGrid w:linePitch="360"/>
        </w:sectPr>
      </w:pPr>
    </w:p>
    <w:p w:rsidR="00F23E0E" w:rsidRDefault="00F23E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5A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E9001A">
        <w:t>CONGRATULATE AND COMMEND THE UNITED STATES CONGRESS ON ESTABLISHING JUNE 19 AS JUNETEENTH INDEPENDENCE DAY, A NEW NATIONAL HOLIDAY.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001A" w:rsidRDefault="00DC5ACD" w:rsidP="00E9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9001A" w:rsidRPr="00E06441">
        <w:rPr>
          <w:color w:val="000000" w:themeColor="text1"/>
          <w:u w:color="000000" w:themeColor="text1"/>
        </w:rPr>
        <w:t>Juneteenth</w:t>
      </w:r>
      <w:r w:rsidR="00E9001A">
        <w:rPr>
          <w:color w:val="000000" w:themeColor="text1"/>
          <w:u w:color="000000" w:themeColor="text1"/>
        </w:rPr>
        <w:t xml:space="preserve">, </w:t>
      </w:r>
      <w:r w:rsidR="00E9001A" w:rsidRPr="00E06441">
        <w:rPr>
          <w:color w:val="000000" w:themeColor="text1"/>
          <w:u w:color="000000" w:themeColor="text1"/>
        </w:rPr>
        <w:t>an annual holiday obser</w:t>
      </w:r>
      <w:r w:rsidR="00E9001A">
        <w:rPr>
          <w:color w:val="000000" w:themeColor="text1"/>
          <w:u w:color="000000" w:themeColor="text1"/>
        </w:rPr>
        <w:t xml:space="preserve">ving the end of slavery in the United States, </w:t>
      </w:r>
      <w:r w:rsidR="00E9001A" w:rsidRPr="00E06441">
        <w:rPr>
          <w:color w:val="000000" w:themeColor="text1"/>
          <w:u w:color="000000" w:themeColor="text1"/>
        </w:rPr>
        <w:t>marks the day (June 19, 1865) when news of emancipation reached people in the deepest parts of the former Confederacy</w:t>
      </w:r>
      <w:r w:rsidR="00E9001A">
        <w:rPr>
          <w:color w:val="000000" w:themeColor="text1"/>
          <w:u w:color="000000" w:themeColor="text1"/>
        </w:rPr>
        <w:t>; and</w:t>
      </w:r>
    </w:p>
    <w:p w:rsidR="00E9001A" w:rsidRDefault="00E9001A" w:rsidP="00E9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01A" w:rsidRDefault="00E9001A" w:rsidP="00E9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06441">
        <w:rPr>
          <w:color w:val="000000" w:themeColor="text1"/>
          <w:u w:color="000000" w:themeColor="text1"/>
        </w:rPr>
        <w:t xml:space="preserve">n 2021, it became the first new federal holiday created by Congress in nearly four decades. The bipartisan legislation was signed into law by President </w:t>
      </w:r>
      <w:r w:rsidR="00514C0B">
        <w:rPr>
          <w:color w:val="000000" w:themeColor="text1"/>
          <w:u w:color="000000" w:themeColor="text1"/>
        </w:rPr>
        <w:t xml:space="preserve">Joe </w:t>
      </w:r>
      <w:r w:rsidRPr="00E06441">
        <w:rPr>
          <w:color w:val="000000" w:themeColor="text1"/>
          <w:u w:color="000000" w:themeColor="text1"/>
        </w:rPr>
        <w:t>Biden on June 17, giving Juneteenth the same status as Memorial Day, Veterans Day, Martin Luther King</w:t>
      </w:r>
      <w:r>
        <w:rPr>
          <w:color w:val="000000" w:themeColor="text1"/>
          <w:u w:color="000000" w:themeColor="text1"/>
        </w:rPr>
        <w:t>,</w:t>
      </w:r>
      <w:r w:rsidRPr="00E06441">
        <w:rPr>
          <w:color w:val="000000" w:themeColor="text1"/>
          <w:u w:color="000000" w:themeColor="text1"/>
        </w:rPr>
        <w:t xml:space="preserve"> Jr.</w:t>
      </w:r>
      <w:r>
        <w:rPr>
          <w:color w:val="000000" w:themeColor="text1"/>
          <w:u w:color="000000" w:themeColor="text1"/>
        </w:rPr>
        <w:t>,</w:t>
      </w:r>
      <w:r w:rsidRPr="00E06441">
        <w:rPr>
          <w:color w:val="000000" w:themeColor="text1"/>
          <w:u w:color="000000" w:themeColor="text1"/>
        </w:rPr>
        <w:t xml:space="preserve"> Day</w:t>
      </w:r>
      <w:r>
        <w:rPr>
          <w:color w:val="000000" w:themeColor="text1"/>
          <w:u w:color="000000" w:themeColor="text1"/>
        </w:rPr>
        <w:t>,</w:t>
      </w:r>
      <w:r w:rsidRPr="00E06441">
        <w:rPr>
          <w:color w:val="000000" w:themeColor="text1"/>
          <w:u w:color="000000" w:themeColor="text1"/>
        </w:rPr>
        <w:t xml:space="preserve"> and other federal holidays</w:t>
      </w:r>
      <w:r>
        <w:rPr>
          <w:color w:val="000000" w:themeColor="text1"/>
          <w:u w:color="000000" w:themeColor="text1"/>
        </w:rPr>
        <w:t>; and</w:t>
      </w:r>
    </w:p>
    <w:p w:rsidR="00E9001A" w:rsidRDefault="00E9001A" w:rsidP="00E9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Default="00E9001A"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55DE2" w:rsidRPr="003F2178">
        <w:rPr>
          <w:color w:val="000000" w:themeColor="text1"/>
          <w:u w:color="000000" w:themeColor="text1"/>
        </w:rPr>
        <w:t xml:space="preserve">news of the end of slavery did not reach the frontier areas of the United States, in particular the </w:t>
      </w:r>
      <w:r w:rsidR="00755DE2">
        <w:rPr>
          <w:color w:val="000000" w:themeColor="text1"/>
          <w:u w:color="000000" w:themeColor="text1"/>
        </w:rPr>
        <w:t>s</w:t>
      </w:r>
      <w:r w:rsidR="00755DE2" w:rsidRPr="003F2178">
        <w:rPr>
          <w:color w:val="000000" w:themeColor="text1"/>
          <w:u w:color="000000" w:themeColor="text1"/>
        </w:rPr>
        <w:t xml:space="preserve">tate of Texas and the other Southwestern </w:t>
      </w:r>
      <w:r w:rsidR="00755DE2">
        <w:rPr>
          <w:color w:val="000000" w:themeColor="text1"/>
          <w:u w:color="000000" w:themeColor="text1"/>
        </w:rPr>
        <w:t>s</w:t>
      </w:r>
      <w:r w:rsidR="00755DE2" w:rsidRPr="003F2178">
        <w:rPr>
          <w:color w:val="000000" w:themeColor="text1"/>
          <w:u w:color="000000" w:themeColor="text1"/>
        </w:rPr>
        <w:t xml:space="preserve">tates, until months after the conclusion of the Civil War, more than </w:t>
      </w:r>
      <w:r w:rsidR="00755DE2">
        <w:rPr>
          <w:color w:val="000000" w:themeColor="text1"/>
          <w:u w:color="000000" w:themeColor="text1"/>
        </w:rPr>
        <w:t xml:space="preserve">two and a half </w:t>
      </w:r>
      <w:r w:rsidR="00755DE2" w:rsidRPr="003F2178">
        <w:rPr>
          <w:color w:val="000000" w:themeColor="text1"/>
          <w:u w:color="000000" w:themeColor="text1"/>
        </w:rPr>
        <w:t>years after President Abraham Lincoln issued the Emancipation Proclamation on January 1, 1863;</w:t>
      </w:r>
      <w:r w:rsidR="00755DE2">
        <w:rPr>
          <w:color w:val="000000" w:themeColor="text1"/>
          <w:u w:color="000000" w:themeColor="text1"/>
        </w:rPr>
        <w:t xml:space="preserve"> and</w:t>
      </w:r>
    </w:p>
    <w:p w:rsidR="00755DE2" w:rsidRPr="003F2178"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178">
        <w:rPr>
          <w:color w:val="000000" w:themeColor="text1"/>
          <w:u w:color="000000" w:themeColor="text1"/>
        </w:rPr>
        <w:t>Whereas, on June 19, 1865, Union soldiers, led by Major General Gordon Granger, arrived in Galveston, Texas, with news that the Civil War had ended and that the enslaved were free;</w:t>
      </w:r>
      <w:r>
        <w:rPr>
          <w:color w:val="000000" w:themeColor="text1"/>
          <w:u w:color="000000" w:themeColor="text1"/>
        </w:rPr>
        <w:t xml:space="preserve"> and</w:t>
      </w:r>
    </w:p>
    <w:p w:rsidR="00755DE2" w:rsidRPr="003F2178"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178">
        <w:rPr>
          <w:color w:val="000000" w:themeColor="text1"/>
          <w:u w:color="000000" w:themeColor="text1"/>
        </w:rPr>
        <w:t>Whereas</w:t>
      </w:r>
      <w:r>
        <w:rPr>
          <w:color w:val="000000" w:themeColor="text1"/>
          <w:u w:color="000000" w:themeColor="text1"/>
        </w:rPr>
        <w:t>,</w:t>
      </w:r>
      <w:r w:rsidRPr="003F2178">
        <w:rPr>
          <w:color w:val="000000" w:themeColor="text1"/>
          <w:u w:color="000000" w:themeColor="text1"/>
        </w:rPr>
        <w:t xml:space="preserve"> African</w:t>
      </w:r>
      <w:r>
        <w:rPr>
          <w:color w:val="000000" w:themeColor="text1"/>
          <w:u w:color="000000" w:themeColor="text1"/>
        </w:rPr>
        <w:t xml:space="preserve"> </w:t>
      </w:r>
      <w:r w:rsidRPr="003F2178">
        <w:rPr>
          <w:color w:val="000000" w:themeColor="text1"/>
          <w:u w:color="000000" w:themeColor="text1"/>
        </w:rPr>
        <w:t>Americans who had been slaves in the Southwest celebrated June 19, commonly known as Juneteenth Independence Day</w:t>
      </w:r>
      <w:r>
        <w:rPr>
          <w:color w:val="000000" w:themeColor="text1"/>
          <w:u w:color="000000" w:themeColor="text1"/>
        </w:rPr>
        <w:t>,</w:t>
      </w:r>
      <w:r w:rsidRPr="003F2178">
        <w:rPr>
          <w:color w:val="000000" w:themeColor="text1"/>
          <w:u w:color="000000" w:themeColor="text1"/>
        </w:rPr>
        <w:t xml:space="preserve"> as inspiration and encou</w:t>
      </w:r>
      <w:r>
        <w:rPr>
          <w:color w:val="000000" w:themeColor="text1"/>
          <w:u w:color="000000" w:themeColor="text1"/>
        </w:rPr>
        <w:t xml:space="preserve">ragement for future generations. </w:t>
      </w:r>
      <w:r w:rsidRPr="003F2178">
        <w:rPr>
          <w:color w:val="000000" w:themeColor="text1"/>
          <w:u w:color="000000" w:themeColor="text1"/>
        </w:rPr>
        <w:t>African</w:t>
      </w:r>
      <w:r>
        <w:rPr>
          <w:color w:val="000000" w:themeColor="text1"/>
          <w:u w:color="000000" w:themeColor="text1"/>
        </w:rPr>
        <w:t xml:space="preserve"> </w:t>
      </w:r>
      <w:r w:rsidRPr="003F2178">
        <w:rPr>
          <w:color w:val="000000" w:themeColor="text1"/>
          <w:u w:color="000000" w:themeColor="text1"/>
        </w:rPr>
        <w:t xml:space="preserve">Americans from the Southwest have continued the tradition </w:t>
      </w:r>
      <w:r w:rsidRPr="003F2178">
        <w:rPr>
          <w:color w:val="000000" w:themeColor="text1"/>
          <w:u w:color="000000" w:themeColor="text1"/>
        </w:rPr>
        <w:lastRenderedPageBreak/>
        <w:t xml:space="preserve">of observing Juneteenth Independence Day for over </w:t>
      </w:r>
      <w:r>
        <w:rPr>
          <w:color w:val="000000" w:themeColor="text1"/>
          <w:u w:color="000000" w:themeColor="text1"/>
        </w:rPr>
        <w:t>one hundred fifty</w:t>
      </w:r>
      <w:r w:rsidRPr="003F2178">
        <w:rPr>
          <w:color w:val="000000" w:themeColor="text1"/>
          <w:u w:color="000000" w:themeColor="text1"/>
        </w:rPr>
        <w:t xml:space="preserve"> years;</w:t>
      </w:r>
      <w:r>
        <w:rPr>
          <w:color w:val="000000" w:themeColor="text1"/>
          <w:u w:color="000000" w:themeColor="text1"/>
        </w:rPr>
        <w:t xml:space="preserve"> and</w:t>
      </w:r>
    </w:p>
    <w:p w:rsidR="00755DE2" w:rsidRPr="003F2178"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178">
        <w:rPr>
          <w:color w:val="000000" w:themeColor="text1"/>
          <w:u w:color="000000" w:themeColor="text1"/>
        </w:rPr>
        <w:t>Whereas</w:t>
      </w:r>
      <w:r>
        <w:rPr>
          <w:color w:val="000000" w:themeColor="text1"/>
          <w:u w:color="000000" w:themeColor="text1"/>
        </w:rPr>
        <w:t xml:space="preserve">, </w:t>
      </w:r>
      <w:r w:rsidR="004E7D7B">
        <w:rPr>
          <w:color w:val="000000" w:themeColor="text1"/>
          <w:u w:color="000000" w:themeColor="text1"/>
        </w:rPr>
        <w:t xml:space="preserve">further, </w:t>
      </w:r>
      <w:r>
        <w:rPr>
          <w:color w:val="000000" w:themeColor="text1"/>
          <w:u w:color="000000" w:themeColor="text1"/>
        </w:rPr>
        <w:t>forty</w:t>
      </w:r>
      <w:r w:rsidR="00C91966">
        <w:rPr>
          <w:color w:val="000000" w:themeColor="text1"/>
          <w:u w:color="000000" w:themeColor="text1"/>
        </w:rPr>
        <w:noBreakHyphen/>
      </w:r>
      <w:r>
        <w:rPr>
          <w:color w:val="000000" w:themeColor="text1"/>
          <w:u w:color="000000" w:themeColor="text1"/>
        </w:rPr>
        <w:t>five</w:t>
      </w:r>
      <w:r w:rsidRPr="003F2178">
        <w:rPr>
          <w:color w:val="000000" w:themeColor="text1"/>
          <w:u w:color="000000" w:themeColor="text1"/>
        </w:rPr>
        <w:t xml:space="preserve"> </w:t>
      </w:r>
      <w:r>
        <w:rPr>
          <w:color w:val="000000" w:themeColor="text1"/>
          <w:u w:color="000000" w:themeColor="text1"/>
        </w:rPr>
        <w:t>s</w:t>
      </w:r>
      <w:r w:rsidRPr="003F2178">
        <w:rPr>
          <w:color w:val="000000" w:themeColor="text1"/>
          <w:u w:color="000000" w:themeColor="text1"/>
        </w:rPr>
        <w:t>tates and the District of Columbia have designated Juneteenth Independence Day as a special day of observance in recognition of the emancipation of all slaves in the United States;</w:t>
      </w:r>
      <w:r>
        <w:rPr>
          <w:color w:val="000000" w:themeColor="text1"/>
          <w:u w:color="000000" w:themeColor="text1"/>
        </w:rPr>
        <w:t xml:space="preserve"> and</w:t>
      </w:r>
    </w:p>
    <w:p w:rsidR="00755DE2"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178">
        <w:rPr>
          <w:color w:val="000000" w:themeColor="text1"/>
          <w:u w:color="000000" w:themeColor="text1"/>
        </w:rPr>
        <w:t>Whereas</w:t>
      </w:r>
      <w:r>
        <w:rPr>
          <w:color w:val="000000" w:themeColor="text1"/>
          <w:u w:color="000000" w:themeColor="text1"/>
        </w:rPr>
        <w:t>,</w:t>
      </w:r>
      <w:r w:rsidRPr="003F2178">
        <w:rPr>
          <w:color w:val="000000" w:themeColor="text1"/>
          <w:u w:color="000000" w:themeColor="text1"/>
        </w:rPr>
        <w:t xml:space="preserve"> Juneteenth Independence Day celebrations</w:t>
      </w:r>
      <w:r w:rsidR="004E7D7B">
        <w:rPr>
          <w:color w:val="000000" w:themeColor="text1"/>
          <w:u w:color="000000" w:themeColor="text1"/>
        </w:rPr>
        <w:t xml:space="preserve"> have been held to honor African </w:t>
      </w:r>
      <w:r w:rsidRPr="003F2178">
        <w:rPr>
          <w:color w:val="000000" w:themeColor="text1"/>
          <w:u w:color="000000" w:themeColor="text1"/>
        </w:rPr>
        <w:t>American freedom while encouraging self</w:t>
      </w:r>
      <w:r w:rsidR="00C91966">
        <w:rPr>
          <w:color w:val="000000" w:themeColor="text1"/>
          <w:u w:color="000000" w:themeColor="text1"/>
        </w:rPr>
        <w:noBreakHyphen/>
      </w:r>
      <w:r w:rsidRPr="003F2178">
        <w:rPr>
          <w:color w:val="000000" w:themeColor="text1"/>
          <w:u w:color="000000" w:themeColor="text1"/>
        </w:rPr>
        <w:t>development and respect for all cultures</w:t>
      </w:r>
      <w:r>
        <w:rPr>
          <w:color w:val="000000" w:themeColor="text1"/>
          <w:u w:color="000000" w:themeColor="text1"/>
        </w:rPr>
        <w:t xml:space="preserve">. The </w:t>
      </w:r>
      <w:r w:rsidRPr="003F2178">
        <w:rPr>
          <w:color w:val="000000" w:themeColor="text1"/>
          <w:u w:color="000000" w:themeColor="text1"/>
        </w:rPr>
        <w:t>faith and strength of character demonstrated by former slaves and the descendants of former slaves remain an example for all people of the United States, regardless of background, religion, or race;</w:t>
      </w:r>
      <w:r>
        <w:rPr>
          <w:color w:val="000000" w:themeColor="text1"/>
          <w:u w:color="000000" w:themeColor="text1"/>
        </w:rPr>
        <w:t xml:space="preserve"> and</w:t>
      </w:r>
    </w:p>
    <w:p w:rsidR="00755DE2" w:rsidRPr="003F2178"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Pr="003F2178"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178">
        <w:rPr>
          <w:color w:val="000000" w:themeColor="text1"/>
          <w:u w:color="000000" w:themeColor="text1"/>
        </w:rPr>
        <w:t>Whereas, over the course of its history, the United States has grown into a symbol of democracy and freedom around the world</w:t>
      </w:r>
      <w:r w:rsidR="002E2622">
        <w:rPr>
          <w:color w:val="000000" w:themeColor="text1"/>
          <w:u w:color="000000" w:themeColor="text1"/>
        </w:rPr>
        <w:t xml:space="preserve">, making this new </w:t>
      </w:r>
      <w:r w:rsidR="0014607B">
        <w:rPr>
          <w:color w:val="000000" w:themeColor="text1"/>
          <w:u w:color="000000" w:themeColor="text1"/>
        </w:rPr>
        <w:t xml:space="preserve">federal </w:t>
      </w:r>
      <w:r w:rsidR="002E2622">
        <w:rPr>
          <w:color w:val="000000" w:themeColor="text1"/>
          <w:u w:color="000000" w:themeColor="text1"/>
        </w:rPr>
        <w:t>holiday an entirely appropriate celebration</w:t>
      </w:r>
      <w:r>
        <w:rPr>
          <w:color w:val="000000" w:themeColor="text1"/>
          <w:u w:color="000000" w:themeColor="text1"/>
        </w:rPr>
        <w:t xml:space="preserve">. </w:t>
      </w:r>
      <w:r w:rsidRPr="003F2178">
        <w:rPr>
          <w:color w:val="000000" w:themeColor="text1"/>
          <w:u w:color="000000" w:themeColor="text1"/>
        </w:rPr>
        <w:t xml:space="preserve">Now, therefore, </w:t>
      </w:r>
    </w:p>
    <w:p w:rsidR="00DC5ACD" w:rsidRDefault="00DC5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CD" w:rsidRDefault="00DC5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5ACD" w:rsidRDefault="00DC5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FD" w:rsidRDefault="00DC5ACD" w:rsidP="00761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13FD">
        <w:t xml:space="preserve"> </w:t>
      </w:r>
      <w:r w:rsidR="007613FD">
        <w:rPr>
          <w:color w:val="000000" w:themeColor="text1"/>
        </w:rPr>
        <w:t xml:space="preserve">the members of the South Carolina House of Representatives, by this resolution, </w:t>
      </w:r>
      <w:r w:rsidR="007613FD">
        <w:t xml:space="preserve">congratulate and commend the </w:t>
      </w:r>
      <w:r w:rsidR="007A77AC">
        <w:t>U</w:t>
      </w:r>
      <w:r w:rsidR="007613FD">
        <w:t xml:space="preserve">nited </w:t>
      </w:r>
      <w:r w:rsidR="007A77AC">
        <w:t>S</w:t>
      </w:r>
      <w:r w:rsidR="007613FD">
        <w:t xml:space="preserve">tates </w:t>
      </w:r>
      <w:r w:rsidR="007A77AC">
        <w:t>C</w:t>
      </w:r>
      <w:r w:rsidR="007613FD">
        <w:t xml:space="preserve">ongress on establishing </w:t>
      </w:r>
      <w:r w:rsidR="007A77AC">
        <w:t>J</w:t>
      </w:r>
      <w:r w:rsidR="007613FD">
        <w:t xml:space="preserve">une 19 as </w:t>
      </w:r>
      <w:r w:rsidR="007A77AC">
        <w:t>J</w:t>
      </w:r>
      <w:r w:rsidR="007613FD">
        <w:t xml:space="preserve">uneteenth </w:t>
      </w:r>
      <w:r w:rsidR="007A77AC">
        <w:t>I</w:t>
      </w:r>
      <w:r w:rsidR="007613FD">
        <w:t xml:space="preserve">ndependence </w:t>
      </w:r>
      <w:r w:rsidR="007A77AC">
        <w:t>D</w:t>
      </w:r>
      <w:r w:rsidR="007613FD">
        <w:t>ay, a new national holiday.</w:t>
      </w:r>
    </w:p>
    <w:p w:rsidR="00492EE4" w:rsidRDefault="00C919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61F7" w:rsidRDefault="005261F7" w:rsidP="005261F7">
      <w:pPr>
        <w:suppressAutoHyphens/>
      </w:pPr>
      <w:bookmarkStart w:id="4" w:name="_GoBack"/>
      <w:bookmarkEnd w:id="4"/>
    </w:p>
    <w:sectPr w:rsidR="005261F7" w:rsidSect="005261F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3FD" w:rsidRDefault="007613FD" w:rsidP="009F0C77">
      <w:r>
        <w:separator/>
      </w:r>
    </w:p>
  </w:endnote>
  <w:endnote w:type="continuationSeparator" w:id="0">
    <w:p w:rsidR="007613FD" w:rsidRDefault="007613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B65D8F-DAEE-4A53-B185-89B327966500}"/>
    <w:embedBold r:id="rId2" w:fontKey="{495919D5-3912-415D-B7C5-8FEB77512809}"/>
  </w:font>
  <w:font w:name="Calibri">
    <w:panose1 w:val="020F0502020204030204"/>
    <w:charset w:val="00"/>
    <w:family w:val="swiss"/>
    <w:pitch w:val="variable"/>
    <w:sig w:usb0="E0002EFF" w:usb1="C000247B" w:usb2="00000009" w:usb3="00000000" w:csb0="000001FF" w:csb1="00000000"/>
    <w:embedRegular r:id="rId3" w:fontKey="{3E7006E6-3566-472C-85E5-BC035731D305}"/>
  </w:font>
  <w:font w:name="Segoe UI">
    <w:panose1 w:val="020B0502040204020203"/>
    <w:charset w:val="00"/>
    <w:family w:val="swiss"/>
    <w:pitch w:val="variable"/>
    <w:sig w:usb0="E4002EFF" w:usb1="C000E47F" w:usb2="00000009" w:usb3="00000000" w:csb0="000001FF" w:csb1="00000000"/>
    <w:embedRegular r:id="rId4" w:fontKey="{7A798802-F556-4B3B-9084-A6F5A9E1B181}"/>
  </w:font>
  <w:font w:name="Cambria">
    <w:panose1 w:val="02040503050406030204"/>
    <w:charset w:val="00"/>
    <w:family w:val="roman"/>
    <w:pitch w:val="variable"/>
    <w:sig w:usb0="E00006FF" w:usb1="420024FF" w:usb2="02000000" w:usb3="00000000" w:csb0="0000019F" w:csb1="00000000"/>
    <w:embedRegular r:id="rId5" w:fontKey="{46303D63-F90C-43F3-B25B-AABF4BA497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1F7" w:rsidRPr="00F23E0E" w:rsidRDefault="005261F7" w:rsidP="00F23E0E">
    <w:pPr>
      <w:pStyle w:val="Footer"/>
      <w:tabs>
        <w:tab w:val="clear" w:pos="4680"/>
        <w:tab w:val="clear" w:pos="9360"/>
        <w:tab w:val="center" w:pos="2995"/>
      </w:tabs>
      <w:spacing w:before="120"/>
    </w:pPr>
    <w:r>
      <w:t>[4481]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3FD" w:rsidRDefault="007613FD" w:rsidP="009F0C77">
      <w:r>
        <w:separator/>
      </w:r>
    </w:p>
  </w:footnote>
  <w:footnote w:type="continuationSeparator" w:id="0">
    <w:p w:rsidR="007613FD" w:rsidRDefault="007613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0DG21"/>
    <w:docVar w:name="CoverBillType" w:val="r"/>
    <w:docVar w:name="DocPath" w:val="L:\Council\bills\RM\1200DG21.DOCX"/>
    <w:docVar w:name="dvBillNumber" w:val="4481"/>
    <w:docVar w:name="dvBillNumberPrefix" w:val="H. "/>
    <w:docVar w:name="dvOriginalBody" w:val="House"/>
    <w:docVar w:name="dvSteno" w:val="RM"/>
    <w:docVar w:name="NameofBody" w:val="h"/>
    <w:docVar w:name="vGroup2" w:val="Council"/>
  </w:docVars>
  <w:rsids>
    <w:rsidRoot w:val="00DC5ACD"/>
    <w:rsid w:val="00011869"/>
    <w:rsid w:val="00015CD6"/>
    <w:rsid w:val="00050B9E"/>
    <w:rsid w:val="000E0100"/>
    <w:rsid w:val="000E1785"/>
    <w:rsid w:val="000F40FA"/>
    <w:rsid w:val="001035F1"/>
    <w:rsid w:val="0010776B"/>
    <w:rsid w:val="00133E66"/>
    <w:rsid w:val="001435A3"/>
    <w:rsid w:val="0014607B"/>
    <w:rsid w:val="00146ED3"/>
    <w:rsid w:val="00151044"/>
    <w:rsid w:val="001D08F2"/>
    <w:rsid w:val="001D3A58"/>
    <w:rsid w:val="001D525B"/>
    <w:rsid w:val="001D7F4F"/>
    <w:rsid w:val="00205238"/>
    <w:rsid w:val="002321B6"/>
    <w:rsid w:val="00232912"/>
    <w:rsid w:val="00250967"/>
    <w:rsid w:val="002543C8"/>
    <w:rsid w:val="0025541D"/>
    <w:rsid w:val="00284AAE"/>
    <w:rsid w:val="002E2622"/>
    <w:rsid w:val="002E5912"/>
    <w:rsid w:val="00301B21"/>
    <w:rsid w:val="00325348"/>
    <w:rsid w:val="0032732C"/>
    <w:rsid w:val="00336AD0"/>
    <w:rsid w:val="0037079A"/>
    <w:rsid w:val="003C4DAB"/>
    <w:rsid w:val="003D01E8"/>
    <w:rsid w:val="003E5288"/>
    <w:rsid w:val="003F6D79"/>
    <w:rsid w:val="0040716E"/>
    <w:rsid w:val="0041760A"/>
    <w:rsid w:val="00417C01"/>
    <w:rsid w:val="004403BD"/>
    <w:rsid w:val="00461441"/>
    <w:rsid w:val="004809EE"/>
    <w:rsid w:val="00492EE4"/>
    <w:rsid w:val="004C2149"/>
    <w:rsid w:val="004E7D54"/>
    <w:rsid w:val="004E7D7B"/>
    <w:rsid w:val="00514C0B"/>
    <w:rsid w:val="005261F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5DE2"/>
    <w:rsid w:val="007613FD"/>
    <w:rsid w:val="007664CF"/>
    <w:rsid w:val="007A70AE"/>
    <w:rsid w:val="007A77A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3E75"/>
    <w:rsid w:val="00C91966"/>
    <w:rsid w:val="00C92819"/>
    <w:rsid w:val="00CC6B7B"/>
    <w:rsid w:val="00CD2089"/>
    <w:rsid w:val="00D47072"/>
    <w:rsid w:val="00D73A67"/>
    <w:rsid w:val="00D970A9"/>
    <w:rsid w:val="00DC5ACD"/>
    <w:rsid w:val="00DF3845"/>
    <w:rsid w:val="00E24CB1"/>
    <w:rsid w:val="00E41911"/>
    <w:rsid w:val="00E44B57"/>
    <w:rsid w:val="00E9001A"/>
    <w:rsid w:val="00E92EEF"/>
    <w:rsid w:val="00EF2368"/>
    <w:rsid w:val="00F23E0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0ED2F"/>
  <w15:docId w15:val="{27FDED3B-A515-4DDE-89D5-10306398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6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07B"/>
    <w:rPr>
      <w:rFonts w:ascii="Segoe UI" w:eastAsia="Times New Roman" w:hAnsi="Segoe UI" w:cs="Segoe UI"/>
      <w:sz w:val="18"/>
      <w:szCs w:val="18"/>
    </w:rPr>
  </w:style>
  <w:style w:type="character" w:styleId="Hyperlink">
    <w:name w:val="Hyperlink"/>
    <w:basedOn w:val="DefaultParagraphFont"/>
    <w:uiPriority w:val="99"/>
    <w:unhideWhenUsed/>
    <w:rsid w:val="00526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481_20210629.docx" TargetMode="External"/><Relationship Id="rId3" Type="http://schemas.openxmlformats.org/officeDocument/2006/relationships/settings" Target="settings.xml"/><Relationship Id="rId7" Type="http://schemas.openxmlformats.org/officeDocument/2006/relationships/hyperlink" Target="http://www.scstatehouse.gov/billsearch.php?billnumbers=4481&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E5B9B-6D3F-4989-A432-D8F55EFD5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2809</Characters>
  <Application>Microsoft Office Word</Application>
  <DocSecurity>0</DocSecurity>
  <Lines>87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4481: Subject not yet available - South Carolina Legislature Online</dc:title>
  <dc:creator>Rosanne McDowell</dc:creator>
  <cp:lastModifiedBy>S Wilson</cp:lastModifiedBy>
  <cp:revision>2</cp:revision>
  <cp:lastPrinted>2021-06-21T17:51:00Z</cp:lastPrinted>
  <dcterms:created xsi:type="dcterms:W3CDTF">2021-06-29T16:34:00Z</dcterms:created>
  <dcterms:modified xsi:type="dcterms:W3CDTF">2021-06-29T16:34:00Z</dcterms:modified>
</cp:coreProperties>
</file>