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19D" w:rsidRDefault="000A719D" w:rsidP="000A719D">
      <w:pPr>
        <w:widowControl w:val="0"/>
        <w:jc w:val="center"/>
      </w:pPr>
      <w:r w:rsidRPr="000A719D">
        <w:rPr>
          <w:b/>
        </w:rPr>
        <w:t>South Carolina General Assembly</w:t>
      </w:r>
    </w:p>
    <w:p w:rsidR="000A719D" w:rsidRDefault="000A719D" w:rsidP="000A719D">
      <w:pPr>
        <w:widowControl w:val="0"/>
        <w:jc w:val="center"/>
      </w:pPr>
      <w:r>
        <w:t>124th Session, 2021-2022</w:t>
      </w:r>
    </w:p>
    <w:p w:rsidR="000A719D" w:rsidRDefault="000A719D" w:rsidP="000A719D">
      <w:pPr>
        <w:widowControl w:val="0"/>
        <w:jc w:val="left"/>
      </w:pPr>
    </w:p>
    <w:p w:rsidR="000A719D" w:rsidRDefault="000A719D" w:rsidP="000A719D">
      <w:pPr>
        <w:widowControl w:val="0"/>
        <w:jc w:val="left"/>
        <w:rPr>
          <w:b/>
        </w:rPr>
      </w:pPr>
      <w:r w:rsidRPr="000A719D">
        <w:rPr>
          <w:b/>
        </w:rPr>
        <w:t>H. 4626</w:t>
      </w:r>
    </w:p>
    <w:p w:rsidR="000A719D" w:rsidRDefault="000A719D" w:rsidP="000A719D">
      <w:pPr>
        <w:widowControl w:val="0"/>
        <w:jc w:val="left"/>
        <w:rPr>
          <w:b/>
        </w:rPr>
      </w:pPr>
    </w:p>
    <w:p w:rsidR="000A719D" w:rsidRDefault="000A719D" w:rsidP="000A719D">
      <w:pPr>
        <w:widowControl w:val="0"/>
        <w:jc w:val="left"/>
      </w:pPr>
      <w:r w:rsidRPr="000A719D">
        <w:rPr>
          <w:b/>
        </w:rPr>
        <w:t>STATUS INFORMATION</w:t>
      </w:r>
    </w:p>
    <w:p w:rsidR="000A719D" w:rsidRDefault="000A719D" w:rsidP="000A719D">
      <w:pPr>
        <w:widowControl w:val="0"/>
        <w:jc w:val="left"/>
      </w:pPr>
    </w:p>
    <w:p w:rsidR="000A719D" w:rsidRDefault="000A719D" w:rsidP="000A719D">
      <w:pPr>
        <w:widowControl w:val="0"/>
        <w:jc w:val="left"/>
      </w:pPr>
      <w:r>
        <w:t>House Resolution</w:t>
      </w:r>
    </w:p>
    <w:p w:rsidR="000A719D" w:rsidRDefault="000A719D" w:rsidP="000A719D">
      <w:pPr>
        <w:widowControl w:val="0"/>
        <w:jc w:val="left"/>
      </w:pPr>
      <w:r>
        <w:t>Sponsors: Rep. Rutherford</w:t>
      </w:r>
    </w:p>
    <w:p w:rsidR="000A719D" w:rsidRDefault="000A719D" w:rsidP="000A719D">
      <w:pPr>
        <w:widowControl w:val="0"/>
        <w:jc w:val="left"/>
      </w:pPr>
      <w:r>
        <w:t>Document Path: l:\council\bills\rt\17049wab21.docx</w:t>
      </w:r>
    </w:p>
    <w:p w:rsidR="000A719D" w:rsidRDefault="000A719D" w:rsidP="000A719D">
      <w:pPr>
        <w:widowControl w:val="0"/>
        <w:jc w:val="left"/>
      </w:pPr>
    </w:p>
    <w:p w:rsidR="000A719D" w:rsidRDefault="000A719D" w:rsidP="000A719D">
      <w:pPr>
        <w:widowControl w:val="0"/>
        <w:jc w:val="left"/>
      </w:pPr>
      <w:r>
        <w:t>Introduced in the House on December 1, 2021</w:t>
      </w:r>
    </w:p>
    <w:p w:rsidR="000A719D" w:rsidRDefault="000A719D" w:rsidP="000A719D">
      <w:pPr>
        <w:widowControl w:val="0"/>
        <w:jc w:val="left"/>
      </w:pPr>
      <w:r>
        <w:t>Adopted by the House on December 1, 2021</w:t>
      </w:r>
    </w:p>
    <w:p w:rsidR="000A719D" w:rsidRDefault="000A719D" w:rsidP="000A719D">
      <w:pPr>
        <w:widowControl w:val="0"/>
        <w:jc w:val="left"/>
      </w:pPr>
    </w:p>
    <w:p w:rsidR="000A719D" w:rsidRDefault="000A719D" w:rsidP="000A719D">
      <w:pPr>
        <w:widowControl w:val="0"/>
        <w:jc w:val="left"/>
      </w:pPr>
      <w:r>
        <w:t>Summary: Essie King</w:t>
      </w:r>
    </w:p>
    <w:p w:rsidR="000A719D" w:rsidRDefault="000A719D" w:rsidP="000A719D">
      <w:pPr>
        <w:widowControl w:val="0"/>
        <w:jc w:val="left"/>
      </w:pPr>
    </w:p>
    <w:p w:rsidR="000A719D" w:rsidRDefault="000A719D" w:rsidP="000A719D">
      <w:pPr>
        <w:widowControl w:val="0"/>
        <w:jc w:val="left"/>
      </w:pPr>
    </w:p>
    <w:p w:rsidR="000A719D" w:rsidRDefault="000A719D" w:rsidP="000A719D">
      <w:pPr>
        <w:widowControl w:val="0"/>
        <w:tabs>
          <w:tab w:val="center" w:pos="590"/>
          <w:tab w:val="center" w:pos="1440"/>
          <w:tab w:val="left" w:pos="1872"/>
          <w:tab w:val="left" w:pos="9187"/>
        </w:tabs>
        <w:jc w:val="left"/>
      </w:pPr>
      <w:r w:rsidRPr="000A719D">
        <w:rPr>
          <w:b/>
        </w:rPr>
        <w:t>HISTORY OF LEGISLATIVE ACTIONS</w:t>
      </w:r>
    </w:p>
    <w:p w:rsidR="000A719D" w:rsidRDefault="000A719D" w:rsidP="000A719D">
      <w:pPr>
        <w:widowControl w:val="0"/>
        <w:tabs>
          <w:tab w:val="center" w:pos="590"/>
          <w:tab w:val="center" w:pos="1440"/>
          <w:tab w:val="left" w:pos="1872"/>
          <w:tab w:val="left" w:pos="9187"/>
        </w:tabs>
        <w:jc w:val="left"/>
      </w:pPr>
    </w:p>
    <w:p w:rsidR="000A719D" w:rsidRPr="000A719D" w:rsidRDefault="000A719D" w:rsidP="000A719D">
      <w:pPr>
        <w:widowControl w:val="0"/>
        <w:tabs>
          <w:tab w:val="center" w:pos="590"/>
          <w:tab w:val="center" w:pos="1440"/>
          <w:tab w:val="left" w:pos="1872"/>
          <w:tab w:val="left" w:pos="9187"/>
        </w:tabs>
        <w:jc w:val="left"/>
      </w:pPr>
      <w:r w:rsidRPr="000A719D">
        <w:rPr>
          <w:u w:val="single"/>
        </w:rPr>
        <w:tab/>
        <w:t>Date</w:t>
      </w:r>
      <w:r w:rsidRPr="000A719D">
        <w:rPr>
          <w:u w:val="single"/>
        </w:rPr>
        <w:tab/>
        <w:t>Body</w:t>
      </w:r>
      <w:r w:rsidRPr="000A719D">
        <w:rPr>
          <w:u w:val="single"/>
        </w:rPr>
        <w:tab/>
        <w:t>Action Description with journal page number</w:t>
      </w:r>
      <w:r w:rsidRPr="000A719D">
        <w:rPr>
          <w:u w:val="single"/>
        </w:rPr>
        <w:tab/>
      </w:r>
    </w:p>
    <w:p w:rsidR="00705AD1" w:rsidRDefault="00705AD1" w:rsidP="00705AD1">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4D1A4A">
          <w:rPr>
            <w:rStyle w:val="Hyperlink"/>
          </w:rPr>
          <w:t>House Journal</w:t>
        </w:r>
        <w:r w:rsidRPr="004D1A4A">
          <w:rPr>
            <w:rStyle w:val="Hyperlink"/>
          </w:rPr>
          <w:noBreakHyphen/>
          <w:t>page 9</w:t>
        </w:r>
      </w:hyperlink>
      <w:r>
        <w:t>)</w:t>
      </w:r>
    </w:p>
    <w:p w:rsidR="00705AD1" w:rsidRDefault="00705AD1" w:rsidP="00705AD1">
      <w:pPr>
        <w:widowControl w:val="0"/>
        <w:tabs>
          <w:tab w:val="right" w:pos="1008"/>
          <w:tab w:val="left" w:pos="1152"/>
          <w:tab w:val="left" w:pos="1872"/>
          <w:tab w:val="left" w:pos="9187"/>
        </w:tabs>
        <w:ind w:left="2088" w:hanging="2088"/>
      </w:pPr>
    </w:p>
    <w:p w:rsidR="000A719D" w:rsidRDefault="000A719D" w:rsidP="000A71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719D">
          <w:rPr>
            <w:rStyle w:val="Hyperlink"/>
          </w:rPr>
          <w:t>legislative information</w:t>
        </w:r>
      </w:hyperlink>
      <w:r>
        <w:t xml:space="preserve"> at the website</w:t>
      </w:r>
    </w:p>
    <w:p w:rsidR="000A719D" w:rsidRDefault="000A719D" w:rsidP="000A719D">
      <w:pPr>
        <w:widowControl w:val="0"/>
        <w:tabs>
          <w:tab w:val="right" w:pos="1008"/>
          <w:tab w:val="left" w:pos="1152"/>
          <w:tab w:val="left" w:pos="1872"/>
          <w:tab w:val="left" w:pos="9187"/>
        </w:tabs>
        <w:ind w:left="2088" w:hanging="2088"/>
        <w:jc w:val="left"/>
      </w:pPr>
    </w:p>
    <w:p w:rsidR="000A719D" w:rsidRPr="000A719D" w:rsidRDefault="000A719D" w:rsidP="000A719D">
      <w:pPr>
        <w:widowControl w:val="0"/>
        <w:tabs>
          <w:tab w:val="right" w:pos="1008"/>
          <w:tab w:val="left" w:pos="1152"/>
          <w:tab w:val="left" w:pos="1872"/>
          <w:tab w:val="left" w:pos="9187"/>
        </w:tabs>
        <w:ind w:left="2088" w:hanging="2088"/>
        <w:jc w:val="left"/>
      </w:pPr>
    </w:p>
    <w:p w:rsidR="000A719D" w:rsidRDefault="000A719D" w:rsidP="000A719D">
      <w:r w:rsidRPr="000A719D">
        <w:rPr>
          <w:b/>
        </w:rPr>
        <w:t>VERSIONS OF THIS BILL</w:t>
      </w:r>
    </w:p>
    <w:p w:rsidR="000A719D" w:rsidRDefault="000A719D" w:rsidP="000A719D"/>
    <w:p w:rsidR="000A719D" w:rsidRDefault="003E5F9D" w:rsidP="000A719D">
      <w:hyperlink r:id="rId9" w:history="1">
        <w:r w:rsidR="000A719D">
          <w:rPr>
            <w:rStyle w:val="Hyperlink"/>
          </w:rPr>
          <w:t>12/1/2021</w:t>
        </w:r>
      </w:hyperlink>
    </w:p>
    <w:p w:rsidR="000A719D" w:rsidRDefault="000A719D" w:rsidP="000A719D"/>
    <w:p w:rsidR="000A719D" w:rsidRDefault="000A719D" w:rsidP="000A719D">
      <w:pPr>
        <w:sectPr w:rsidR="000A719D" w:rsidSect="000A719D">
          <w:pgSz w:w="12240" w:h="15840" w:code="1"/>
          <w:pgMar w:top="1080" w:right="1440" w:bottom="1080" w:left="1440" w:header="720" w:footer="720" w:gutter="0"/>
          <w:cols w:space="720"/>
          <w:noEndnote/>
          <w:docGrid w:linePitch="360"/>
        </w:sectPr>
      </w:pPr>
    </w:p>
    <w:p w:rsidR="00AC6768" w:rsidRDefault="00AC67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4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7A3587">
        <w:rPr>
          <w:color w:val="000000" w:themeColor="text1"/>
          <w:u w:color="000000" w:themeColor="text1"/>
        </w:rPr>
        <w:t xml:space="preserve">EXPRESS PROFOUND SORROW </w:t>
      </w:r>
      <w:r>
        <w:rPr>
          <w:color w:val="000000" w:themeColor="text1"/>
          <w:u w:color="000000" w:themeColor="text1"/>
        </w:rPr>
        <w:t xml:space="preserve">UPON </w:t>
      </w:r>
      <w:r w:rsidRPr="007A3587">
        <w:rPr>
          <w:color w:val="000000" w:themeColor="text1"/>
          <w:u w:color="000000" w:themeColor="text1"/>
        </w:rPr>
        <w:t xml:space="preserve">THE PASSING OF </w:t>
      </w:r>
      <w:r>
        <w:rPr>
          <w:color w:val="000000" w:themeColor="text1"/>
          <w:u w:color="000000" w:themeColor="text1"/>
        </w:rPr>
        <w:t>ESSIE LEE KING OF GEORGIA</w:t>
      </w:r>
      <w:r w:rsidRPr="009A01BD">
        <w:rPr>
          <w:color w:val="000000" w:themeColor="text1"/>
          <w:u w:color="000000" w:themeColor="text1"/>
        </w:rPr>
        <w:t xml:space="preserve"> </w:t>
      </w:r>
      <w:r>
        <w:rPr>
          <w:color w:val="000000" w:themeColor="text1"/>
          <w:u w:color="000000" w:themeColor="text1"/>
        </w:rPr>
        <w:t>A</w:t>
      </w:r>
      <w:r w:rsidRPr="007A3587">
        <w:rPr>
          <w:color w:val="000000" w:themeColor="text1"/>
          <w:u w:color="000000" w:themeColor="text1"/>
        </w:rPr>
        <w:t>ND TO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many were </w:t>
      </w:r>
      <w:r w:rsidRPr="007A3587">
        <w:rPr>
          <w:color w:val="000000" w:themeColor="text1"/>
          <w:u w:color="000000" w:themeColor="text1"/>
        </w:rPr>
        <w:t xml:space="preserve">deeply saddened to learn of the passing of </w:t>
      </w:r>
      <w:r>
        <w:rPr>
          <w:color w:val="000000" w:themeColor="text1"/>
          <w:u w:color="000000" w:themeColor="text1"/>
        </w:rPr>
        <w:t>Essie Lee King</w:t>
      </w:r>
      <w:r w:rsidRPr="001F637B">
        <w:rPr>
          <w:color w:val="000000" w:themeColor="text1"/>
          <w:u w:color="000000" w:themeColor="text1"/>
        </w:rPr>
        <w:t xml:space="preserve"> </w:t>
      </w:r>
      <w:r>
        <w:rPr>
          <w:color w:val="000000" w:themeColor="text1"/>
          <w:u w:color="000000" w:themeColor="text1"/>
        </w:rPr>
        <w:t>of Georgia on November 18, 2021</w:t>
      </w:r>
      <w:r w:rsidRPr="007A3587">
        <w:rPr>
          <w:color w:val="000000" w:themeColor="text1"/>
          <w:u w:color="000000" w:themeColor="text1"/>
        </w:rPr>
        <w:t xml:space="preserve">, at the </w:t>
      </w:r>
      <w:r>
        <w:rPr>
          <w:color w:val="000000" w:themeColor="text1"/>
          <w:u w:color="000000" w:themeColor="text1"/>
        </w:rPr>
        <w:t xml:space="preserve">venerable </w:t>
      </w:r>
      <w:r w:rsidRPr="007A3587">
        <w:rPr>
          <w:color w:val="000000" w:themeColor="text1"/>
          <w:u w:color="000000" w:themeColor="text1"/>
        </w:rPr>
        <w:t xml:space="preserve">age of </w:t>
      </w:r>
      <w:r>
        <w:rPr>
          <w:color w:val="000000" w:themeColor="text1"/>
          <w:u w:color="000000" w:themeColor="text1"/>
        </w:rPr>
        <w:t>eighty</w:t>
      </w:r>
      <w:r>
        <w:rPr>
          <w:color w:val="000000" w:themeColor="text1"/>
          <w:u w:color="000000" w:themeColor="text1"/>
        </w:rPr>
        <w:noBreakHyphen/>
        <w:t>seven</w:t>
      </w:r>
      <w:r w:rsidRPr="007A3587">
        <w:rPr>
          <w:color w:val="000000" w:themeColor="text1"/>
          <w:u w:color="000000" w:themeColor="text1"/>
        </w:rPr>
        <w:t>;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D10">
        <w:rPr>
          <w:color w:val="000000" w:themeColor="text1"/>
          <w:u w:color="000000" w:themeColor="text1"/>
        </w:rPr>
        <w:t>born in Tignall, Georgia</w:t>
      </w:r>
      <w:r>
        <w:rPr>
          <w:color w:val="000000" w:themeColor="text1"/>
          <w:u w:color="000000" w:themeColor="text1"/>
        </w:rPr>
        <w:t>,</w:t>
      </w:r>
      <w:r w:rsidRPr="001C5D10">
        <w:rPr>
          <w:color w:val="000000" w:themeColor="text1"/>
          <w:u w:color="000000" w:themeColor="text1"/>
        </w:rPr>
        <w:t xml:space="preserve"> on October 4, 1934</w:t>
      </w:r>
      <w:r>
        <w:rPr>
          <w:color w:val="000000" w:themeColor="text1"/>
          <w:u w:color="000000" w:themeColor="text1"/>
        </w:rPr>
        <w:t xml:space="preserve">, Mrs. King came into this world as </w:t>
      </w:r>
      <w:r w:rsidRPr="001C5D10">
        <w:rPr>
          <w:color w:val="000000" w:themeColor="text1"/>
          <w:u w:color="000000" w:themeColor="text1"/>
        </w:rPr>
        <w:t>the second</w:t>
      </w:r>
      <w:r>
        <w:rPr>
          <w:color w:val="000000" w:themeColor="text1"/>
          <w:u w:color="000000" w:themeColor="text1"/>
        </w:rPr>
        <w:noBreakHyphen/>
      </w:r>
      <w:r w:rsidRPr="001C5D10">
        <w:rPr>
          <w:color w:val="000000" w:themeColor="text1"/>
          <w:u w:color="000000" w:themeColor="text1"/>
        </w:rPr>
        <w:t>youngest of eight children</w:t>
      </w:r>
      <w:r>
        <w:rPr>
          <w:color w:val="000000" w:themeColor="text1"/>
          <w:u w:color="000000" w:themeColor="text1"/>
        </w:rPr>
        <w:t xml:space="preserve"> born to Lem and Ollie Garnett Easley;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D10">
        <w:rPr>
          <w:color w:val="000000" w:themeColor="text1"/>
          <w:u w:color="000000" w:themeColor="text1"/>
        </w:rPr>
        <w:t>on June 9, 1963</w:t>
      </w:r>
      <w:r>
        <w:rPr>
          <w:color w:val="000000" w:themeColor="text1"/>
          <w:u w:color="000000" w:themeColor="text1"/>
        </w:rPr>
        <w:t>, the young Essie wed</w:t>
      </w:r>
      <w:r w:rsidRPr="001C5D10">
        <w:rPr>
          <w:color w:val="000000" w:themeColor="text1"/>
          <w:u w:color="000000" w:themeColor="text1"/>
        </w:rPr>
        <w:t xml:space="preserve"> Willie King</w:t>
      </w:r>
      <w:r>
        <w:rPr>
          <w:color w:val="000000" w:themeColor="text1"/>
          <w:u w:color="000000" w:themeColor="text1"/>
        </w:rPr>
        <w:t xml:space="preserve">, the Lord blessing their union with </w:t>
      </w:r>
      <w:r w:rsidRPr="001C5D10">
        <w:rPr>
          <w:color w:val="000000" w:themeColor="text1"/>
          <w:u w:color="000000" w:themeColor="text1"/>
        </w:rPr>
        <w:t>four children. She was a faithful church member who loved her Shady Grove Church family and her husband</w:t>
      </w:r>
      <w:r w:rsidRPr="001A5918">
        <w:rPr>
          <w:color w:val="000000" w:themeColor="text1"/>
          <w:u w:color="000000" w:themeColor="text1"/>
        </w:rPr>
        <w:t>’</w:t>
      </w:r>
      <w:r w:rsidRPr="001C5D10">
        <w:rPr>
          <w:color w:val="000000" w:themeColor="text1"/>
          <w:u w:color="000000" w:themeColor="text1"/>
        </w:rPr>
        <w:t xml:space="preserve">s Hillard Station Church family. </w:t>
      </w:r>
      <w:r>
        <w:rPr>
          <w:color w:val="000000" w:themeColor="text1"/>
          <w:u w:color="000000" w:themeColor="text1"/>
        </w:rPr>
        <w:t>A</w:t>
      </w:r>
      <w:r w:rsidRPr="001C5D10">
        <w:rPr>
          <w:color w:val="000000" w:themeColor="text1"/>
          <w:u w:color="000000" w:themeColor="text1"/>
        </w:rPr>
        <w:t>n active member on the ward and kitchen committee</w:t>
      </w:r>
      <w:r>
        <w:rPr>
          <w:color w:val="000000" w:themeColor="text1"/>
          <w:u w:color="000000" w:themeColor="text1"/>
        </w:rPr>
        <w:t>s, s</w:t>
      </w:r>
      <w:r w:rsidRPr="001C5D10">
        <w:rPr>
          <w:color w:val="000000" w:themeColor="text1"/>
          <w:u w:color="000000" w:themeColor="text1"/>
        </w:rPr>
        <w:t xml:space="preserve">he </w:t>
      </w:r>
      <w:r>
        <w:rPr>
          <w:color w:val="000000" w:themeColor="text1"/>
          <w:u w:color="000000" w:themeColor="text1"/>
        </w:rPr>
        <w:t xml:space="preserve">often </w:t>
      </w:r>
      <w:r w:rsidRPr="001C5D10">
        <w:rPr>
          <w:color w:val="000000" w:themeColor="text1"/>
          <w:u w:color="000000" w:themeColor="text1"/>
        </w:rPr>
        <w:t xml:space="preserve">would </w:t>
      </w:r>
      <w:r>
        <w:rPr>
          <w:color w:val="000000" w:themeColor="text1"/>
          <w:u w:color="000000" w:themeColor="text1"/>
        </w:rPr>
        <w:t>s</w:t>
      </w:r>
      <w:r w:rsidRPr="001C5D10">
        <w:rPr>
          <w:color w:val="000000" w:themeColor="text1"/>
          <w:u w:color="000000" w:themeColor="text1"/>
        </w:rPr>
        <w:t>ing “notes” in the church with her sister Eliza Easley</w:t>
      </w:r>
      <w:r>
        <w:rPr>
          <w:color w:val="000000" w:themeColor="text1"/>
          <w:u w:color="000000" w:themeColor="text1"/>
        </w:rPr>
        <w:t>;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1C5D10">
        <w:rPr>
          <w:color w:val="000000" w:themeColor="text1"/>
          <w:u w:color="000000" w:themeColor="text1"/>
        </w:rPr>
        <w:t xml:space="preserve">uring her lifetime, she earned the love and friendship of all those with whom she came in contact. She will be remembered </w:t>
      </w:r>
      <w:r>
        <w:rPr>
          <w:color w:val="000000" w:themeColor="text1"/>
          <w:u w:color="000000" w:themeColor="text1"/>
        </w:rPr>
        <w:t>as</w:t>
      </w:r>
      <w:r w:rsidRPr="001C5D10">
        <w:rPr>
          <w:color w:val="000000" w:themeColor="text1"/>
          <w:u w:color="000000" w:themeColor="text1"/>
        </w:rPr>
        <w:t xml:space="preserve"> having the most positive attitude and joyful smile, as well as for ending most interactions with “You have a good ol</w:t>
      </w:r>
      <w:r w:rsidRPr="001A5918">
        <w:rPr>
          <w:color w:val="000000" w:themeColor="text1"/>
          <w:u w:color="000000" w:themeColor="text1"/>
        </w:rPr>
        <w:t>’</w:t>
      </w:r>
      <w:r w:rsidRPr="001C5D10">
        <w:rPr>
          <w:color w:val="000000" w:themeColor="text1"/>
          <w:u w:color="000000" w:themeColor="text1"/>
        </w:rPr>
        <w:t xml:space="preserve"> blessed day”</w:t>
      </w:r>
      <w:r>
        <w:rPr>
          <w:color w:val="000000" w:themeColor="text1"/>
          <w:u w:color="000000" w:themeColor="text1"/>
        </w:rPr>
        <w:t>; and</w:t>
      </w:r>
    </w:p>
    <w:p w:rsidR="001A5918"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416" w:rsidRDefault="001A5918" w:rsidP="001A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Essie Lee King</w:t>
      </w:r>
      <w:r w:rsidRPr="001A5918">
        <w:rPr>
          <w:color w:val="000000" w:themeColor="text1"/>
          <w:u w:color="000000" w:themeColor="text1"/>
        </w:rPr>
        <w:t>’</w:t>
      </w:r>
      <w:r>
        <w:rPr>
          <w:color w:val="000000" w:themeColor="text1"/>
          <w:u w:color="000000" w:themeColor="text1"/>
        </w:rPr>
        <w:t>s</w:t>
      </w:r>
      <w:r w:rsidRPr="001C5D10">
        <w:rPr>
          <w:color w:val="000000" w:themeColor="text1"/>
          <w:u w:color="000000" w:themeColor="text1"/>
        </w:rPr>
        <w:t xml:space="preserve"> departure into her new heavenly ho</w:t>
      </w:r>
      <w:r>
        <w:rPr>
          <w:color w:val="000000" w:themeColor="text1"/>
          <w:u w:color="000000" w:themeColor="text1"/>
        </w:rPr>
        <w:t>me reunites her with her husband, W</w:t>
      </w:r>
      <w:r w:rsidRPr="001C5D10">
        <w:rPr>
          <w:color w:val="000000" w:themeColor="text1"/>
          <w:u w:color="000000" w:themeColor="text1"/>
        </w:rPr>
        <w:t>illie Ro</w:t>
      </w:r>
      <w:r>
        <w:rPr>
          <w:color w:val="000000" w:themeColor="text1"/>
          <w:u w:color="000000" w:themeColor="text1"/>
        </w:rPr>
        <w:t xml:space="preserve">bert King; her oldest son, </w:t>
      </w:r>
      <w:r w:rsidRPr="001C5D10">
        <w:rPr>
          <w:color w:val="000000" w:themeColor="text1"/>
          <w:u w:color="000000" w:themeColor="text1"/>
        </w:rPr>
        <w:t>Robert King</w:t>
      </w:r>
      <w:r>
        <w:rPr>
          <w:color w:val="000000" w:themeColor="text1"/>
          <w:u w:color="000000" w:themeColor="text1"/>
        </w:rPr>
        <w:t xml:space="preserve">; </w:t>
      </w:r>
      <w:r w:rsidRPr="001C5D10">
        <w:rPr>
          <w:color w:val="000000" w:themeColor="text1"/>
          <w:u w:color="000000" w:themeColor="text1"/>
        </w:rPr>
        <w:t>her parents</w:t>
      </w:r>
      <w:r>
        <w:rPr>
          <w:color w:val="000000" w:themeColor="text1"/>
          <w:u w:color="000000" w:themeColor="text1"/>
        </w:rPr>
        <w:t xml:space="preserve">; </w:t>
      </w:r>
      <w:r w:rsidRPr="001C5D10">
        <w:rPr>
          <w:color w:val="000000" w:themeColor="text1"/>
          <w:u w:color="000000" w:themeColor="text1"/>
        </w:rPr>
        <w:t>and three sibl</w:t>
      </w:r>
      <w:r>
        <w:rPr>
          <w:color w:val="000000" w:themeColor="text1"/>
          <w:u w:color="000000" w:themeColor="text1"/>
        </w:rPr>
        <w:t xml:space="preserve">ings, Elease Easley, Carmeal Franklin, and Eliza Easley. Mrs. King leaves to </w:t>
      </w:r>
      <w:r w:rsidRPr="001C5D10">
        <w:rPr>
          <w:color w:val="000000" w:themeColor="text1"/>
          <w:u w:color="000000" w:themeColor="text1"/>
        </w:rPr>
        <w:t>cherish her memor</w:t>
      </w:r>
      <w:r>
        <w:rPr>
          <w:color w:val="000000" w:themeColor="text1"/>
          <w:u w:color="000000" w:themeColor="text1"/>
        </w:rPr>
        <w:t>y</w:t>
      </w:r>
      <w:r w:rsidRPr="001C5D10">
        <w:rPr>
          <w:color w:val="000000" w:themeColor="text1"/>
          <w:u w:color="000000" w:themeColor="text1"/>
        </w:rPr>
        <w:t xml:space="preserve"> </w:t>
      </w:r>
      <w:r>
        <w:rPr>
          <w:color w:val="000000" w:themeColor="text1"/>
          <w:u w:color="000000" w:themeColor="text1"/>
        </w:rPr>
        <w:t xml:space="preserve">her remaining </w:t>
      </w:r>
      <w:r w:rsidRPr="001C5D10">
        <w:rPr>
          <w:color w:val="000000" w:themeColor="text1"/>
          <w:u w:color="000000" w:themeColor="text1"/>
        </w:rPr>
        <w:t>three sons, Earnest King</w:t>
      </w:r>
      <w:r>
        <w:rPr>
          <w:color w:val="000000" w:themeColor="text1"/>
          <w:u w:color="000000" w:themeColor="text1"/>
        </w:rPr>
        <w:t xml:space="preserve"> (Angie)</w:t>
      </w:r>
      <w:r w:rsidRPr="001C5D10">
        <w:rPr>
          <w:color w:val="000000" w:themeColor="text1"/>
          <w:u w:color="000000" w:themeColor="text1"/>
        </w:rPr>
        <w:t xml:space="preserve"> of Lawrencevi</w:t>
      </w:r>
      <w:r>
        <w:rPr>
          <w:color w:val="000000" w:themeColor="text1"/>
          <w:u w:color="000000" w:themeColor="text1"/>
        </w:rPr>
        <w:t xml:space="preserve">lle, Georgia, Joseph </w:t>
      </w:r>
      <w:r w:rsidRPr="001C5D10">
        <w:rPr>
          <w:color w:val="000000" w:themeColor="text1"/>
          <w:u w:color="000000" w:themeColor="text1"/>
        </w:rPr>
        <w:t xml:space="preserve">King </w:t>
      </w:r>
      <w:r>
        <w:rPr>
          <w:color w:val="000000" w:themeColor="text1"/>
          <w:u w:color="000000" w:themeColor="text1"/>
        </w:rPr>
        <w:t xml:space="preserve">(Kimberly) </w:t>
      </w:r>
      <w:r w:rsidRPr="001C5D10">
        <w:rPr>
          <w:color w:val="000000" w:themeColor="text1"/>
          <w:u w:color="000000" w:themeColor="text1"/>
        </w:rPr>
        <w:t xml:space="preserve">of Norcross, Georgia, and Stevie </w:t>
      </w:r>
      <w:r w:rsidRPr="001C5D10">
        <w:rPr>
          <w:color w:val="000000" w:themeColor="text1"/>
          <w:u w:color="000000" w:themeColor="text1"/>
        </w:rPr>
        <w:lastRenderedPageBreak/>
        <w:t xml:space="preserve">King (Mei Ching) of Honolulu, Hawaii; two sisters, Eunice Willis of Atlanta, Georgia, and Eva Brown of </w:t>
      </w:r>
      <w:r>
        <w:rPr>
          <w:color w:val="000000" w:themeColor="text1"/>
          <w:u w:color="000000" w:themeColor="text1"/>
        </w:rPr>
        <w:t>t</w:t>
      </w:r>
      <w:r w:rsidRPr="001C5D10">
        <w:rPr>
          <w:color w:val="000000" w:themeColor="text1"/>
          <w:u w:color="000000" w:themeColor="text1"/>
        </w:rPr>
        <w:t xml:space="preserve">he Bronx in New York City; two brothers, Lem Easley of </w:t>
      </w:r>
      <w:r>
        <w:rPr>
          <w:color w:val="000000" w:themeColor="text1"/>
          <w:u w:color="000000" w:themeColor="text1"/>
        </w:rPr>
        <w:t>t</w:t>
      </w:r>
      <w:r w:rsidRPr="001C5D10">
        <w:rPr>
          <w:color w:val="000000" w:themeColor="text1"/>
          <w:u w:color="000000" w:themeColor="text1"/>
        </w:rPr>
        <w:t>he Bronx in New York City and the Reverend Henry Tate Easley (Jacqueline)</w:t>
      </w:r>
      <w:r>
        <w:rPr>
          <w:color w:val="000000" w:themeColor="text1"/>
          <w:u w:color="000000" w:themeColor="text1"/>
        </w:rPr>
        <w:t xml:space="preserve"> </w:t>
      </w:r>
      <w:r w:rsidRPr="001C5D10">
        <w:rPr>
          <w:color w:val="000000" w:themeColor="text1"/>
          <w:u w:color="000000" w:themeColor="text1"/>
        </w:rPr>
        <w:t>of Tignall, Ge</w:t>
      </w:r>
      <w:r>
        <w:rPr>
          <w:color w:val="000000" w:themeColor="text1"/>
          <w:u w:color="000000" w:themeColor="text1"/>
        </w:rPr>
        <w:t>or</w:t>
      </w:r>
      <w:r w:rsidRPr="001C5D10">
        <w:rPr>
          <w:color w:val="000000" w:themeColor="text1"/>
          <w:u w:color="000000" w:themeColor="text1"/>
        </w:rPr>
        <w:t>gia; one brother</w:t>
      </w:r>
      <w:r>
        <w:rPr>
          <w:color w:val="000000" w:themeColor="text1"/>
          <w:u w:color="000000" w:themeColor="text1"/>
        </w:rPr>
        <w:noBreakHyphen/>
      </w:r>
      <w:r w:rsidRPr="001C5D10">
        <w:rPr>
          <w:color w:val="000000" w:themeColor="text1"/>
          <w:u w:color="000000" w:themeColor="text1"/>
        </w:rPr>
        <w:t>in</w:t>
      </w:r>
      <w:r>
        <w:rPr>
          <w:color w:val="000000" w:themeColor="text1"/>
          <w:u w:color="000000" w:themeColor="text1"/>
        </w:rPr>
        <w:noBreakHyphen/>
      </w:r>
      <w:r w:rsidRPr="001C5D10">
        <w:rPr>
          <w:color w:val="000000" w:themeColor="text1"/>
          <w:u w:color="000000" w:themeColor="text1"/>
        </w:rPr>
        <w:t>law, James King (Charlie Mae) of Washington, Georgia; nine grandchildren; one great</w:t>
      </w:r>
      <w:r>
        <w:rPr>
          <w:color w:val="000000" w:themeColor="text1"/>
          <w:u w:color="000000" w:themeColor="text1"/>
        </w:rPr>
        <w:noBreakHyphen/>
      </w:r>
      <w:r w:rsidRPr="001C5D10">
        <w:rPr>
          <w:color w:val="000000" w:themeColor="text1"/>
          <w:u w:color="000000" w:themeColor="text1"/>
        </w:rPr>
        <w:t>grandchild; and a host of other family members and close friends.</w:t>
      </w:r>
      <w:r>
        <w:rPr>
          <w:color w:val="000000" w:themeColor="text1"/>
          <w:u w:color="000000" w:themeColor="text1"/>
        </w:rPr>
        <w:t xml:space="preserve"> </w:t>
      </w:r>
      <w:r>
        <w:t>Now, therefore,</w:t>
      </w: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5918">
        <w:t xml:space="preserve"> the members of the South Carolina House of Representatives, by this resolution, express profound sorrow upon the passing of Essie Lee King of Georgia and extend the deepest sympathy to her family and many friends.</w:t>
      </w: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416" w:rsidRDefault="0047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5918">
        <w:t xml:space="preserve"> </w:t>
      </w:r>
      <w:r w:rsidR="001A5918">
        <w:rPr>
          <w:color w:val="000000" w:themeColor="text1"/>
          <w:u w:color="000000" w:themeColor="text1"/>
        </w:rPr>
        <w:t>the family of Essie Lee King.</w:t>
      </w:r>
    </w:p>
    <w:p w:rsidR="008525B0" w:rsidRDefault="001A59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19D" w:rsidRDefault="000A719D" w:rsidP="000A719D">
      <w:pPr>
        <w:suppressAutoHyphens/>
      </w:pPr>
    </w:p>
    <w:sectPr w:rsidR="000A719D" w:rsidSect="000A71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416" w:rsidRDefault="00477416" w:rsidP="009F0C77">
      <w:r>
        <w:separator/>
      </w:r>
    </w:p>
  </w:endnote>
  <w:endnote w:type="continuationSeparator" w:id="0">
    <w:p w:rsidR="00477416" w:rsidRDefault="004774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D58E98-1884-414B-BF8E-2D9D2CC7B1C1}"/>
    <w:embedBold r:id="rId2" w:fontKey="{DF7F9313-AE33-4B4D-BB3D-E0ED90462D62}"/>
  </w:font>
  <w:font w:name="Calibri">
    <w:panose1 w:val="020F0502020204030204"/>
    <w:charset w:val="00"/>
    <w:family w:val="swiss"/>
    <w:pitch w:val="variable"/>
    <w:sig w:usb0="E4002EFF" w:usb1="C000247B" w:usb2="00000009" w:usb3="00000000" w:csb0="000001FF" w:csb1="00000000"/>
    <w:embedRegular r:id="rId3" w:fontKey="{B5DEC693-DFE9-4189-BEB9-723ACACED32E}"/>
  </w:font>
  <w:font w:name="Cambria">
    <w:panose1 w:val="02040503050406030204"/>
    <w:charset w:val="00"/>
    <w:family w:val="roman"/>
    <w:pitch w:val="variable"/>
    <w:sig w:usb0="E00006FF" w:usb1="420024FF" w:usb2="02000000" w:usb3="00000000" w:csb0="0000019F" w:csb1="00000000"/>
    <w:embedRegular r:id="rId4" w:fontKey="{57DA1AB5-F883-49AE-B256-AF14546D53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19D" w:rsidRPr="00AC6768" w:rsidRDefault="000A719D" w:rsidP="00AC6768">
    <w:pPr>
      <w:pStyle w:val="Footer"/>
      <w:tabs>
        <w:tab w:val="clear" w:pos="4680"/>
        <w:tab w:val="clear" w:pos="9360"/>
        <w:tab w:val="center" w:pos="2995"/>
      </w:tabs>
      <w:spacing w:before="120"/>
    </w:pPr>
    <w:r>
      <w:t>[4626]</w:t>
    </w:r>
    <w:r>
      <w:tab/>
    </w:r>
    <w:r>
      <w:fldChar w:fldCharType="begin"/>
    </w:r>
    <w:r>
      <w:instrText xml:space="preserve"> PAGE  \* MERGEFORMAT </w:instrText>
    </w:r>
    <w:r>
      <w:fldChar w:fldCharType="separate"/>
    </w:r>
    <w:r w:rsidR="00705A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416" w:rsidRDefault="00477416" w:rsidP="009F0C77">
      <w:r>
        <w:separator/>
      </w:r>
    </w:p>
  </w:footnote>
  <w:footnote w:type="continuationSeparator" w:id="0">
    <w:p w:rsidR="00477416" w:rsidRDefault="004774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9WAB21"/>
    <w:docVar w:name="CoverBillType" w:val="r"/>
    <w:docVar w:name="DocPath" w:val="L:\Council\bills\RT\17049WAB21.DOCX"/>
    <w:docVar w:name="dvBillNumber" w:val="4626"/>
    <w:docVar w:name="dvBillNumberPrefix" w:val="H. "/>
    <w:docVar w:name="dvOriginalBody" w:val="House"/>
    <w:docVar w:name="dvSteno" w:val="RT"/>
    <w:docVar w:name="NameofBody" w:val="h"/>
    <w:docVar w:name="vGroup2" w:val="Council"/>
  </w:docVars>
  <w:rsids>
    <w:rsidRoot w:val="00477416"/>
    <w:rsid w:val="00011869"/>
    <w:rsid w:val="00015CD6"/>
    <w:rsid w:val="000A719D"/>
    <w:rsid w:val="000E0100"/>
    <w:rsid w:val="000E1785"/>
    <w:rsid w:val="000F40FA"/>
    <w:rsid w:val="001035F1"/>
    <w:rsid w:val="0010776B"/>
    <w:rsid w:val="00133E66"/>
    <w:rsid w:val="001435A3"/>
    <w:rsid w:val="00146ED3"/>
    <w:rsid w:val="00151044"/>
    <w:rsid w:val="001A5918"/>
    <w:rsid w:val="001D08F2"/>
    <w:rsid w:val="001D3A58"/>
    <w:rsid w:val="001D525B"/>
    <w:rsid w:val="001D7F4F"/>
    <w:rsid w:val="00205238"/>
    <w:rsid w:val="002255A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41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AD1"/>
    <w:rsid w:val="00734F00"/>
    <w:rsid w:val="00736959"/>
    <w:rsid w:val="007A047B"/>
    <w:rsid w:val="007A70AE"/>
    <w:rsid w:val="008362E8"/>
    <w:rsid w:val="008525B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768"/>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DBA8D7-29E6-4184-B7C1-95A5AD6D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71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26&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26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22E06-666E-47A9-BBF6-0265FD3F0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4626: Subject not yet available - South Carolina Legislature Online</dc:title>
  <dc:creator>Rebecca Turner</dc:creator>
  <cp:lastModifiedBy>S Wilson</cp:lastModifiedBy>
  <cp:revision>2</cp:revision>
  <dcterms:created xsi:type="dcterms:W3CDTF">2021-12-02T15:37:00Z</dcterms:created>
  <dcterms:modified xsi:type="dcterms:W3CDTF">2021-12-02T15:37:00Z</dcterms:modified>
</cp:coreProperties>
</file>