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29E" w:rsidRDefault="0079129E" w:rsidP="0079129E">
      <w:pPr>
        <w:widowControl w:val="0"/>
        <w:jc w:val="center"/>
      </w:pPr>
      <w:r w:rsidRPr="0079129E">
        <w:rPr>
          <w:b/>
        </w:rPr>
        <w:t>South Carolina General Assembly</w:t>
      </w:r>
    </w:p>
    <w:p w:rsidR="0079129E" w:rsidRDefault="0079129E" w:rsidP="0079129E">
      <w:pPr>
        <w:widowControl w:val="0"/>
        <w:jc w:val="center"/>
      </w:pPr>
      <w:r>
        <w:t>124th Session, 2021-2022</w:t>
      </w:r>
    </w:p>
    <w:p w:rsidR="0079129E" w:rsidRDefault="0079129E" w:rsidP="0079129E">
      <w:pPr>
        <w:widowControl w:val="0"/>
        <w:jc w:val="left"/>
      </w:pPr>
    </w:p>
    <w:p w:rsidR="0079129E" w:rsidRDefault="0079129E" w:rsidP="0079129E">
      <w:pPr>
        <w:widowControl w:val="0"/>
        <w:jc w:val="left"/>
        <w:rPr>
          <w:b/>
        </w:rPr>
      </w:pPr>
      <w:r w:rsidRPr="0079129E">
        <w:rPr>
          <w:b/>
        </w:rPr>
        <w:t>H. 4754</w:t>
      </w:r>
    </w:p>
    <w:p w:rsidR="0079129E" w:rsidRDefault="0079129E" w:rsidP="0079129E">
      <w:pPr>
        <w:widowControl w:val="0"/>
        <w:jc w:val="left"/>
        <w:rPr>
          <w:b/>
        </w:rPr>
      </w:pPr>
    </w:p>
    <w:p w:rsidR="0079129E" w:rsidRDefault="0079129E" w:rsidP="0079129E">
      <w:pPr>
        <w:widowControl w:val="0"/>
        <w:jc w:val="left"/>
      </w:pPr>
      <w:r w:rsidRPr="0079129E">
        <w:rPr>
          <w:b/>
        </w:rPr>
        <w:t>STATUS INFORMATION</w:t>
      </w:r>
    </w:p>
    <w:p w:rsidR="0079129E" w:rsidRDefault="0079129E" w:rsidP="0079129E">
      <w:pPr>
        <w:widowControl w:val="0"/>
        <w:jc w:val="left"/>
      </w:pPr>
    </w:p>
    <w:p w:rsidR="0079129E" w:rsidRDefault="0079129E" w:rsidP="0079129E">
      <w:pPr>
        <w:widowControl w:val="0"/>
        <w:jc w:val="left"/>
      </w:pPr>
      <w:r>
        <w:t>Concurrent Resolution</w:t>
      </w:r>
    </w:p>
    <w:p w:rsidR="0079129E" w:rsidRDefault="0079129E" w:rsidP="0079129E">
      <w:pPr>
        <w:widowControl w:val="0"/>
        <w:jc w:val="left"/>
      </w:pPr>
      <w:r>
        <w:t>Sponsors: Rep. Calhoon</w:t>
      </w:r>
    </w:p>
    <w:p w:rsidR="0079129E" w:rsidRDefault="0079129E" w:rsidP="0079129E">
      <w:pPr>
        <w:widowControl w:val="0"/>
        <w:jc w:val="left"/>
      </w:pPr>
      <w:r>
        <w:t>Document Path: l:\council\bills\gm\24608zw22.docx</w:t>
      </w:r>
    </w:p>
    <w:p w:rsidR="0079129E" w:rsidRDefault="0079129E" w:rsidP="0079129E">
      <w:pPr>
        <w:widowControl w:val="0"/>
        <w:jc w:val="left"/>
      </w:pPr>
    </w:p>
    <w:p w:rsidR="00D44D2E" w:rsidRDefault="00D44D2E" w:rsidP="0079129E">
      <w:pPr>
        <w:widowControl w:val="0"/>
        <w:jc w:val="left"/>
      </w:pPr>
      <w:r>
        <w:t>Introduced in the House on January 12, 2022</w:t>
      </w:r>
    </w:p>
    <w:p w:rsidR="00D44D2E" w:rsidRDefault="00D44D2E" w:rsidP="0079129E">
      <w:pPr>
        <w:widowControl w:val="0"/>
        <w:jc w:val="left"/>
      </w:pPr>
      <w:r>
        <w:t>Introduced in the Senate on January 13, 2022</w:t>
      </w:r>
    </w:p>
    <w:p w:rsidR="00D44D2E" w:rsidRDefault="00D44D2E" w:rsidP="0079129E">
      <w:pPr>
        <w:widowControl w:val="0"/>
        <w:jc w:val="left"/>
      </w:pPr>
      <w:r>
        <w:t>Adopted by the General Assembly on January 13, 2022</w:t>
      </w:r>
    </w:p>
    <w:p w:rsidR="00D44D2E" w:rsidRDefault="00D44D2E" w:rsidP="0079129E">
      <w:pPr>
        <w:widowControl w:val="0"/>
        <w:jc w:val="left"/>
      </w:pPr>
    </w:p>
    <w:p w:rsidR="0079129E" w:rsidRDefault="0079129E" w:rsidP="0079129E">
      <w:pPr>
        <w:widowControl w:val="0"/>
        <w:jc w:val="left"/>
      </w:pPr>
      <w:r>
        <w:t>Summary: Retirement of Martin Taylor</w:t>
      </w:r>
    </w:p>
    <w:p w:rsidR="0079129E" w:rsidRDefault="0079129E" w:rsidP="0079129E">
      <w:pPr>
        <w:widowControl w:val="0"/>
        <w:jc w:val="left"/>
      </w:pPr>
    </w:p>
    <w:p w:rsidR="0079129E" w:rsidRDefault="0079129E" w:rsidP="0079129E">
      <w:pPr>
        <w:widowControl w:val="0"/>
        <w:jc w:val="left"/>
      </w:pPr>
    </w:p>
    <w:p w:rsidR="0079129E" w:rsidRDefault="0079129E" w:rsidP="0079129E">
      <w:pPr>
        <w:widowControl w:val="0"/>
        <w:tabs>
          <w:tab w:val="center" w:pos="590"/>
          <w:tab w:val="center" w:pos="1440"/>
          <w:tab w:val="left" w:pos="1872"/>
          <w:tab w:val="left" w:pos="9187"/>
        </w:tabs>
        <w:jc w:val="left"/>
      </w:pPr>
      <w:r w:rsidRPr="0079129E">
        <w:rPr>
          <w:b/>
        </w:rPr>
        <w:t>HISTORY OF LEGISLATIVE ACTIONS</w:t>
      </w:r>
    </w:p>
    <w:p w:rsidR="0079129E" w:rsidRDefault="0079129E" w:rsidP="0079129E">
      <w:pPr>
        <w:widowControl w:val="0"/>
        <w:tabs>
          <w:tab w:val="center" w:pos="590"/>
          <w:tab w:val="center" w:pos="1440"/>
          <w:tab w:val="left" w:pos="1872"/>
          <w:tab w:val="left" w:pos="9187"/>
        </w:tabs>
        <w:jc w:val="left"/>
      </w:pPr>
    </w:p>
    <w:p w:rsidR="0079129E" w:rsidRPr="0079129E" w:rsidRDefault="0079129E" w:rsidP="0079129E">
      <w:pPr>
        <w:widowControl w:val="0"/>
        <w:tabs>
          <w:tab w:val="center" w:pos="590"/>
          <w:tab w:val="center" w:pos="1440"/>
          <w:tab w:val="left" w:pos="1872"/>
          <w:tab w:val="left" w:pos="9187"/>
        </w:tabs>
        <w:jc w:val="left"/>
      </w:pPr>
      <w:r w:rsidRPr="0079129E">
        <w:rPr>
          <w:u w:val="single"/>
        </w:rPr>
        <w:tab/>
        <w:t>Date</w:t>
      </w:r>
      <w:r w:rsidRPr="0079129E">
        <w:rPr>
          <w:u w:val="single"/>
        </w:rPr>
        <w:tab/>
        <w:t>Body</w:t>
      </w:r>
      <w:r w:rsidRPr="0079129E">
        <w:rPr>
          <w:u w:val="single"/>
        </w:rPr>
        <w:tab/>
        <w:t>Action Description with journal page number</w:t>
      </w:r>
      <w:r w:rsidRPr="0079129E">
        <w:rPr>
          <w:u w:val="single"/>
        </w:rPr>
        <w:tab/>
      </w:r>
    </w:p>
    <w:p w:rsidR="00D76D8C" w:rsidRDefault="00D76D8C" w:rsidP="00D76D8C">
      <w:pPr>
        <w:widowControl w:val="0"/>
        <w:tabs>
          <w:tab w:val="right" w:pos="1008"/>
          <w:tab w:val="left" w:pos="1152"/>
          <w:tab w:val="left" w:pos="1872"/>
          <w:tab w:val="left" w:pos="9187"/>
        </w:tabs>
        <w:ind w:left="2088" w:hanging="2088"/>
      </w:pPr>
      <w:r>
        <w:tab/>
        <w:t>1/12/2022</w:t>
      </w:r>
      <w:r>
        <w:tab/>
        <w:t>House</w:t>
      </w:r>
      <w:r>
        <w:tab/>
        <w:t>Introduced, adopted, sent to Senate (</w:t>
      </w:r>
      <w:hyperlink r:id="rId7" w:history="1">
        <w:r w:rsidRPr="009D0864">
          <w:rPr>
            <w:rStyle w:val="Hyperlink"/>
          </w:rPr>
          <w:t>House Journal</w:t>
        </w:r>
        <w:r w:rsidRPr="009D0864">
          <w:rPr>
            <w:rStyle w:val="Hyperlink"/>
          </w:rPr>
          <w:noBreakHyphen/>
          <w:t>page 23</w:t>
        </w:r>
      </w:hyperlink>
      <w:r>
        <w:t>)</w:t>
      </w:r>
    </w:p>
    <w:p w:rsidR="00D76D8C" w:rsidRDefault="00D76D8C" w:rsidP="00D76D8C">
      <w:pPr>
        <w:widowControl w:val="0"/>
        <w:tabs>
          <w:tab w:val="right" w:pos="1008"/>
          <w:tab w:val="left" w:pos="1152"/>
          <w:tab w:val="left" w:pos="1872"/>
          <w:tab w:val="left" w:pos="9187"/>
        </w:tabs>
        <w:ind w:left="2088" w:hanging="2088"/>
      </w:pPr>
      <w:r>
        <w:tab/>
        <w:t>1/13/2022</w:t>
      </w:r>
      <w:r>
        <w:tab/>
        <w:t>Senate</w:t>
      </w:r>
      <w:r>
        <w:tab/>
        <w:t>Introduced, adopted, returned with concurrence (</w:t>
      </w:r>
      <w:hyperlink r:id="rId8" w:history="1">
        <w:r w:rsidRPr="009D0864">
          <w:rPr>
            <w:rStyle w:val="Hyperlink"/>
          </w:rPr>
          <w:t>Senate Journal</w:t>
        </w:r>
        <w:r w:rsidRPr="009D0864">
          <w:rPr>
            <w:rStyle w:val="Hyperlink"/>
          </w:rPr>
          <w:noBreakHyphen/>
          <w:t>page 9</w:t>
        </w:r>
      </w:hyperlink>
      <w:r>
        <w:t>)</w:t>
      </w:r>
    </w:p>
    <w:p w:rsidR="00D76D8C" w:rsidRDefault="00D76D8C" w:rsidP="00D76D8C">
      <w:pPr>
        <w:widowControl w:val="0"/>
        <w:tabs>
          <w:tab w:val="right" w:pos="1008"/>
          <w:tab w:val="left" w:pos="1152"/>
          <w:tab w:val="left" w:pos="1872"/>
          <w:tab w:val="left" w:pos="9187"/>
        </w:tabs>
        <w:ind w:left="2088" w:hanging="2088"/>
      </w:pPr>
      <w:r>
        <w:tab/>
        <w:t>1/18/2022</w:t>
      </w:r>
      <w:r>
        <w:tab/>
      </w:r>
      <w:r>
        <w:tab/>
        <w:t>Scrivener's error corrected</w:t>
      </w:r>
    </w:p>
    <w:p w:rsidR="00D76D8C" w:rsidRDefault="00D76D8C" w:rsidP="00D76D8C">
      <w:pPr>
        <w:widowControl w:val="0"/>
        <w:tabs>
          <w:tab w:val="right" w:pos="1008"/>
          <w:tab w:val="left" w:pos="1152"/>
          <w:tab w:val="left" w:pos="1872"/>
          <w:tab w:val="left" w:pos="9187"/>
        </w:tabs>
        <w:ind w:left="2088" w:hanging="2088"/>
      </w:pPr>
    </w:p>
    <w:p w:rsidR="0079129E" w:rsidRDefault="0079129E" w:rsidP="0079129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9129E">
          <w:rPr>
            <w:rStyle w:val="Hyperlink"/>
          </w:rPr>
          <w:t>legislative information</w:t>
        </w:r>
      </w:hyperlink>
      <w:r>
        <w:t xml:space="preserve"> at the website</w:t>
      </w:r>
    </w:p>
    <w:p w:rsidR="0079129E" w:rsidRDefault="0079129E" w:rsidP="0079129E">
      <w:pPr>
        <w:widowControl w:val="0"/>
        <w:tabs>
          <w:tab w:val="right" w:pos="1008"/>
          <w:tab w:val="left" w:pos="1152"/>
          <w:tab w:val="left" w:pos="1872"/>
          <w:tab w:val="left" w:pos="9187"/>
        </w:tabs>
        <w:ind w:left="2088" w:hanging="2088"/>
        <w:jc w:val="left"/>
      </w:pPr>
    </w:p>
    <w:p w:rsidR="0079129E" w:rsidRPr="0079129E" w:rsidRDefault="0079129E" w:rsidP="0079129E">
      <w:pPr>
        <w:widowControl w:val="0"/>
        <w:tabs>
          <w:tab w:val="right" w:pos="1008"/>
          <w:tab w:val="left" w:pos="1152"/>
          <w:tab w:val="left" w:pos="1872"/>
          <w:tab w:val="left" w:pos="9187"/>
        </w:tabs>
        <w:ind w:left="2088" w:hanging="2088"/>
        <w:jc w:val="left"/>
      </w:pPr>
    </w:p>
    <w:p w:rsidR="0079129E" w:rsidRDefault="0079129E" w:rsidP="0079129E">
      <w:r w:rsidRPr="0079129E">
        <w:rPr>
          <w:b/>
        </w:rPr>
        <w:t>VERSIONS OF THIS BILL</w:t>
      </w:r>
    </w:p>
    <w:p w:rsidR="0079129E" w:rsidRDefault="0079129E" w:rsidP="0079129E"/>
    <w:p w:rsidR="0079129E" w:rsidRDefault="00D658AF" w:rsidP="0079129E">
      <w:hyperlink r:id="rId10" w:history="1">
        <w:r w:rsidR="0079129E">
          <w:rPr>
            <w:rStyle w:val="Hyperlink"/>
          </w:rPr>
          <w:t>1/12/2022</w:t>
        </w:r>
      </w:hyperlink>
    </w:p>
    <w:p w:rsidR="0079129E" w:rsidRDefault="00D658AF" w:rsidP="0079129E">
      <w:hyperlink r:id="rId11" w:history="1">
        <w:r w:rsidR="000232DE" w:rsidRPr="000232DE">
          <w:rPr>
            <w:rStyle w:val="Hyperlink"/>
          </w:rPr>
          <w:t>1/18/2022</w:t>
        </w:r>
      </w:hyperlink>
    </w:p>
    <w:p w:rsidR="000232DE" w:rsidRDefault="000232DE" w:rsidP="0079129E"/>
    <w:p w:rsidR="0079129E" w:rsidRDefault="0079129E" w:rsidP="0079129E">
      <w:pPr>
        <w:sectPr w:rsidR="0079129E" w:rsidSect="0079129E">
          <w:pgSz w:w="12240" w:h="15840" w:code="1"/>
          <w:pgMar w:top="1080" w:right="1440" w:bottom="1080" w:left="1440" w:header="720" w:footer="720" w:gutter="0"/>
          <w:cols w:space="720"/>
          <w:noEndnote/>
          <w:docGrid w:linePitch="360"/>
        </w:sectPr>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Pr="00325348" w:rsidRDefault="000232DE" w:rsidP="007C4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232DE" w:rsidRDefault="000232D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46B9">
        <w:rPr>
          <w:color w:val="000000" w:themeColor="text1"/>
          <w:u w:color="000000" w:themeColor="text1"/>
        </w:rPr>
        <w:t>TO EXPRESS DEEP APPRECIATION FOR THE DEDICATED PUBLIC SERVICE OF MARTIN K. TAYLOR, DIRECTOR OF TREASURY MANAGEMENT FOR THE SOUTH CAROLINA TREASURER</w:t>
      </w:r>
      <w:r>
        <w:rPr>
          <w:color w:val="000000" w:themeColor="text1"/>
          <w:u w:color="000000" w:themeColor="text1"/>
        </w:rPr>
        <w:t>’</w:t>
      </w:r>
      <w:r w:rsidRPr="00C546B9">
        <w:rPr>
          <w:color w:val="000000" w:themeColor="text1"/>
          <w:u w:color="000000" w:themeColor="text1"/>
        </w:rPr>
        <w:t>S OFFICE, TO CONGRATULATE HIM ON THE OCCASION OF HIS RETIREMENT FROM SERVICE TO THE STATE OF SOUTH CAROLINA AFTER AN EXEMPLARY CAREER OF OVER THIRTY</w:t>
      </w:r>
      <w:r>
        <w:rPr>
          <w:color w:val="000000" w:themeColor="text1"/>
          <w:u w:color="000000" w:themeColor="text1"/>
        </w:rPr>
        <w:noBreakHyphen/>
        <w:t>FIVE</w:t>
      </w:r>
      <w:r w:rsidRPr="00C546B9">
        <w:rPr>
          <w:color w:val="000000" w:themeColor="text1"/>
          <w:u w:color="000000" w:themeColor="text1"/>
        </w:rPr>
        <w:t xml:space="preserve"> YEARS, AND TO WISH FOR HIM A FUTURE BLESSED WITH GOOD HEALTH AND MUCH JOY.</w:t>
      </w:r>
    </w:p>
    <w:p w:rsidR="000232DE" w:rsidRDefault="00023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32DE" w:rsidRPr="00C546B9"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546B9">
        <w:rPr>
          <w:color w:val="000000" w:themeColor="text1"/>
          <w:u w:color="000000" w:themeColor="text1"/>
        </w:rPr>
        <w:t>on January 1, 2022, Director of Treasury Management Division Martin K. Taylor of the South Carolina State Treasurer</w:t>
      </w:r>
      <w:r>
        <w:rPr>
          <w:color w:val="000000" w:themeColor="text1"/>
          <w:u w:color="000000" w:themeColor="text1"/>
        </w:rPr>
        <w:t>’</w:t>
      </w:r>
      <w:r w:rsidRPr="00C546B9">
        <w:rPr>
          <w:color w:val="000000" w:themeColor="text1"/>
          <w:u w:color="000000" w:themeColor="text1"/>
        </w:rPr>
        <w:t>s Office, retired after more than three decades of service to this great State; and</w:t>
      </w: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2DE" w:rsidRPr="00C546B9"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Whereas, with over thirty</w:t>
      </w:r>
      <w:r>
        <w:rPr>
          <w:color w:val="000000" w:themeColor="text1"/>
          <w:u w:color="000000" w:themeColor="text1"/>
        </w:rPr>
        <w:noBreakHyphen/>
        <w:t>five</w:t>
      </w:r>
      <w:r w:rsidRPr="00C546B9">
        <w:rPr>
          <w:color w:val="000000" w:themeColor="text1"/>
          <w:u w:color="000000" w:themeColor="text1"/>
        </w:rPr>
        <w:t xml:space="preserve"> years of valuable experience during his career in South Carolina state government, Martin has proudly served in various finance and auditing roles at the State Auditor</w:t>
      </w:r>
      <w:r>
        <w:rPr>
          <w:color w:val="000000" w:themeColor="text1"/>
          <w:u w:color="000000" w:themeColor="text1"/>
        </w:rPr>
        <w:t>’</w:t>
      </w:r>
      <w:r w:rsidRPr="00C546B9">
        <w:rPr>
          <w:color w:val="000000" w:themeColor="text1"/>
          <w:u w:color="000000" w:themeColor="text1"/>
        </w:rPr>
        <w:t>s Office, the Department of Health and Human Services, the South Carolina Enterprise Information Management System (SCEIS), and the Department of Disabilities and Special Needs; and</w:t>
      </w: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2DE" w:rsidRPr="00C546B9"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 xml:space="preserve">Whereas, Martin Taylor </w:t>
      </w:r>
      <w:r>
        <w:rPr>
          <w:color w:val="000000" w:themeColor="text1"/>
          <w:u w:color="000000" w:themeColor="text1"/>
        </w:rPr>
        <w:t xml:space="preserve">earned </w:t>
      </w:r>
      <w:r w:rsidRPr="00C546B9">
        <w:rPr>
          <w:color w:val="000000" w:themeColor="text1"/>
          <w:u w:color="000000" w:themeColor="text1"/>
        </w:rPr>
        <w:t>a bachelor</w:t>
      </w:r>
      <w:r>
        <w:rPr>
          <w:color w:val="000000" w:themeColor="text1"/>
          <w:u w:color="000000" w:themeColor="text1"/>
        </w:rPr>
        <w:t>’</w:t>
      </w:r>
      <w:r w:rsidRPr="00C546B9">
        <w:rPr>
          <w:color w:val="000000" w:themeColor="text1"/>
          <w:u w:color="000000" w:themeColor="text1"/>
        </w:rPr>
        <w:t xml:space="preserve">s degree in accounting from the University of South Carolina in 1986 and is a certified public accountant; and </w:t>
      </w: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t>Whereas, Martin Taylor loves to cook and is an avid outdoorsman. If he is not standing over a cooker, then he is likely in the woods or on the water enjoying South Carolina</w:t>
      </w:r>
      <w:r>
        <w:rPr>
          <w:color w:val="000000" w:themeColor="text1"/>
          <w:u w:color="000000" w:themeColor="text1"/>
        </w:rPr>
        <w:t>’</w:t>
      </w:r>
      <w:r w:rsidRPr="00C546B9">
        <w:rPr>
          <w:color w:val="000000" w:themeColor="text1"/>
          <w:u w:color="000000" w:themeColor="text1"/>
        </w:rPr>
        <w:t>s natural resources and all of her bounty; and</w:t>
      </w: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2DE" w:rsidRPr="00C546B9"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6B9">
        <w:rPr>
          <w:color w:val="000000" w:themeColor="text1"/>
          <w:u w:color="000000" w:themeColor="text1"/>
        </w:rPr>
        <w:lastRenderedPageBreak/>
        <w:t>Whereas, on the home front, Martin finds strength for his labors in the firm support of his family: his beloved wife, Ginger Taylor, and their fine son, William Hunter Taylor; and</w:t>
      </w: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6B9">
        <w:rPr>
          <w:color w:val="000000" w:themeColor="text1"/>
          <w:u w:color="000000" w:themeColor="text1"/>
        </w:rPr>
        <w:t>Whereas, the members of the South Carolina General Assembly are grateful for the</w:t>
      </w:r>
      <w:r>
        <w:rPr>
          <w:color w:val="000000" w:themeColor="text1"/>
          <w:u w:color="000000" w:themeColor="text1"/>
        </w:rPr>
        <w:t xml:space="preserve"> legacy of steadfast service and professional leadership</w:t>
      </w:r>
      <w:r w:rsidRPr="00C546B9">
        <w:rPr>
          <w:color w:val="000000" w:themeColor="text1"/>
          <w:u w:color="000000" w:themeColor="text1"/>
        </w:rPr>
        <w:t xml:space="preserve"> Martin Taylor has bestowed on the Palmetto State and wish him many years of enjoyment in his well</w:t>
      </w:r>
      <w:r>
        <w:rPr>
          <w:color w:val="000000" w:themeColor="text1"/>
          <w:u w:color="000000" w:themeColor="text1"/>
        </w:rPr>
        <w:noBreakHyphen/>
      </w:r>
      <w:r w:rsidRPr="00C546B9">
        <w:rPr>
          <w:color w:val="000000" w:themeColor="text1"/>
          <w:u w:color="000000" w:themeColor="text1"/>
        </w:rPr>
        <w:t>deserved retirement</w:t>
      </w:r>
      <w:r>
        <w:t xml:space="preserve">.  Now, therefore, </w:t>
      </w:r>
    </w:p>
    <w:p w:rsidR="000232DE" w:rsidRDefault="00023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Default="00023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232DE" w:rsidRDefault="000232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2DE" w:rsidRPr="00C546B9"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C546B9">
        <w:rPr>
          <w:color w:val="000000" w:themeColor="text1"/>
          <w:u w:color="000000" w:themeColor="text1"/>
        </w:rPr>
        <w:t>members of the South Carolina General Assembly, by this resolution, express deep appreciation for the dedicated public service of Martin K. Taylor, Director of Treasury Management Division for the South Carolina State Treasurer</w:t>
      </w:r>
      <w:r>
        <w:rPr>
          <w:color w:val="000000" w:themeColor="text1"/>
          <w:u w:color="000000" w:themeColor="text1"/>
        </w:rPr>
        <w:t>’</w:t>
      </w:r>
      <w:r w:rsidRPr="00C546B9">
        <w:rPr>
          <w:color w:val="000000" w:themeColor="text1"/>
          <w:u w:color="000000" w:themeColor="text1"/>
        </w:rPr>
        <w:t>s Office, congratulate him on the occasion of his retirement from service to the State of South Carolina after an exemplary career of over thirty</w:t>
      </w:r>
      <w:r>
        <w:rPr>
          <w:color w:val="000000" w:themeColor="text1"/>
          <w:u w:color="000000" w:themeColor="text1"/>
        </w:rPr>
        <w:noBreakHyphen/>
        <w:t>five</w:t>
      </w:r>
      <w:r w:rsidRPr="00C546B9">
        <w:rPr>
          <w:color w:val="000000" w:themeColor="text1"/>
          <w:u w:color="000000" w:themeColor="text1"/>
        </w:rPr>
        <w:t xml:space="preserve"> years, and wish for him a future blessed with good health and much joy.</w:t>
      </w: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32DE" w:rsidRDefault="000232DE" w:rsidP="00ED0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46B9">
        <w:rPr>
          <w:color w:val="000000" w:themeColor="text1"/>
          <w:u w:color="000000" w:themeColor="text1"/>
        </w:rPr>
        <w:t>Be it further resolved that a copy of this resolution be presented to Martin K. Taylor.</w:t>
      </w:r>
    </w:p>
    <w:p w:rsidR="000232DE" w:rsidRDefault="000232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29E" w:rsidRDefault="0079129E" w:rsidP="00023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9129E" w:rsidSect="00E32B0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C7D" w:rsidRDefault="00ED0C7D" w:rsidP="009F0C77">
      <w:r>
        <w:separator/>
      </w:r>
    </w:p>
  </w:endnote>
  <w:endnote w:type="continuationSeparator" w:id="0">
    <w:p w:rsidR="00ED0C7D" w:rsidRDefault="00ED0C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4FFA2AB-EBB4-42FD-ACEF-2DF556041988}"/>
    <w:embedBold r:id="rId2" w:fontKey="{2FB3AF77-D330-4EFC-A083-FF5D42045DC6}"/>
  </w:font>
  <w:font w:name="Calibri">
    <w:panose1 w:val="020F0502020204030204"/>
    <w:charset w:val="00"/>
    <w:family w:val="swiss"/>
    <w:pitch w:val="variable"/>
    <w:sig w:usb0="E4002EFF" w:usb1="C000247B" w:usb2="00000009" w:usb3="00000000" w:csb0="000001FF" w:csb1="00000000"/>
    <w:embedRegular r:id="rId3" w:fontKey="{BFFD4F5B-5C86-4FE8-B789-BF9A83E4BA78}"/>
  </w:font>
  <w:font w:name="Segoe UI">
    <w:panose1 w:val="020B0502040204020203"/>
    <w:charset w:val="00"/>
    <w:family w:val="swiss"/>
    <w:pitch w:val="variable"/>
    <w:sig w:usb0="E4002EFF" w:usb1="C000E47F" w:usb2="00000009" w:usb3="00000000" w:csb0="000001FF" w:csb1="00000000"/>
    <w:embedRegular r:id="rId4" w:fontKey="{42A9B8D7-5C3C-463A-AC3A-AE80389980AF}"/>
  </w:font>
  <w:font w:name="Cambria">
    <w:panose1 w:val="02040503050406030204"/>
    <w:charset w:val="00"/>
    <w:family w:val="roman"/>
    <w:pitch w:val="variable"/>
    <w:sig w:usb0="E00006FF" w:usb1="420024FF" w:usb2="02000000" w:usb3="00000000" w:csb0="0000019F" w:csb1="00000000"/>
    <w:embedRegular r:id="rId5" w:fontKey="{44E6F0F1-AA6A-4871-ACFA-D27B2823B53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0CC2" w:rsidRPr="007C4B87" w:rsidRDefault="007C4B87" w:rsidP="007C4B87">
    <w:pPr>
      <w:pStyle w:val="Footer"/>
      <w:tabs>
        <w:tab w:val="clear" w:pos="4680"/>
        <w:tab w:val="clear" w:pos="9360"/>
        <w:tab w:val="center" w:pos="2995"/>
      </w:tabs>
      <w:spacing w:before="120"/>
    </w:pPr>
    <w:r>
      <w:t>[4754]</w:t>
    </w:r>
    <w:r>
      <w:tab/>
    </w:r>
    <w:r>
      <w:fldChar w:fldCharType="begin"/>
    </w:r>
    <w:r>
      <w:instrText xml:space="preserve"> PAGE  \* MERGEFORMAT </w:instrText>
    </w:r>
    <w:r>
      <w:fldChar w:fldCharType="separate"/>
    </w:r>
    <w:r w:rsidR="00D76D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C7D" w:rsidRDefault="00ED0C7D" w:rsidP="009F0C77">
      <w:r>
        <w:separator/>
      </w:r>
    </w:p>
  </w:footnote>
  <w:footnote w:type="continuationSeparator" w:id="0">
    <w:p w:rsidR="00ED0C7D" w:rsidRDefault="00ED0C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8ZW22"/>
    <w:docVar w:name="CoverBillType" w:val="c"/>
    <w:docVar w:name="DocPath" w:val="L:\Council\bills\GM\24608ZW22.DOCX"/>
    <w:docVar w:name="dvBillNumber" w:val="4754"/>
    <w:docVar w:name="dvBillNumberPrefix" w:val="H. "/>
    <w:docVar w:name="dvOriginalBody" w:val="House"/>
    <w:docVar w:name="dvSteno" w:val="GM"/>
    <w:docVar w:name="NameofBody" w:val="h"/>
    <w:docVar w:name="vGroup2" w:val="Council"/>
  </w:docVars>
  <w:rsids>
    <w:rsidRoot w:val="004C018C"/>
    <w:rsid w:val="00011869"/>
    <w:rsid w:val="00015CD6"/>
    <w:rsid w:val="000232DE"/>
    <w:rsid w:val="00097A87"/>
    <w:rsid w:val="000C787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3CAD"/>
    <w:rsid w:val="00325348"/>
    <w:rsid w:val="0032732C"/>
    <w:rsid w:val="00336AD0"/>
    <w:rsid w:val="0037079A"/>
    <w:rsid w:val="003C4DAB"/>
    <w:rsid w:val="003D01E8"/>
    <w:rsid w:val="003E5288"/>
    <w:rsid w:val="003F6D79"/>
    <w:rsid w:val="0041760A"/>
    <w:rsid w:val="00417C01"/>
    <w:rsid w:val="004403BD"/>
    <w:rsid w:val="00461441"/>
    <w:rsid w:val="004809EE"/>
    <w:rsid w:val="004C018C"/>
    <w:rsid w:val="004E7D54"/>
    <w:rsid w:val="005273C6"/>
    <w:rsid w:val="00530A69"/>
    <w:rsid w:val="00531A12"/>
    <w:rsid w:val="00545593"/>
    <w:rsid w:val="00556EBF"/>
    <w:rsid w:val="00577C6C"/>
    <w:rsid w:val="005A62FE"/>
    <w:rsid w:val="005C2FE2"/>
    <w:rsid w:val="005E2BC9"/>
    <w:rsid w:val="00605102"/>
    <w:rsid w:val="006215AA"/>
    <w:rsid w:val="00642B25"/>
    <w:rsid w:val="006913C9"/>
    <w:rsid w:val="0069470D"/>
    <w:rsid w:val="006D58AA"/>
    <w:rsid w:val="00734F00"/>
    <w:rsid w:val="00736959"/>
    <w:rsid w:val="0079129E"/>
    <w:rsid w:val="007A70AE"/>
    <w:rsid w:val="007C4B8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4D2E"/>
    <w:rsid w:val="00D73A67"/>
    <w:rsid w:val="00D76D8C"/>
    <w:rsid w:val="00D970A9"/>
    <w:rsid w:val="00DF3845"/>
    <w:rsid w:val="00E41911"/>
    <w:rsid w:val="00E44B57"/>
    <w:rsid w:val="00E92EEF"/>
    <w:rsid w:val="00ED0C7D"/>
    <w:rsid w:val="00EF2368"/>
    <w:rsid w:val="00F24442"/>
    <w:rsid w:val="00F50AE3"/>
    <w:rsid w:val="00F655B7"/>
    <w:rsid w:val="00F656BA"/>
    <w:rsid w:val="00F67CF1"/>
    <w:rsid w:val="00F728AA"/>
    <w:rsid w:val="00F840F0"/>
    <w:rsid w:val="00F94BE7"/>
    <w:rsid w:val="00FB0D0D"/>
    <w:rsid w:val="00FB43B4"/>
    <w:rsid w:val="00FB6B0B"/>
    <w:rsid w:val="00FC0CC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FC8D82-86D8-463F-86F2-02088897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0C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C7D"/>
    <w:rPr>
      <w:rFonts w:ascii="Segoe UI" w:eastAsia="Times New Roman" w:hAnsi="Segoe UI" w:cs="Segoe UI"/>
      <w:sz w:val="18"/>
      <w:szCs w:val="18"/>
    </w:rPr>
  </w:style>
  <w:style w:type="character" w:styleId="Hyperlink">
    <w:name w:val="Hyperlink"/>
    <w:basedOn w:val="DefaultParagraphFont"/>
    <w:uiPriority w:val="99"/>
    <w:unhideWhenUsed/>
    <w:rsid w:val="007912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3.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4754_20220118.docx" TargetMode="External"/><Relationship Id="rId5" Type="http://schemas.openxmlformats.org/officeDocument/2006/relationships/footnotes" Target="footnotes.xml"/><Relationship Id="rId10" Type="http://schemas.openxmlformats.org/officeDocument/2006/relationships/hyperlink" Target="file:///p:\pprever\2021-22\4754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54&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82705-5E7E-4749-BAB7-AFAD78A20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4754: Subject not yet available - South Carolina Legislature Online</dc:title>
  <dc:creator>Gail Moore</dc:creator>
  <cp:lastModifiedBy>S Wilson</cp:lastModifiedBy>
  <cp:revision>2</cp:revision>
  <cp:lastPrinted>2022-01-11T18:29:00Z</cp:lastPrinted>
  <dcterms:created xsi:type="dcterms:W3CDTF">2022-01-18T19:48:00Z</dcterms:created>
  <dcterms:modified xsi:type="dcterms:W3CDTF">2022-01-18T19:48:00Z</dcterms:modified>
</cp:coreProperties>
</file>