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958" w:rsidRDefault="00D41958" w:rsidP="00D41958">
      <w:pPr>
        <w:widowControl w:val="0"/>
        <w:jc w:val="center"/>
      </w:pPr>
      <w:r w:rsidRPr="00D41958">
        <w:rPr>
          <w:b/>
        </w:rPr>
        <w:t>South Carolina General Assembly</w:t>
      </w:r>
    </w:p>
    <w:p w:rsidR="00D41958" w:rsidRDefault="00D41958" w:rsidP="00D41958">
      <w:pPr>
        <w:widowControl w:val="0"/>
        <w:jc w:val="center"/>
      </w:pPr>
      <w:r>
        <w:t>124th Session, 2021-2022</w:t>
      </w:r>
    </w:p>
    <w:p w:rsidR="00D41958" w:rsidRDefault="00D41958" w:rsidP="00D41958">
      <w:pPr>
        <w:widowControl w:val="0"/>
        <w:jc w:val="left"/>
      </w:pPr>
    </w:p>
    <w:p w:rsidR="00D41958" w:rsidRDefault="00D41958" w:rsidP="00D41958">
      <w:pPr>
        <w:widowControl w:val="0"/>
        <w:jc w:val="left"/>
        <w:rPr>
          <w:b/>
        </w:rPr>
      </w:pPr>
      <w:r w:rsidRPr="00D41958">
        <w:rPr>
          <w:b/>
        </w:rPr>
        <w:t>H. 4797</w:t>
      </w:r>
    </w:p>
    <w:p w:rsidR="00D41958" w:rsidRDefault="00D41958" w:rsidP="00D41958">
      <w:pPr>
        <w:widowControl w:val="0"/>
        <w:jc w:val="left"/>
        <w:rPr>
          <w:b/>
        </w:rPr>
      </w:pPr>
    </w:p>
    <w:p w:rsidR="00D41958" w:rsidRDefault="00D41958" w:rsidP="00D41958">
      <w:pPr>
        <w:widowControl w:val="0"/>
        <w:jc w:val="left"/>
      </w:pPr>
      <w:r w:rsidRPr="00D41958">
        <w:rPr>
          <w:b/>
        </w:rPr>
        <w:t>STATUS INFORMATION</w:t>
      </w:r>
    </w:p>
    <w:p w:rsidR="00D41958" w:rsidRDefault="00D41958" w:rsidP="00D41958">
      <w:pPr>
        <w:widowControl w:val="0"/>
        <w:jc w:val="left"/>
      </w:pPr>
    </w:p>
    <w:p w:rsidR="00D41958" w:rsidRDefault="00D41958" w:rsidP="00D41958">
      <w:pPr>
        <w:widowControl w:val="0"/>
        <w:jc w:val="left"/>
      </w:pPr>
      <w:r>
        <w:t>General Bill</w:t>
      </w:r>
    </w:p>
    <w:p w:rsidR="00D41958" w:rsidRDefault="00DC004A" w:rsidP="00D41958">
      <w:pPr>
        <w:widowControl w:val="0"/>
        <w:jc w:val="left"/>
      </w:pPr>
      <w:r>
        <w:t>Sponsors: Reps. Elliott, Erickson and Bradley</w:t>
      </w:r>
    </w:p>
    <w:p w:rsidR="00D41958" w:rsidRDefault="00D41958" w:rsidP="00D41958">
      <w:pPr>
        <w:widowControl w:val="0"/>
        <w:jc w:val="left"/>
      </w:pPr>
      <w:r>
        <w:t>Document Path: l:\council\bills\gt\6115cm22.docx</w:t>
      </w:r>
    </w:p>
    <w:p w:rsidR="00D41958" w:rsidRDefault="00D41958" w:rsidP="00D41958">
      <w:pPr>
        <w:widowControl w:val="0"/>
        <w:jc w:val="left"/>
      </w:pPr>
    </w:p>
    <w:p w:rsidR="00E363C9" w:rsidRDefault="00E363C9" w:rsidP="00D41958">
      <w:pPr>
        <w:widowControl w:val="0"/>
        <w:jc w:val="left"/>
      </w:pPr>
      <w:r>
        <w:t>Introduced in the House on January 13, 2022</w:t>
      </w:r>
    </w:p>
    <w:p w:rsidR="00E363C9" w:rsidRDefault="00E363C9" w:rsidP="00D41958">
      <w:pPr>
        <w:widowControl w:val="0"/>
        <w:jc w:val="left"/>
      </w:pPr>
      <w:r>
        <w:t>Introduced in the Senate on February 9, 2022</w:t>
      </w:r>
    </w:p>
    <w:p w:rsidR="00E363C9" w:rsidRPr="00E363C9" w:rsidRDefault="00E363C9" w:rsidP="00D41958">
      <w:pPr>
        <w:widowControl w:val="0"/>
        <w:jc w:val="left"/>
      </w:pPr>
      <w:r>
        <w:t xml:space="preserve">Currently residing in the Senate Committee on </w:t>
      </w:r>
      <w:r w:rsidRPr="00E363C9">
        <w:rPr>
          <w:b/>
        </w:rPr>
        <w:t>Transportation</w:t>
      </w:r>
    </w:p>
    <w:p w:rsidR="00E363C9" w:rsidRDefault="00E363C9" w:rsidP="00D41958">
      <w:pPr>
        <w:widowControl w:val="0"/>
        <w:jc w:val="left"/>
      </w:pPr>
    </w:p>
    <w:p w:rsidR="00D41958" w:rsidRDefault="00D41958" w:rsidP="00D41958">
      <w:pPr>
        <w:widowControl w:val="0"/>
        <w:jc w:val="left"/>
      </w:pPr>
      <w:r>
        <w:t>Summary: Public Education: A Great Investment license plates</w:t>
      </w:r>
    </w:p>
    <w:p w:rsidR="00D41958" w:rsidRDefault="00D41958" w:rsidP="00D41958">
      <w:pPr>
        <w:widowControl w:val="0"/>
        <w:jc w:val="left"/>
      </w:pPr>
    </w:p>
    <w:p w:rsidR="00D41958" w:rsidRDefault="00D41958" w:rsidP="00D41958">
      <w:pPr>
        <w:widowControl w:val="0"/>
        <w:jc w:val="left"/>
      </w:pPr>
    </w:p>
    <w:p w:rsidR="00D41958" w:rsidRDefault="00D41958" w:rsidP="00D41958">
      <w:pPr>
        <w:widowControl w:val="0"/>
        <w:tabs>
          <w:tab w:val="center" w:pos="590"/>
          <w:tab w:val="center" w:pos="1440"/>
          <w:tab w:val="left" w:pos="1872"/>
          <w:tab w:val="left" w:pos="9187"/>
        </w:tabs>
        <w:jc w:val="left"/>
      </w:pPr>
      <w:r w:rsidRPr="00D41958">
        <w:rPr>
          <w:b/>
        </w:rPr>
        <w:t>HISTORY OF LEGISLATIVE ACTIONS</w:t>
      </w:r>
    </w:p>
    <w:p w:rsidR="00D41958" w:rsidRDefault="00D41958" w:rsidP="00D41958">
      <w:pPr>
        <w:widowControl w:val="0"/>
        <w:tabs>
          <w:tab w:val="center" w:pos="590"/>
          <w:tab w:val="center" w:pos="1440"/>
          <w:tab w:val="left" w:pos="1872"/>
          <w:tab w:val="left" w:pos="9187"/>
        </w:tabs>
        <w:jc w:val="left"/>
      </w:pPr>
    </w:p>
    <w:p w:rsidR="00D41958" w:rsidRPr="00D41958" w:rsidRDefault="00D41958" w:rsidP="00D41958">
      <w:pPr>
        <w:widowControl w:val="0"/>
        <w:tabs>
          <w:tab w:val="center" w:pos="590"/>
          <w:tab w:val="center" w:pos="1440"/>
          <w:tab w:val="left" w:pos="1872"/>
          <w:tab w:val="left" w:pos="9187"/>
        </w:tabs>
        <w:jc w:val="left"/>
      </w:pPr>
      <w:r w:rsidRPr="00D41958">
        <w:rPr>
          <w:u w:val="single"/>
        </w:rPr>
        <w:tab/>
        <w:t>Date</w:t>
      </w:r>
      <w:r w:rsidRPr="00D41958">
        <w:rPr>
          <w:u w:val="single"/>
        </w:rPr>
        <w:tab/>
        <w:t>Body</w:t>
      </w:r>
      <w:r w:rsidRPr="00D41958">
        <w:rPr>
          <w:u w:val="single"/>
        </w:rPr>
        <w:tab/>
        <w:t>Action Description with journal page number</w:t>
      </w:r>
      <w:r w:rsidRPr="00D41958">
        <w:rPr>
          <w:u w:val="single"/>
        </w:rPr>
        <w:tab/>
      </w:r>
    </w:p>
    <w:p w:rsidR="00FC1A3E" w:rsidRDefault="00FC1A3E" w:rsidP="00FC1A3E">
      <w:pPr>
        <w:widowControl w:val="0"/>
        <w:tabs>
          <w:tab w:val="right" w:pos="1008"/>
          <w:tab w:val="left" w:pos="1152"/>
          <w:tab w:val="left" w:pos="1872"/>
          <w:tab w:val="left" w:pos="9187"/>
        </w:tabs>
        <w:ind w:left="2088" w:hanging="2088"/>
      </w:pPr>
      <w:r>
        <w:tab/>
        <w:t>1/13/2022</w:t>
      </w:r>
      <w:r>
        <w:tab/>
        <w:t>House</w:t>
      </w:r>
      <w:r>
        <w:tab/>
        <w:t>Introduced and read first time</w:t>
      </w:r>
    </w:p>
    <w:p w:rsidR="00FC1A3E" w:rsidRDefault="00FC1A3E" w:rsidP="00FC1A3E">
      <w:pPr>
        <w:widowControl w:val="0"/>
        <w:tabs>
          <w:tab w:val="right" w:pos="1008"/>
          <w:tab w:val="left" w:pos="1152"/>
          <w:tab w:val="left" w:pos="1872"/>
          <w:tab w:val="left" w:pos="9187"/>
        </w:tabs>
        <w:ind w:left="2088" w:hanging="2088"/>
      </w:pPr>
      <w:r>
        <w:tab/>
        <w:t>1/13/2022</w:t>
      </w:r>
      <w:r>
        <w:tab/>
        <w:t>House</w:t>
      </w:r>
      <w:r>
        <w:tab/>
        <w:t xml:space="preserve">Referred to Committee on </w:t>
      </w:r>
      <w:r w:rsidRPr="0098784C">
        <w:rPr>
          <w:b/>
        </w:rPr>
        <w:t>Education and Public Works</w:t>
      </w:r>
    </w:p>
    <w:p w:rsidR="00FC1A3E" w:rsidRDefault="00FC1A3E" w:rsidP="00FC1A3E">
      <w:pPr>
        <w:widowControl w:val="0"/>
        <w:tabs>
          <w:tab w:val="right" w:pos="1008"/>
          <w:tab w:val="left" w:pos="1152"/>
          <w:tab w:val="left" w:pos="1872"/>
          <w:tab w:val="left" w:pos="9187"/>
        </w:tabs>
        <w:ind w:left="2088" w:hanging="2088"/>
      </w:pPr>
      <w:r>
        <w:tab/>
        <w:t>2/2/2022</w:t>
      </w:r>
      <w:r>
        <w:tab/>
        <w:t>House</w:t>
      </w:r>
      <w:r>
        <w:tab/>
        <w:t>Member(s) request name added as sponsor: Erickson, Bradley</w:t>
      </w:r>
    </w:p>
    <w:p w:rsidR="00FC1A3E" w:rsidRDefault="00FC1A3E" w:rsidP="00FC1A3E">
      <w:pPr>
        <w:widowControl w:val="0"/>
        <w:tabs>
          <w:tab w:val="right" w:pos="1008"/>
          <w:tab w:val="left" w:pos="1152"/>
          <w:tab w:val="left" w:pos="1872"/>
          <w:tab w:val="left" w:pos="9187"/>
        </w:tabs>
        <w:ind w:left="2088" w:hanging="2088"/>
      </w:pPr>
      <w:r>
        <w:tab/>
        <w:t>2/3/2022</w:t>
      </w:r>
      <w:r>
        <w:tab/>
        <w:t>House</w:t>
      </w:r>
      <w:r>
        <w:tab/>
        <w:t xml:space="preserve">Committee report: Favorable </w:t>
      </w:r>
      <w:r w:rsidRPr="0098784C">
        <w:rPr>
          <w:b/>
        </w:rPr>
        <w:t>Education and Public Works</w:t>
      </w:r>
      <w:r>
        <w:t xml:space="preserve"> (</w:t>
      </w:r>
      <w:hyperlink r:id="rId7" w:history="1">
        <w:r w:rsidRPr="0098784C">
          <w:rPr>
            <w:rStyle w:val="Hyperlink"/>
          </w:rPr>
          <w:t>House Journal</w:t>
        </w:r>
        <w:r w:rsidRPr="0098784C">
          <w:rPr>
            <w:rStyle w:val="Hyperlink"/>
          </w:rPr>
          <w:noBreakHyphen/>
          <w:t>page 7</w:t>
        </w:r>
      </w:hyperlink>
      <w:r>
        <w:t>)</w:t>
      </w:r>
    </w:p>
    <w:p w:rsidR="00FC1A3E" w:rsidRDefault="00FC1A3E" w:rsidP="00FC1A3E">
      <w:pPr>
        <w:widowControl w:val="0"/>
        <w:tabs>
          <w:tab w:val="right" w:pos="1008"/>
          <w:tab w:val="left" w:pos="1152"/>
          <w:tab w:val="left" w:pos="1872"/>
          <w:tab w:val="left" w:pos="9187"/>
        </w:tabs>
        <w:ind w:left="2088" w:hanging="2088"/>
      </w:pPr>
      <w:r>
        <w:tab/>
        <w:t>2/8/2022</w:t>
      </w:r>
      <w:r>
        <w:tab/>
        <w:t>House</w:t>
      </w:r>
      <w:r>
        <w:tab/>
        <w:t>Read second time (</w:t>
      </w:r>
      <w:hyperlink r:id="rId8" w:history="1">
        <w:r w:rsidRPr="0098784C">
          <w:rPr>
            <w:rStyle w:val="Hyperlink"/>
          </w:rPr>
          <w:t>House Journal</w:t>
        </w:r>
        <w:r w:rsidRPr="0098784C">
          <w:rPr>
            <w:rStyle w:val="Hyperlink"/>
          </w:rPr>
          <w:noBreakHyphen/>
          <w:t>page 15</w:t>
        </w:r>
      </w:hyperlink>
      <w:r>
        <w:t>)</w:t>
      </w:r>
    </w:p>
    <w:p w:rsidR="00FC1A3E" w:rsidRDefault="00FC1A3E" w:rsidP="00FC1A3E">
      <w:pPr>
        <w:widowControl w:val="0"/>
        <w:tabs>
          <w:tab w:val="right" w:pos="1008"/>
          <w:tab w:val="left" w:pos="1152"/>
          <w:tab w:val="left" w:pos="1872"/>
          <w:tab w:val="left" w:pos="9187"/>
        </w:tabs>
        <w:ind w:left="2088" w:hanging="2088"/>
      </w:pPr>
      <w:r>
        <w:tab/>
        <w:t>2/8/2022</w:t>
      </w:r>
      <w:r>
        <w:tab/>
        <w:t>House</w:t>
      </w:r>
      <w:r>
        <w:tab/>
        <w:t>Roll call Yeas</w:t>
      </w:r>
      <w:r>
        <w:noBreakHyphen/>
        <w:t>112  Nays</w:t>
      </w:r>
      <w:r>
        <w:noBreakHyphen/>
        <w:t>0 (</w:t>
      </w:r>
      <w:hyperlink r:id="rId9" w:history="1">
        <w:r w:rsidRPr="0098784C">
          <w:rPr>
            <w:rStyle w:val="Hyperlink"/>
          </w:rPr>
          <w:t>House Journal</w:t>
        </w:r>
        <w:r w:rsidRPr="0098784C">
          <w:rPr>
            <w:rStyle w:val="Hyperlink"/>
          </w:rPr>
          <w:noBreakHyphen/>
          <w:t>page 15</w:t>
        </w:r>
      </w:hyperlink>
      <w:r>
        <w:t>)</w:t>
      </w:r>
    </w:p>
    <w:p w:rsidR="00FC1A3E" w:rsidRDefault="00FC1A3E" w:rsidP="00FC1A3E">
      <w:pPr>
        <w:widowControl w:val="0"/>
        <w:tabs>
          <w:tab w:val="right" w:pos="1008"/>
          <w:tab w:val="left" w:pos="1152"/>
          <w:tab w:val="left" w:pos="1872"/>
          <w:tab w:val="left" w:pos="9187"/>
        </w:tabs>
        <w:ind w:left="2088" w:hanging="2088"/>
      </w:pPr>
      <w:r>
        <w:tab/>
        <w:t>2/9/2022</w:t>
      </w:r>
      <w:r>
        <w:tab/>
        <w:t>House</w:t>
      </w:r>
      <w:r>
        <w:tab/>
        <w:t>Read third time and sent to Senate (</w:t>
      </w:r>
      <w:hyperlink r:id="rId10" w:history="1">
        <w:r w:rsidRPr="0098784C">
          <w:rPr>
            <w:rStyle w:val="Hyperlink"/>
          </w:rPr>
          <w:t>House Journal</w:t>
        </w:r>
        <w:r w:rsidRPr="0098784C">
          <w:rPr>
            <w:rStyle w:val="Hyperlink"/>
          </w:rPr>
          <w:noBreakHyphen/>
          <w:t>page 10</w:t>
        </w:r>
      </w:hyperlink>
      <w:r>
        <w:t>)</w:t>
      </w:r>
    </w:p>
    <w:p w:rsidR="00FC1A3E" w:rsidRDefault="00FC1A3E" w:rsidP="00FC1A3E">
      <w:pPr>
        <w:widowControl w:val="0"/>
        <w:tabs>
          <w:tab w:val="right" w:pos="1008"/>
          <w:tab w:val="left" w:pos="1152"/>
          <w:tab w:val="left" w:pos="1872"/>
          <w:tab w:val="left" w:pos="9187"/>
        </w:tabs>
        <w:ind w:left="2088" w:hanging="2088"/>
      </w:pPr>
      <w:r>
        <w:tab/>
        <w:t>2/9/2022</w:t>
      </w:r>
      <w:r>
        <w:tab/>
        <w:t>Senate</w:t>
      </w:r>
      <w:r>
        <w:tab/>
        <w:t>Introduced and read first time (</w:t>
      </w:r>
      <w:hyperlink r:id="rId11" w:history="1">
        <w:r w:rsidRPr="0098784C">
          <w:rPr>
            <w:rStyle w:val="Hyperlink"/>
          </w:rPr>
          <w:t>Senate Journal</w:t>
        </w:r>
        <w:r w:rsidRPr="0098784C">
          <w:rPr>
            <w:rStyle w:val="Hyperlink"/>
          </w:rPr>
          <w:noBreakHyphen/>
          <w:t>page 4</w:t>
        </w:r>
      </w:hyperlink>
      <w:r>
        <w:t>)</w:t>
      </w:r>
    </w:p>
    <w:p w:rsidR="00FC1A3E" w:rsidRDefault="00FC1A3E" w:rsidP="00FC1A3E">
      <w:pPr>
        <w:widowControl w:val="0"/>
        <w:tabs>
          <w:tab w:val="right" w:pos="1008"/>
          <w:tab w:val="left" w:pos="1152"/>
          <w:tab w:val="left" w:pos="1872"/>
          <w:tab w:val="left" w:pos="9187"/>
        </w:tabs>
        <w:ind w:left="2088" w:hanging="2088"/>
      </w:pPr>
      <w:r>
        <w:tab/>
        <w:t>2/9/2022</w:t>
      </w:r>
      <w:r>
        <w:tab/>
        <w:t>Senate</w:t>
      </w:r>
      <w:r>
        <w:tab/>
        <w:t xml:space="preserve">Referred to Committee on </w:t>
      </w:r>
      <w:r w:rsidRPr="0098784C">
        <w:rPr>
          <w:b/>
        </w:rPr>
        <w:t>Transportation</w:t>
      </w:r>
      <w:r>
        <w:t xml:space="preserve"> (</w:t>
      </w:r>
      <w:hyperlink r:id="rId12" w:history="1">
        <w:r w:rsidRPr="0098784C">
          <w:rPr>
            <w:rStyle w:val="Hyperlink"/>
          </w:rPr>
          <w:t>Senate Journal</w:t>
        </w:r>
        <w:r w:rsidRPr="0098784C">
          <w:rPr>
            <w:rStyle w:val="Hyperlink"/>
          </w:rPr>
          <w:noBreakHyphen/>
          <w:t>page 4</w:t>
        </w:r>
      </w:hyperlink>
      <w:r>
        <w:t>)</w:t>
      </w:r>
    </w:p>
    <w:p w:rsidR="00FC1A3E" w:rsidRDefault="00FC1A3E" w:rsidP="00FC1A3E">
      <w:pPr>
        <w:widowControl w:val="0"/>
        <w:tabs>
          <w:tab w:val="right" w:pos="1008"/>
          <w:tab w:val="left" w:pos="1152"/>
          <w:tab w:val="left" w:pos="1872"/>
          <w:tab w:val="left" w:pos="9187"/>
        </w:tabs>
        <w:ind w:left="2088" w:hanging="2088"/>
      </w:pPr>
    </w:p>
    <w:p w:rsidR="00D41958" w:rsidRDefault="00D41958" w:rsidP="00D419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D41958">
          <w:rPr>
            <w:rStyle w:val="Hyperlink"/>
          </w:rPr>
          <w:t>legislative information</w:t>
        </w:r>
      </w:hyperlink>
      <w:r>
        <w:t xml:space="preserve"> at the website</w:t>
      </w:r>
    </w:p>
    <w:p w:rsidR="00D41958" w:rsidRDefault="00D41958" w:rsidP="00D41958">
      <w:pPr>
        <w:widowControl w:val="0"/>
        <w:tabs>
          <w:tab w:val="right" w:pos="1008"/>
          <w:tab w:val="left" w:pos="1152"/>
          <w:tab w:val="left" w:pos="1872"/>
          <w:tab w:val="left" w:pos="9187"/>
        </w:tabs>
        <w:ind w:left="2088" w:hanging="2088"/>
        <w:jc w:val="left"/>
      </w:pPr>
    </w:p>
    <w:p w:rsidR="00D41958" w:rsidRPr="00D41958" w:rsidRDefault="00D41958" w:rsidP="00D41958">
      <w:pPr>
        <w:widowControl w:val="0"/>
        <w:tabs>
          <w:tab w:val="right" w:pos="1008"/>
          <w:tab w:val="left" w:pos="1152"/>
          <w:tab w:val="left" w:pos="1872"/>
          <w:tab w:val="left" w:pos="9187"/>
        </w:tabs>
        <w:ind w:left="2088" w:hanging="2088"/>
        <w:jc w:val="left"/>
      </w:pPr>
    </w:p>
    <w:p w:rsidR="00D41958" w:rsidRDefault="00D41958" w:rsidP="00D41958">
      <w:pPr>
        <w:widowControl w:val="0"/>
        <w:jc w:val="left"/>
      </w:pPr>
      <w:r w:rsidRPr="00D41958">
        <w:rPr>
          <w:b/>
        </w:rPr>
        <w:t>VERSIONS OF THIS BILL</w:t>
      </w:r>
    </w:p>
    <w:p w:rsidR="00D41958" w:rsidRDefault="00D41958" w:rsidP="00D41958">
      <w:pPr>
        <w:widowControl w:val="0"/>
        <w:jc w:val="left"/>
      </w:pPr>
    </w:p>
    <w:p w:rsidR="00D41958" w:rsidRDefault="006D470E" w:rsidP="00D41958">
      <w:pPr>
        <w:widowControl w:val="0"/>
        <w:jc w:val="left"/>
      </w:pPr>
      <w:hyperlink r:id="rId14" w:history="1">
        <w:r w:rsidR="00D41958">
          <w:rPr>
            <w:rStyle w:val="Hyperlink"/>
          </w:rPr>
          <w:t>1/13/2022</w:t>
        </w:r>
      </w:hyperlink>
    </w:p>
    <w:p w:rsidR="00D41958" w:rsidRDefault="006D470E" w:rsidP="00D41958">
      <w:hyperlink r:id="rId15" w:history="1">
        <w:r w:rsidR="00AC4002" w:rsidRPr="00AC4002">
          <w:rPr>
            <w:rStyle w:val="Hyperlink"/>
          </w:rPr>
          <w:t>2/3/2022</w:t>
        </w:r>
      </w:hyperlink>
    </w:p>
    <w:p w:rsidR="00AC4002" w:rsidRDefault="00AC4002" w:rsidP="00D41958"/>
    <w:p w:rsidR="00D41958" w:rsidRDefault="00D41958" w:rsidP="00D41958">
      <w:pPr>
        <w:sectPr w:rsidR="00D41958" w:rsidSect="00D41958">
          <w:pgSz w:w="12240" w:h="15840" w:code="1"/>
          <w:pgMar w:top="1080" w:right="1440" w:bottom="1080" w:left="1440" w:header="720" w:footer="720" w:gutter="0"/>
          <w:cols w:space="720"/>
          <w:noEndnote/>
          <w:docGrid w:linePitch="360"/>
        </w:sectPr>
      </w:pP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C4002" w:rsidRPr="007722EF"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2022</w:t>
      </w: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Pr="007722EF" w:rsidRDefault="00AC4002" w:rsidP="007722EF">
      <w:pPr>
        <w:tabs>
          <w:tab w:val="right" w:pos="5933"/>
        </w:tabs>
        <w:suppressAutoHyphens/>
      </w:pPr>
      <w:r>
        <w:tab/>
      </w:r>
      <w:r>
        <w:rPr>
          <w:b/>
          <w:sz w:val="36"/>
        </w:rPr>
        <w:t>H. 4797</w:t>
      </w: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7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Elliott, Erickson and Bradley</w:t>
      </w: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2/3/22--H.</w:t>
      </w: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2022.</w:t>
      </w:r>
    </w:p>
    <w:p w:rsidR="00AC4002" w:rsidRPr="007722EF" w:rsidRDefault="00AC4002" w:rsidP="007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Pr="007722EF" w:rsidRDefault="00AC4002" w:rsidP="007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4797) to amend Section 56</w:t>
      </w:r>
      <w:r>
        <w:noBreakHyphen/>
        <w:t>3</w:t>
      </w:r>
      <w:r>
        <w:noBreakHyphen/>
        <w:t>5010, Code of Laws of South Carolina, 1976, relating to the issuance of “Public Education: A Great Investment” motor vehicle, etc., respectfully</w:t>
      </w:r>
    </w:p>
    <w:p w:rsidR="00AC4002" w:rsidRPr="007722EF" w:rsidRDefault="00AC4002" w:rsidP="007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C4002" w:rsidRPr="007722EF" w:rsidRDefault="00AC4002" w:rsidP="007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Pr="00E8572B" w:rsidRDefault="00AC4002" w:rsidP="00E8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C4002" w:rsidRPr="00925F29" w:rsidRDefault="00AC4002" w:rsidP="00E8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25F29">
        <w:rPr>
          <w:b/>
          <w:bCs/>
        </w:rPr>
        <w:t>Explanation of Fiscal Impact</w:t>
      </w:r>
    </w:p>
    <w:p w:rsidR="00AC4002" w:rsidRPr="00925F29" w:rsidRDefault="00AC4002" w:rsidP="00E8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25F29">
        <w:rPr>
          <w:b/>
        </w:rPr>
        <w:t>State Expenditure</w:t>
      </w:r>
    </w:p>
    <w:p w:rsidR="00AC4002" w:rsidRPr="00925F29" w:rsidRDefault="00AC4002" w:rsidP="00E8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F29">
        <w:t xml:space="preserve">This bill revises language regarding the purpose of “Public Education: A Great Investment” motor vehicle license plates by specifying that the revenue from the plates must be used to provide classroom technology, instead of computers, for public schools.  </w:t>
      </w:r>
    </w:p>
    <w:p w:rsidR="00AC4002" w:rsidRPr="00925F29" w:rsidRDefault="00AC4002" w:rsidP="00E8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F29">
        <w:t xml:space="preserve">As of December 31, 2021, there were 3,542 of the “Public Education: A Great Investment” license plates in existence.  The current biennial registration fee is $54.  Of this amount, $20 is placed in a special “Public Education: A Great Investment Fund” that is currently administered by the State Department of Education for use in the classroom, and the remaining $34 is distributed to the school district or a school chosen by the license plate purchaser.  Funds must be used according to the provisions of the bill. </w:t>
      </w:r>
    </w:p>
    <w:p w:rsidR="00AC4002" w:rsidRPr="00B77D85" w:rsidRDefault="00AC4002" w:rsidP="00E8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25F29">
        <w:t>The bill does not operationally or fiscally impact DMV, and, therefore, it does not have an expenditure impact.</w:t>
      </w:r>
    </w:p>
    <w:p w:rsidR="00AC4002" w:rsidRDefault="00AC4002" w:rsidP="00E8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C4002" w:rsidRPr="00E8572B"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4002" w:rsidSect="007722E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Pr="00325348" w:rsidRDefault="00AC4002" w:rsidP="00802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C4002" w:rsidRDefault="00AC400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5010, CODE OF LAWS OF SOUTH CAROLINA, 1976, RELATING TO THE ISSUANCE OF “PUBLIC EDUCATION: A GREAT INVESTMENT” MOTOR VEHICLE LICENSE PLATES, SO AS TO PROVIDE THE REVISED PURPOSE OF ISSUANCE OF THE LICENSE PLATES IS TO ESTABLISH A FUND FOR THE PURPOSE OF PROVIDING CLASSROOM TECHNOLOGY TO PUBLIC SCHOOLS.</w:t>
      </w:r>
    </w:p>
    <w:p w:rsidR="00AC4002" w:rsidRDefault="00AC40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002" w:rsidRDefault="00AC40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4002" w:rsidRDefault="00AC40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5010 of the 1976 Code is amended to read:</w:t>
      </w:r>
    </w:p>
    <w:p w:rsidR="00AC4002" w:rsidRDefault="00AC40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5010.</w:t>
      </w:r>
      <w:r>
        <w:tab/>
      </w:r>
      <w:r w:rsidRPr="00CB646D">
        <w:t xml:space="preserve">The Department of Motor Vehicles may issue a special commemorative </w:t>
      </w:r>
      <w:r>
        <w:t>‘</w:t>
      </w:r>
      <w:r w:rsidRPr="00CB646D">
        <w:t>Public Education: A Great Investment</w:t>
      </w:r>
      <w:r>
        <w:t>’</w:t>
      </w:r>
      <w:r w:rsidRPr="00CB646D">
        <w:t xml:space="preserve"> motor vehicle license plate to establish a special fund to be used by the Department of Education for the purpose of providing </w:t>
      </w:r>
      <w:r w:rsidRPr="006B6603">
        <w:rPr>
          <w:strike/>
        </w:rPr>
        <w:t>computers</w:t>
      </w:r>
      <w:r w:rsidRPr="00CB646D">
        <w:t xml:space="preserve"> </w:t>
      </w:r>
      <w:r>
        <w:rPr>
          <w:u w:val="single"/>
        </w:rPr>
        <w:t>classroom technology</w:t>
      </w:r>
      <w:r>
        <w:t xml:space="preserve"> </w:t>
      </w:r>
      <w:r w:rsidRPr="00CB646D">
        <w:t>to the public schools. The biennial fee for the commemorative license plate is fifty</w:t>
      </w:r>
      <w:r>
        <w:noBreakHyphen/>
      </w:r>
      <w:r w:rsidRPr="00CB646D">
        <w:t xml:space="preserve">four dollars, and of this amount, twenty dollars must be placed in a special </w:t>
      </w:r>
      <w:r>
        <w:t>‘</w:t>
      </w:r>
      <w:r w:rsidRPr="00CB646D">
        <w:t>Public Education: A Great Investment Fund</w:t>
      </w:r>
      <w:r>
        <w:t>’</w:t>
      </w:r>
      <w:r w:rsidRPr="00CB646D">
        <w:t xml:space="preserve"> established within and administered by the Department of Education to purchase </w:t>
      </w:r>
      <w:r w:rsidRPr="006B6603">
        <w:rPr>
          <w:strike/>
        </w:rPr>
        <w:t>computers</w:t>
      </w:r>
      <w:r w:rsidRPr="00CB646D">
        <w:t xml:space="preserve"> </w:t>
      </w:r>
      <w:r>
        <w:rPr>
          <w:u w:val="single"/>
        </w:rPr>
        <w:t>classroom technology</w:t>
      </w:r>
      <w:r w:rsidRPr="00CB646D">
        <w:t xml:space="preserve"> for use in the classroom and thirty</w:t>
      </w:r>
      <w:r>
        <w:noBreakHyphen/>
      </w:r>
      <w:r w:rsidRPr="00CB646D">
        <w:t xml:space="preserve">four dollars must be distributed to the school district or a school chosen by the license plate purchaser to be used to purchase </w:t>
      </w:r>
      <w:r w:rsidRPr="006B6603">
        <w:rPr>
          <w:strike/>
        </w:rPr>
        <w:t>computers</w:t>
      </w:r>
      <w:r w:rsidRPr="00CB646D">
        <w:t xml:space="preserve"> </w:t>
      </w:r>
      <w:r>
        <w:rPr>
          <w:u w:val="single"/>
        </w:rPr>
        <w:t>classroom technology</w:t>
      </w:r>
      <w:r>
        <w:t xml:space="preserve"> </w:t>
      </w:r>
      <w:r w:rsidRPr="00CB646D">
        <w:t xml:space="preserve">for use in the classroom. The Department of Motor Vehicles shall report to the Department of Education the school district and the school chosen by the license plate purchaser to which the funds must be distributed. The Department of Education shall distribute funds to the district for further distribution to the schools chosen by the license plate purchasers. The commemorative plate must be of the same size and general design of regular motor vehicle license plates and must be imprinted with the words </w:t>
      </w:r>
      <w:r>
        <w:t>‘</w:t>
      </w:r>
      <w:r w:rsidRPr="00CB646D">
        <w:t>Public Education: A Great Investment</w:t>
      </w:r>
      <w:r>
        <w:t>’</w:t>
      </w:r>
      <w:r w:rsidRPr="00CB646D">
        <w:t>. The plates must be issued or revalidated for a biennial period which expires twenty</w:t>
      </w:r>
      <w:r>
        <w:noBreakHyphen/>
      </w:r>
      <w:r w:rsidRPr="00CB646D">
        <w:t>four months from the month they are issued.</w:t>
      </w:r>
      <w:r>
        <w:t>”</w:t>
      </w:r>
    </w:p>
    <w:p w:rsidR="00AC4002" w:rsidRDefault="00AC40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002" w:rsidRDefault="00AC40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4002" w:rsidRDefault="00AC40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1958" w:rsidRDefault="00D41958" w:rsidP="00AC4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41958" w:rsidSect="007722E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75D" w:rsidRDefault="00CD475D" w:rsidP="009F0C77">
      <w:r>
        <w:separator/>
      </w:r>
    </w:p>
  </w:endnote>
  <w:endnote w:type="continuationSeparator" w:id="0">
    <w:p w:rsidR="00CD475D" w:rsidRDefault="00CD47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B4986C-61C8-4E37-A651-92B69F66CC0D}"/>
    <w:embedBold r:id="rId2" w:fontKey="{88E5B882-AD86-4215-98CB-9EC30BA3C991}"/>
  </w:font>
  <w:font w:name="Calibri">
    <w:panose1 w:val="020F0502020204030204"/>
    <w:charset w:val="00"/>
    <w:family w:val="swiss"/>
    <w:pitch w:val="variable"/>
    <w:sig w:usb0="E4002EFF" w:usb1="C000247B" w:usb2="00000009" w:usb3="00000000" w:csb0="000001FF" w:csb1="00000000"/>
    <w:embedRegular r:id="rId3" w:fontKey="{F3732D35-AD27-4F5E-BA47-A2C98CE0938E}"/>
  </w:font>
  <w:font w:name="Segoe UI">
    <w:panose1 w:val="020B0502040204020203"/>
    <w:charset w:val="00"/>
    <w:family w:val="swiss"/>
    <w:pitch w:val="variable"/>
    <w:sig w:usb0="E4002EFF" w:usb1="C000E47F" w:usb2="00000009" w:usb3="00000000" w:csb0="000001FF" w:csb1="00000000"/>
    <w:embedRegular r:id="rId4" w:fontKey="{67A90AE5-F23E-411B-B44A-C232C6A822CC}"/>
  </w:font>
  <w:font w:name="Cambria">
    <w:panose1 w:val="02040503050406030204"/>
    <w:charset w:val="00"/>
    <w:family w:val="roman"/>
    <w:pitch w:val="variable"/>
    <w:sig w:usb0="E00006FF" w:usb1="420024FF" w:usb2="02000000" w:usb3="00000000" w:csb0="0000019F" w:csb1="00000000"/>
    <w:embedRegular r:id="rId5" w:fontKey="{C947944B-E5A8-40C8-BC26-3AF15E5BF9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002" w:rsidRPr="0080227C" w:rsidRDefault="00AC4002" w:rsidP="0080227C">
    <w:pPr>
      <w:pStyle w:val="Footer"/>
      <w:tabs>
        <w:tab w:val="clear" w:pos="4680"/>
        <w:tab w:val="clear" w:pos="9360"/>
        <w:tab w:val="center" w:pos="2995"/>
      </w:tabs>
      <w:spacing w:before="120"/>
    </w:pPr>
    <w:r>
      <w:t>[4797-</w:t>
    </w:r>
    <w:r>
      <w:fldChar w:fldCharType="begin"/>
    </w:r>
    <w:r>
      <w:instrText xml:space="preserve"> PAGE  \* MERGEFORMAT </w:instrText>
    </w:r>
    <w:r>
      <w:fldChar w:fldCharType="separate"/>
    </w:r>
    <w:r w:rsidR="00FC1A3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2EF" w:rsidRPr="0080227C" w:rsidRDefault="00AC4002" w:rsidP="0080227C">
    <w:pPr>
      <w:pStyle w:val="Footer"/>
      <w:tabs>
        <w:tab w:val="clear" w:pos="4680"/>
        <w:tab w:val="clear" w:pos="9360"/>
        <w:tab w:val="center" w:pos="2995"/>
      </w:tabs>
      <w:spacing w:before="120"/>
    </w:pPr>
    <w:r>
      <w:t>[4797]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75D" w:rsidRDefault="00CD475D" w:rsidP="009F0C77">
      <w:r>
        <w:separator/>
      </w:r>
    </w:p>
  </w:footnote>
  <w:footnote w:type="continuationSeparator" w:id="0">
    <w:p w:rsidR="00CD475D" w:rsidRDefault="00CD47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15CM22"/>
    <w:docVar w:name="CoverBillType" w:val="b"/>
    <w:docVar w:name="DocPath" w:val="L:\Council\bills\GT\6115CM22.DOCX"/>
    <w:docVar w:name="dvBillNumber" w:val="4797"/>
    <w:docVar w:name="dvBillNumberPrefix" w:val="H. "/>
    <w:docVar w:name="dvOriginalBody" w:val="House"/>
    <w:docVar w:name="dvSteno" w:val="GT"/>
    <w:docVar w:name="NameofBody" w:val="h"/>
    <w:docVar w:name="vGroup2" w:val="Council"/>
  </w:docVars>
  <w:rsids>
    <w:rsidRoot w:val="00CD475D"/>
    <w:rsid w:val="00011869"/>
    <w:rsid w:val="00015CD6"/>
    <w:rsid w:val="000E0100"/>
    <w:rsid w:val="000E1785"/>
    <w:rsid w:val="000F40FA"/>
    <w:rsid w:val="001035F1"/>
    <w:rsid w:val="0010776B"/>
    <w:rsid w:val="00133E66"/>
    <w:rsid w:val="001435A3"/>
    <w:rsid w:val="00146ED3"/>
    <w:rsid w:val="00151044"/>
    <w:rsid w:val="0018123C"/>
    <w:rsid w:val="001D08F2"/>
    <w:rsid w:val="001D3A58"/>
    <w:rsid w:val="001D525B"/>
    <w:rsid w:val="001D7F4F"/>
    <w:rsid w:val="00205238"/>
    <w:rsid w:val="002321B6"/>
    <w:rsid w:val="00232912"/>
    <w:rsid w:val="00250967"/>
    <w:rsid w:val="002543C8"/>
    <w:rsid w:val="0025541D"/>
    <w:rsid w:val="00284AAE"/>
    <w:rsid w:val="002E5912"/>
    <w:rsid w:val="00301B21"/>
    <w:rsid w:val="0032416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2D3"/>
    <w:rsid w:val="005273C6"/>
    <w:rsid w:val="00530A69"/>
    <w:rsid w:val="00545593"/>
    <w:rsid w:val="00556EBF"/>
    <w:rsid w:val="00577C6C"/>
    <w:rsid w:val="005A62FE"/>
    <w:rsid w:val="005C2FE2"/>
    <w:rsid w:val="005E2BC9"/>
    <w:rsid w:val="00605102"/>
    <w:rsid w:val="006215AA"/>
    <w:rsid w:val="0067079E"/>
    <w:rsid w:val="006913C9"/>
    <w:rsid w:val="0069470D"/>
    <w:rsid w:val="006B6603"/>
    <w:rsid w:val="006D58AA"/>
    <w:rsid w:val="006F74E0"/>
    <w:rsid w:val="00734F00"/>
    <w:rsid w:val="00736959"/>
    <w:rsid w:val="007A70AE"/>
    <w:rsid w:val="0080227C"/>
    <w:rsid w:val="008362E8"/>
    <w:rsid w:val="0085786E"/>
    <w:rsid w:val="00861C9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002"/>
    <w:rsid w:val="00AD1C9A"/>
    <w:rsid w:val="00AD4B17"/>
    <w:rsid w:val="00B1034C"/>
    <w:rsid w:val="00B412D4"/>
    <w:rsid w:val="00B64FFF"/>
    <w:rsid w:val="00BE3C22"/>
    <w:rsid w:val="00C0345E"/>
    <w:rsid w:val="00C21ABE"/>
    <w:rsid w:val="00C31C95"/>
    <w:rsid w:val="00C3483A"/>
    <w:rsid w:val="00C74E9D"/>
    <w:rsid w:val="00C826DD"/>
    <w:rsid w:val="00C82FD3"/>
    <w:rsid w:val="00C84EF0"/>
    <w:rsid w:val="00C92819"/>
    <w:rsid w:val="00CC6B7B"/>
    <w:rsid w:val="00CD2089"/>
    <w:rsid w:val="00CD475D"/>
    <w:rsid w:val="00D41958"/>
    <w:rsid w:val="00D73A67"/>
    <w:rsid w:val="00D970A9"/>
    <w:rsid w:val="00DC004A"/>
    <w:rsid w:val="00DF3845"/>
    <w:rsid w:val="00E363C9"/>
    <w:rsid w:val="00E41911"/>
    <w:rsid w:val="00E44B57"/>
    <w:rsid w:val="00E61D0F"/>
    <w:rsid w:val="00E92EEF"/>
    <w:rsid w:val="00EF2368"/>
    <w:rsid w:val="00F24442"/>
    <w:rsid w:val="00F50AE3"/>
    <w:rsid w:val="00F655B7"/>
    <w:rsid w:val="00F656BA"/>
    <w:rsid w:val="00F67CF1"/>
    <w:rsid w:val="00F728AA"/>
    <w:rsid w:val="00F80C25"/>
    <w:rsid w:val="00F840F0"/>
    <w:rsid w:val="00FB0D0D"/>
    <w:rsid w:val="00FB43B4"/>
    <w:rsid w:val="00FB6B0B"/>
    <w:rsid w:val="00FC1A3E"/>
    <w:rsid w:val="00FE032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6E72C-0F4A-4C9A-BD4A-9B8EBF3DE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66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03"/>
    <w:rPr>
      <w:rFonts w:ascii="Segoe UI" w:eastAsia="Times New Roman" w:hAnsi="Segoe UI" w:cs="Segoe UI"/>
      <w:sz w:val="18"/>
      <w:szCs w:val="18"/>
    </w:rPr>
  </w:style>
  <w:style w:type="character" w:styleId="Hyperlink">
    <w:name w:val="Hyperlink"/>
    <w:basedOn w:val="DefaultParagraphFont"/>
    <w:uiPriority w:val="99"/>
    <w:unhideWhenUsed/>
    <w:rsid w:val="00D419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8.docx" TargetMode="External"/><Relationship Id="rId13" Type="http://schemas.openxmlformats.org/officeDocument/2006/relationships/hyperlink" Target="http://www.scstatehouse.gov/billsearch.php?billnumbers=4797&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203.docx" TargetMode="External"/><Relationship Id="rId12" Type="http://schemas.openxmlformats.org/officeDocument/2006/relationships/hyperlink" Target="file:///h:\sj\202202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209.docx" TargetMode="External"/><Relationship Id="rId5" Type="http://schemas.openxmlformats.org/officeDocument/2006/relationships/footnotes" Target="footnotes.xml"/><Relationship Id="rId15" Type="http://schemas.openxmlformats.org/officeDocument/2006/relationships/hyperlink" Target="file:///p:\pprever\2021-22\4797_20220203.docx" TargetMode="External"/><Relationship Id="rId10" Type="http://schemas.openxmlformats.org/officeDocument/2006/relationships/hyperlink" Target="file:///h:\hj\202202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20208.docx" TargetMode="External"/><Relationship Id="rId14" Type="http://schemas.openxmlformats.org/officeDocument/2006/relationships/hyperlink" Target="file:///p:\pprever\2021-22\4797_2022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B4215-2BE5-4A73-8013-4631D16B0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4797: Subject not yet available - South Carolina Legislature Online</dc:title>
  <dc:creator>Gwen Thurmond</dc:creator>
  <cp:lastModifiedBy>S Wilson</cp:lastModifiedBy>
  <cp:revision>2</cp:revision>
  <cp:lastPrinted>2022-01-12T20:06:00Z</cp:lastPrinted>
  <dcterms:created xsi:type="dcterms:W3CDTF">2022-02-10T13:51:00Z</dcterms:created>
  <dcterms:modified xsi:type="dcterms:W3CDTF">2022-02-10T13:51:00Z</dcterms:modified>
</cp:coreProperties>
</file>