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E36" w:rsidRDefault="00700E36" w:rsidP="00700E36">
      <w:pPr>
        <w:widowControl w:val="0"/>
        <w:jc w:val="center"/>
      </w:pPr>
      <w:r w:rsidRPr="00700E36">
        <w:rPr>
          <w:b/>
        </w:rPr>
        <w:t>South Carolina General Assembly</w:t>
      </w:r>
    </w:p>
    <w:p w:rsidR="00700E36" w:rsidRDefault="00700E36" w:rsidP="00700E36">
      <w:pPr>
        <w:widowControl w:val="0"/>
        <w:jc w:val="center"/>
      </w:pPr>
      <w:r>
        <w:t>124th Session, 2021-2022</w:t>
      </w:r>
    </w:p>
    <w:p w:rsidR="00700E36" w:rsidRDefault="00700E36" w:rsidP="00700E36">
      <w:pPr>
        <w:widowControl w:val="0"/>
        <w:jc w:val="left"/>
      </w:pPr>
    </w:p>
    <w:p w:rsidR="00700E36" w:rsidRDefault="00700E36" w:rsidP="00700E36">
      <w:pPr>
        <w:widowControl w:val="0"/>
        <w:jc w:val="left"/>
        <w:rPr>
          <w:b/>
        </w:rPr>
      </w:pPr>
      <w:r w:rsidRPr="00700E36">
        <w:rPr>
          <w:b/>
        </w:rPr>
        <w:t>H. 4808</w:t>
      </w:r>
    </w:p>
    <w:p w:rsidR="00700E36" w:rsidRDefault="00700E36" w:rsidP="00700E36">
      <w:pPr>
        <w:widowControl w:val="0"/>
        <w:jc w:val="left"/>
        <w:rPr>
          <w:b/>
        </w:rPr>
      </w:pPr>
    </w:p>
    <w:p w:rsidR="00700E36" w:rsidRDefault="00700E36" w:rsidP="00700E36">
      <w:pPr>
        <w:widowControl w:val="0"/>
        <w:jc w:val="left"/>
      </w:pPr>
      <w:r w:rsidRPr="00700E36">
        <w:rPr>
          <w:b/>
        </w:rPr>
        <w:t>STATUS INFORMATION</w:t>
      </w:r>
    </w:p>
    <w:p w:rsidR="00700E36" w:rsidRDefault="00700E36" w:rsidP="00700E36">
      <w:pPr>
        <w:widowControl w:val="0"/>
        <w:jc w:val="left"/>
      </w:pPr>
    </w:p>
    <w:p w:rsidR="00700E36" w:rsidRDefault="00700E36" w:rsidP="00700E36">
      <w:pPr>
        <w:widowControl w:val="0"/>
        <w:jc w:val="left"/>
      </w:pPr>
      <w:r>
        <w:t>House Resolution</w:t>
      </w:r>
    </w:p>
    <w:p w:rsidR="00700E36" w:rsidRDefault="00700E36" w:rsidP="00700E36">
      <w:pPr>
        <w:widowControl w:val="0"/>
        <w:jc w:val="left"/>
      </w:pPr>
      <w:r>
        <w:t>Sponsors: Reps.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700E36" w:rsidRDefault="00700E36" w:rsidP="00700E36">
      <w:pPr>
        <w:widowControl w:val="0"/>
        <w:jc w:val="left"/>
      </w:pPr>
      <w:r>
        <w:t>Document Path: l:\council\bills\gm\24615hb22.docx</w:t>
      </w:r>
    </w:p>
    <w:p w:rsidR="00700E36" w:rsidRDefault="00700E36" w:rsidP="00700E36">
      <w:pPr>
        <w:widowControl w:val="0"/>
        <w:jc w:val="left"/>
      </w:pPr>
    </w:p>
    <w:p w:rsidR="00700E36" w:rsidRDefault="00700E36" w:rsidP="00700E36">
      <w:pPr>
        <w:widowControl w:val="0"/>
        <w:jc w:val="left"/>
      </w:pPr>
      <w:r>
        <w:t>Introduced in the House on January 19, 2022</w:t>
      </w:r>
    </w:p>
    <w:p w:rsidR="00700E36" w:rsidRDefault="00700E36" w:rsidP="00700E36">
      <w:pPr>
        <w:widowControl w:val="0"/>
        <w:jc w:val="left"/>
      </w:pPr>
      <w:r>
        <w:t>Adopted by the House on January 19, 2022</w:t>
      </w:r>
    </w:p>
    <w:p w:rsidR="00700E36" w:rsidRDefault="00700E36" w:rsidP="00700E36">
      <w:pPr>
        <w:widowControl w:val="0"/>
        <w:jc w:val="left"/>
      </w:pPr>
    </w:p>
    <w:p w:rsidR="00700E36" w:rsidRDefault="003622EA" w:rsidP="00700E36">
      <w:pPr>
        <w:widowControl w:val="0"/>
        <w:jc w:val="left"/>
      </w:pPr>
      <w:r>
        <w:t>Summary: Andy Virgil</w:t>
      </w:r>
    </w:p>
    <w:p w:rsidR="00700E36" w:rsidRDefault="00700E36" w:rsidP="00700E36">
      <w:pPr>
        <w:widowControl w:val="0"/>
        <w:jc w:val="left"/>
      </w:pPr>
    </w:p>
    <w:p w:rsidR="00700E36" w:rsidRDefault="00700E36" w:rsidP="00700E36">
      <w:pPr>
        <w:widowControl w:val="0"/>
        <w:jc w:val="left"/>
      </w:pPr>
    </w:p>
    <w:p w:rsidR="00700E36" w:rsidRDefault="00700E36" w:rsidP="00700E36">
      <w:pPr>
        <w:widowControl w:val="0"/>
        <w:tabs>
          <w:tab w:val="center" w:pos="590"/>
          <w:tab w:val="center" w:pos="1440"/>
          <w:tab w:val="left" w:pos="1872"/>
          <w:tab w:val="left" w:pos="9187"/>
        </w:tabs>
        <w:jc w:val="left"/>
      </w:pPr>
      <w:r w:rsidRPr="00700E36">
        <w:rPr>
          <w:b/>
        </w:rPr>
        <w:t>HISTORY OF LEGISLATIVE ACTIONS</w:t>
      </w:r>
    </w:p>
    <w:p w:rsidR="00700E36" w:rsidRDefault="00700E36" w:rsidP="00700E36">
      <w:pPr>
        <w:widowControl w:val="0"/>
        <w:tabs>
          <w:tab w:val="center" w:pos="590"/>
          <w:tab w:val="center" w:pos="1440"/>
          <w:tab w:val="left" w:pos="1872"/>
          <w:tab w:val="left" w:pos="9187"/>
        </w:tabs>
        <w:jc w:val="left"/>
      </w:pPr>
    </w:p>
    <w:p w:rsidR="00700E36" w:rsidRPr="00700E36" w:rsidRDefault="00700E36" w:rsidP="00700E36">
      <w:pPr>
        <w:widowControl w:val="0"/>
        <w:tabs>
          <w:tab w:val="center" w:pos="590"/>
          <w:tab w:val="center" w:pos="1440"/>
          <w:tab w:val="left" w:pos="1872"/>
          <w:tab w:val="left" w:pos="9187"/>
        </w:tabs>
        <w:jc w:val="left"/>
      </w:pPr>
      <w:r w:rsidRPr="00700E36">
        <w:rPr>
          <w:u w:val="single"/>
        </w:rPr>
        <w:tab/>
        <w:t>Date</w:t>
      </w:r>
      <w:r w:rsidRPr="00700E36">
        <w:rPr>
          <w:u w:val="single"/>
        </w:rPr>
        <w:tab/>
        <w:t>Body</w:t>
      </w:r>
      <w:r w:rsidRPr="00700E36">
        <w:rPr>
          <w:u w:val="single"/>
        </w:rPr>
        <w:tab/>
        <w:t>Action Description with journal page number</w:t>
      </w:r>
      <w:r w:rsidRPr="00700E36">
        <w:rPr>
          <w:u w:val="single"/>
        </w:rPr>
        <w:tab/>
      </w:r>
    </w:p>
    <w:p w:rsidR="002D3E55" w:rsidRDefault="002D3E55" w:rsidP="002D3E55">
      <w:pPr>
        <w:widowControl w:val="0"/>
        <w:tabs>
          <w:tab w:val="right" w:pos="1008"/>
          <w:tab w:val="left" w:pos="1152"/>
          <w:tab w:val="left" w:pos="1872"/>
          <w:tab w:val="left" w:pos="9187"/>
        </w:tabs>
        <w:ind w:left="2088" w:hanging="2088"/>
      </w:pPr>
      <w:r>
        <w:tab/>
        <w:t>1/19/2022</w:t>
      </w:r>
      <w:r>
        <w:tab/>
        <w:t>House</w:t>
      </w:r>
      <w:r>
        <w:tab/>
        <w:t>Introduced and adopted (</w:t>
      </w:r>
      <w:hyperlink r:id="rId7" w:history="1">
        <w:r w:rsidRPr="00A0040F">
          <w:rPr>
            <w:rStyle w:val="Hyperlink"/>
          </w:rPr>
          <w:t>House Journal</w:t>
        </w:r>
        <w:r w:rsidRPr="00A0040F">
          <w:rPr>
            <w:rStyle w:val="Hyperlink"/>
          </w:rPr>
          <w:noBreakHyphen/>
          <w:t>page 2</w:t>
        </w:r>
      </w:hyperlink>
      <w:r>
        <w:t>)</w:t>
      </w:r>
    </w:p>
    <w:p w:rsidR="002D3E55" w:rsidRDefault="002D3E55" w:rsidP="002D3E55">
      <w:pPr>
        <w:widowControl w:val="0"/>
        <w:tabs>
          <w:tab w:val="right" w:pos="1008"/>
          <w:tab w:val="left" w:pos="1152"/>
          <w:tab w:val="left" w:pos="1872"/>
          <w:tab w:val="left" w:pos="9187"/>
        </w:tabs>
        <w:ind w:left="2088" w:hanging="2088"/>
      </w:pPr>
    </w:p>
    <w:p w:rsidR="00700E36" w:rsidRDefault="00700E36" w:rsidP="00700E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00E36">
          <w:rPr>
            <w:rStyle w:val="Hyperlink"/>
          </w:rPr>
          <w:t>legislative information</w:t>
        </w:r>
      </w:hyperlink>
      <w:r>
        <w:t xml:space="preserve"> at the website</w:t>
      </w:r>
    </w:p>
    <w:p w:rsidR="00700E36" w:rsidRDefault="00700E36" w:rsidP="00700E36">
      <w:pPr>
        <w:widowControl w:val="0"/>
        <w:tabs>
          <w:tab w:val="right" w:pos="1008"/>
          <w:tab w:val="left" w:pos="1152"/>
          <w:tab w:val="left" w:pos="1872"/>
          <w:tab w:val="left" w:pos="9187"/>
        </w:tabs>
        <w:ind w:left="2088" w:hanging="2088"/>
        <w:jc w:val="left"/>
      </w:pPr>
    </w:p>
    <w:p w:rsidR="00700E36" w:rsidRPr="00700E36" w:rsidRDefault="00700E36" w:rsidP="00700E36">
      <w:pPr>
        <w:widowControl w:val="0"/>
        <w:tabs>
          <w:tab w:val="right" w:pos="1008"/>
          <w:tab w:val="left" w:pos="1152"/>
          <w:tab w:val="left" w:pos="1872"/>
          <w:tab w:val="left" w:pos="9187"/>
        </w:tabs>
        <w:ind w:left="2088" w:hanging="2088"/>
        <w:jc w:val="left"/>
      </w:pPr>
    </w:p>
    <w:p w:rsidR="00700E36" w:rsidRDefault="00700E36" w:rsidP="00700E36">
      <w:r w:rsidRPr="00700E36">
        <w:rPr>
          <w:b/>
        </w:rPr>
        <w:t>VERSIONS OF THIS BILL</w:t>
      </w:r>
    </w:p>
    <w:p w:rsidR="00700E36" w:rsidRDefault="00700E36" w:rsidP="00700E36"/>
    <w:p w:rsidR="00700E36" w:rsidRDefault="00365709" w:rsidP="00700E36">
      <w:hyperlink r:id="rId9" w:history="1">
        <w:r w:rsidR="00700E36">
          <w:rPr>
            <w:rStyle w:val="Hyperlink"/>
          </w:rPr>
          <w:t>1/19/2022</w:t>
        </w:r>
      </w:hyperlink>
    </w:p>
    <w:p w:rsidR="00700E36" w:rsidRDefault="00700E36" w:rsidP="00700E36"/>
    <w:p w:rsidR="00700E36" w:rsidRDefault="00700E36" w:rsidP="00700E36">
      <w:pPr>
        <w:sectPr w:rsidR="00700E36" w:rsidSect="00700E36">
          <w:pgSz w:w="12240" w:h="15840" w:code="1"/>
          <w:pgMar w:top="1080" w:right="1440" w:bottom="1080" w:left="1440" w:header="720" w:footer="720" w:gutter="0"/>
          <w:cols w:space="720"/>
          <w:noEndnote/>
          <w:docGrid w:linePitch="360"/>
        </w:sectPr>
      </w:pPr>
    </w:p>
    <w:p w:rsidR="00406E95" w:rsidRDefault="00406E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D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ANDY VIRGIL FOR FORTY YEARS OF OUTSTANDING LEADERSHIP TO THE PICKENS HIGH SCHOOL ATHLETIC PROGRAM AND TO CONGRATULATE HIM UPON THE NAMING OF THE SCHOOL</w:t>
      </w:r>
      <w:r w:rsidR="00555C50">
        <w:t>’</w:t>
      </w:r>
      <w:r>
        <w:t>S STRENGTH AND CONDITIONING ROOM IN HIS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434"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0434">
        <w:t xml:space="preserve">the South Carolina House of Representatives is pleased to learn that the Pickens High School Athletic Department has named its strength and conditioning room for a former </w:t>
      </w:r>
      <w:r w:rsidR="001960D9">
        <w:t xml:space="preserve">Pickens High </w:t>
      </w:r>
      <w:r w:rsidR="00070434">
        <w:t>teacher and coach, Andy Virgil; and</w:t>
      </w:r>
    </w:p>
    <w:p w:rsidR="00070434"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1A0"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1965, </w:t>
      </w:r>
      <w:r w:rsidR="00D621A0">
        <w:t>Mr. Virgil moved to Pickens to join the coaching staff and to teach.  For thirty</w:t>
      </w:r>
      <w:r w:rsidR="00555C50">
        <w:noBreakHyphen/>
      </w:r>
      <w:r w:rsidR="00D621A0">
        <w:t xml:space="preserve">five years, he taught </w:t>
      </w:r>
      <w:r w:rsidR="00CD547D">
        <w:t>a</w:t>
      </w:r>
      <w:r w:rsidR="00D621A0">
        <w:t>ccounting 1 and 2, economics, business math,</w:t>
      </w:r>
      <w:r w:rsidR="001B5EAB">
        <w:t xml:space="preserve"> business management,</w:t>
      </w:r>
      <w:r w:rsidR="00D621A0">
        <w:t xml:space="preserve"> personal fitness, bookkeeping, record keeping, typing, and mechanical drawing; and</w:t>
      </w: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forty years, he coached football, JV boys</w:t>
      </w:r>
      <w:r w:rsidR="00555C50">
        <w:t>’</w:t>
      </w:r>
      <w:r>
        <w:t xml:space="preserve"> basketball, boys</w:t>
      </w:r>
      <w:r w:rsidR="00555C50">
        <w:t>’</w:t>
      </w:r>
      <w:r>
        <w:t xml:space="preserve"> track, and boys</w:t>
      </w:r>
      <w:r w:rsidR="00555C50">
        <w:t>’</w:t>
      </w:r>
      <w:r>
        <w:t xml:space="preserve"> tennis.  During the 1970s, he led the Pickens High School football team to an extraordinary 89</w:t>
      </w:r>
      <w:r w:rsidR="00555C50">
        <w:noBreakHyphen/>
      </w:r>
      <w:r>
        <w:t>10</w:t>
      </w:r>
      <w:r w:rsidR="00555C50">
        <w:noBreakHyphen/>
      </w:r>
      <w:r>
        <w:t>1 record, during which the team won 57 consecutive regular season games, a record that still stand</w:t>
      </w:r>
      <w:r w:rsidR="00CD547D">
        <w:t>s</w:t>
      </w:r>
      <w:r>
        <w:t xml:space="preserve"> in Palmetto State high school sports; and</w:t>
      </w: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Virgil was honored to serve as an offensive coach in the </w:t>
      </w:r>
      <w:r w:rsidR="00AB6CCF">
        <w:t>2001 SCACA North</w:t>
      </w:r>
      <w:r w:rsidR="00555C50">
        <w:noBreakHyphen/>
      </w:r>
      <w:r w:rsidR="00AB6CCF">
        <w:t>South All</w:t>
      </w:r>
      <w:r w:rsidR="00555C50">
        <w:noBreakHyphen/>
      </w:r>
      <w:r w:rsidR="00AB6CCF">
        <w:t>Star football game, and in 2010, his contribution to Pickens High athletics was recognized with induction into the Pickens High School Athletic Hall of Fame;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960D9">
        <w:t xml:space="preserve">reas, in 1970, he designed the </w:t>
      </w:r>
      <w:r w:rsidR="008059ED">
        <w:t>torch</w:t>
      </w:r>
      <w:r>
        <w:t xml:space="preserve"> logo which has continued to be the symbol for Pickens High School</w:t>
      </w:r>
      <w:r w:rsidR="001960D9">
        <w:t>,</w:t>
      </w:r>
      <w:r>
        <w:t xml:space="preserve"> recognized throughout the community for more than fifty years;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part of the strength and conditioning program at the school, Coach Virgil helped to lead student</w:t>
      </w:r>
      <w:r w:rsidR="00555C50">
        <w:noBreakHyphen/>
      </w:r>
      <w:r>
        <w:t>athletes in the program</w:t>
      </w:r>
      <w:r w:rsidR="001B5EAB">
        <w:t>,</w:t>
      </w:r>
      <w:r>
        <w:t xml:space="preserve"> encouraged them by building their confidence</w:t>
      </w:r>
      <w:r w:rsidR="001B5EAB">
        <w:t>,</w:t>
      </w:r>
      <w:r>
        <w:t xml:space="preserve"> and g</w:t>
      </w:r>
      <w:r w:rsidR="001B5EAB">
        <w:t>ave</w:t>
      </w:r>
      <w:r>
        <w:t xml:space="preserve"> them a sense of belonging and camaraderie;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deeply appreciates the lasting impact that Coach Virgil has had on so many young people</w:t>
      </w:r>
      <w:r w:rsidR="002A5FD3">
        <w:t xml:space="preserve"> in our great State to </w:t>
      </w:r>
      <w:r w:rsidR="001960D9">
        <w:rPr>
          <w:color w:val="000000" w:themeColor="text1"/>
          <w:u w:color="000000" w:themeColor="text1"/>
        </w:rPr>
        <w:t>build championship</w:t>
      </w:r>
      <w:r w:rsidR="00555C50">
        <w:rPr>
          <w:color w:val="000000" w:themeColor="text1"/>
          <w:u w:color="000000" w:themeColor="text1"/>
        </w:rPr>
        <w:noBreakHyphen/>
      </w:r>
      <w:r w:rsidR="001960D9">
        <w:rPr>
          <w:color w:val="000000" w:themeColor="text1"/>
          <w:u w:color="000000" w:themeColor="text1"/>
        </w:rPr>
        <w:t>caliber</w:t>
      </w:r>
      <w:r w:rsidR="002A5FD3">
        <w:t xml:space="preserve">  members </w:t>
      </w:r>
      <w:r w:rsidR="001960D9">
        <w:t>in</w:t>
      </w:r>
      <w:r w:rsidR="002A5FD3">
        <w:t xml:space="preserve"> our communities</w:t>
      </w:r>
      <w:r w:rsidR="00670D2A">
        <w:t>.  Now, therefore,</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434">
        <w:t xml:space="preserve"> the members of the South Carolina House of Representatives, by this resolution, recognize and honor Andy Virgil for forty years of outstanding leadership to the Pickens High School athletic program and congratulate him upon the naming of the school</w:t>
      </w:r>
      <w:r w:rsidR="00555C50">
        <w:t>’</w:t>
      </w:r>
      <w:r w:rsidR="00070434">
        <w:t>s strength and conditioning room in his honor.</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0434">
        <w:t xml:space="preserve"> Andy Virgil.</w:t>
      </w:r>
    </w:p>
    <w:p w:rsidR="002056D5" w:rsidRDefault="00555C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E36" w:rsidRDefault="00700E36" w:rsidP="00700E36">
      <w:pPr>
        <w:suppressAutoHyphens/>
      </w:pPr>
    </w:p>
    <w:sectPr w:rsidR="00700E36" w:rsidSect="00700E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D2A" w:rsidRDefault="00670D2A" w:rsidP="009F0C77">
      <w:r>
        <w:separator/>
      </w:r>
    </w:p>
  </w:endnote>
  <w:endnote w:type="continuationSeparator" w:id="0">
    <w:p w:rsidR="00670D2A" w:rsidRDefault="00670D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1071E4-CBB8-472A-A9BE-23CEC883C0DC}"/>
    <w:embedBold r:id="rId2" w:fontKey="{27A8855F-77F5-4830-ACF1-CD6E7BC07795}"/>
  </w:font>
  <w:font w:name="Calibri">
    <w:panose1 w:val="020F0502020204030204"/>
    <w:charset w:val="00"/>
    <w:family w:val="swiss"/>
    <w:pitch w:val="variable"/>
    <w:sig w:usb0="E4002EFF" w:usb1="C000247B" w:usb2="00000009" w:usb3="00000000" w:csb0="000001FF" w:csb1="00000000"/>
    <w:embedRegular r:id="rId3" w:fontKey="{DED863B7-71D2-4F7C-9696-3BF1A72E4617}"/>
  </w:font>
  <w:font w:name="Segoe UI">
    <w:panose1 w:val="020B0502040204020203"/>
    <w:charset w:val="00"/>
    <w:family w:val="swiss"/>
    <w:pitch w:val="variable"/>
    <w:sig w:usb0="E4002EFF" w:usb1="C000E47F" w:usb2="00000009" w:usb3="00000000" w:csb0="000001FF" w:csb1="00000000"/>
    <w:embedRegular r:id="rId4" w:fontKey="{CC27CE63-22F5-4D39-8198-514D7AEB8C0A}"/>
  </w:font>
  <w:font w:name="Cambria">
    <w:panose1 w:val="02040503050406030204"/>
    <w:charset w:val="00"/>
    <w:family w:val="roman"/>
    <w:pitch w:val="variable"/>
    <w:sig w:usb0="E00006FF" w:usb1="420024FF" w:usb2="02000000" w:usb3="00000000" w:csb0="0000019F" w:csb1="00000000"/>
    <w:embedRegular r:id="rId5" w:fontKey="{17CF9D1C-F43D-4C6E-A144-94CC6B2AD7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E36" w:rsidRPr="00406E95" w:rsidRDefault="00700E36" w:rsidP="00406E95">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sidR="003622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D2A" w:rsidRDefault="00670D2A" w:rsidP="009F0C77">
      <w:r>
        <w:separator/>
      </w:r>
    </w:p>
  </w:footnote>
  <w:footnote w:type="continuationSeparator" w:id="0">
    <w:p w:rsidR="00670D2A" w:rsidRDefault="00670D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5HB22"/>
    <w:docVar w:name="CoverBillType" w:val="r"/>
    <w:docVar w:name="DocPath" w:val="L:\Council\bills\GM\24615HB22.DOCX"/>
    <w:docVar w:name="dvBillNumber" w:val="4808"/>
    <w:docVar w:name="dvBillNumberPrefix" w:val="H. "/>
    <w:docVar w:name="dvOriginalBody" w:val="House"/>
    <w:docVar w:name="dvSteno" w:val="GM"/>
    <w:docVar w:name="NameofBody" w:val="h"/>
    <w:docVar w:name="vGroup2" w:val="Council"/>
  </w:docVars>
  <w:rsids>
    <w:rsidRoot w:val="00670D2A"/>
    <w:rsid w:val="00011869"/>
    <w:rsid w:val="00015CD6"/>
    <w:rsid w:val="00070434"/>
    <w:rsid w:val="000E0100"/>
    <w:rsid w:val="000E1785"/>
    <w:rsid w:val="000F40FA"/>
    <w:rsid w:val="001035F1"/>
    <w:rsid w:val="0010776B"/>
    <w:rsid w:val="00133E66"/>
    <w:rsid w:val="001435A3"/>
    <w:rsid w:val="00146ED3"/>
    <w:rsid w:val="00151044"/>
    <w:rsid w:val="001960D9"/>
    <w:rsid w:val="001B5EAB"/>
    <w:rsid w:val="001D08F2"/>
    <w:rsid w:val="001D3A58"/>
    <w:rsid w:val="001D525B"/>
    <w:rsid w:val="001D7F4F"/>
    <w:rsid w:val="00205238"/>
    <w:rsid w:val="002056D5"/>
    <w:rsid w:val="002321B6"/>
    <w:rsid w:val="00232912"/>
    <w:rsid w:val="00250967"/>
    <w:rsid w:val="002543C8"/>
    <w:rsid w:val="0025541D"/>
    <w:rsid w:val="00284AAE"/>
    <w:rsid w:val="002A5FD3"/>
    <w:rsid w:val="002D3E55"/>
    <w:rsid w:val="002E5912"/>
    <w:rsid w:val="00301B21"/>
    <w:rsid w:val="00325348"/>
    <w:rsid w:val="0032732C"/>
    <w:rsid w:val="00336AD0"/>
    <w:rsid w:val="003622EA"/>
    <w:rsid w:val="0037079A"/>
    <w:rsid w:val="003C4DAB"/>
    <w:rsid w:val="003D01E8"/>
    <w:rsid w:val="003E5288"/>
    <w:rsid w:val="003F6D79"/>
    <w:rsid w:val="00406E95"/>
    <w:rsid w:val="0041760A"/>
    <w:rsid w:val="00417C01"/>
    <w:rsid w:val="004403BD"/>
    <w:rsid w:val="00461441"/>
    <w:rsid w:val="004809EE"/>
    <w:rsid w:val="004E7D54"/>
    <w:rsid w:val="005273C6"/>
    <w:rsid w:val="00530A69"/>
    <w:rsid w:val="00545593"/>
    <w:rsid w:val="00555C50"/>
    <w:rsid w:val="00556EBF"/>
    <w:rsid w:val="00577C6C"/>
    <w:rsid w:val="005A62FE"/>
    <w:rsid w:val="005C2FE2"/>
    <w:rsid w:val="005E2BC9"/>
    <w:rsid w:val="00605102"/>
    <w:rsid w:val="006215AA"/>
    <w:rsid w:val="00670D2A"/>
    <w:rsid w:val="006913C9"/>
    <w:rsid w:val="0069470D"/>
    <w:rsid w:val="006D58AA"/>
    <w:rsid w:val="00700E36"/>
    <w:rsid w:val="00734F00"/>
    <w:rsid w:val="00736959"/>
    <w:rsid w:val="007A70AE"/>
    <w:rsid w:val="008059ED"/>
    <w:rsid w:val="008119A9"/>
    <w:rsid w:val="008362E8"/>
    <w:rsid w:val="0085786E"/>
    <w:rsid w:val="00873EA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CC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547D"/>
    <w:rsid w:val="00CE6528"/>
    <w:rsid w:val="00D621A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B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A9756-57AF-4164-94EF-D5BAE29D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5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FD3"/>
    <w:rPr>
      <w:rFonts w:ascii="Segoe UI" w:eastAsia="Times New Roman" w:hAnsi="Segoe UI" w:cs="Segoe UI"/>
      <w:sz w:val="18"/>
      <w:szCs w:val="18"/>
    </w:rPr>
  </w:style>
  <w:style w:type="character" w:styleId="Hyperlink">
    <w:name w:val="Hyperlink"/>
    <w:basedOn w:val="DefaultParagraphFont"/>
    <w:uiPriority w:val="99"/>
    <w:unhideWhenUsed/>
    <w:rsid w:val="00700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08&amp;session=124&amp;summary=B" TargetMode="Externa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08_202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C79FB-BEC9-45F1-B11C-E115E1EC7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4808: Subject not yet available - South Carolina Legislature Online</dc:title>
  <dc:creator>Gail Moore</dc:creator>
  <cp:lastModifiedBy>S Wilson</cp:lastModifiedBy>
  <cp:revision>2</cp:revision>
  <cp:lastPrinted>2022-01-18T15:45:00Z</cp:lastPrinted>
  <dcterms:created xsi:type="dcterms:W3CDTF">2022-01-25T15:32:00Z</dcterms:created>
  <dcterms:modified xsi:type="dcterms:W3CDTF">2022-01-25T15:32:00Z</dcterms:modified>
</cp:coreProperties>
</file>