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1F705B" w14:textId="2C7B99D4" w:rsidR="002A3A5E" w:rsidRDefault="002A3A5E" w:rsidP="002A3A5E">
      <w:pPr>
        <w:widowControl w:val="0"/>
        <w:jc w:val="center"/>
      </w:pPr>
      <w:r w:rsidRPr="002A3A5E">
        <w:rPr>
          <w:b/>
        </w:rPr>
        <w:t>South Carolina General Assembly</w:t>
      </w:r>
    </w:p>
    <w:p w14:paraId="1CC91942" w14:textId="06D71BA4" w:rsidR="002A3A5E" w:rsidRDefault="002A3A5E" w:rsidP="002A3A5E">
      <w:pPr>
        <w:widowControl w:val="0"/>
        <w:jc w:val="center"/>
      </w:pPr>
      <w:r>
        <w:t>124th Session, 2021-2022</w:t>
      </w:r>
    </w:p>
    <w:p w14:paraId="054C1EE6" w14:textId="544A197F" w:rsidR="002A3A5E" w:rsidRDefault="002A3A5E" w:rsidP="002A3A5E">
      <w:pPr>
        <w:widowControl w:val="0"/>
        <w:jc w:val="left"/>
      </w:pPr>
    </w:p>
    <w:p w14:paraId="39C102F7" w14:textId="0FA57EEE" w:rsidR="002A3A5E" w:rsidRDefault="002A3A5E" w:rsidP="002A3A5E">
      <w:pPr>
        <w:widowControl w:val="0"/>
        <w:jc w:val="left"/>
        <w:rPr>
          <w:b/>
        </w:rPr>
      </w:pPr>
      <w:r w:rsidRPr="002A3A5E">
        <w:rPr>
          <w:b/>
        </w:rPr>
        <w:t>H. 4947</w:t>
      </w:r>
    </w:p>
    <w:p w14:paraId="5B0321D6" w14:textId="2236037C" w:rsidR="002A3A5E" w:rsidRDefault="002A3A5E" w:rsidP="002A3A5E">
      <w:pPr>
        <w:widowControl w:val="0"/>
        <w:jc w:val="left"/>
        <w:rPr>
          <w:b/>
        </w:rPr>
      </w:pPr>
    </w:p>
    <w:p w14:paraId="0D305F60" w14:textId="6DC2A74D" w:rsidR="002A3A5E" w:rsidRDefault="002A3A5E" w:rsidP="002A3A5E">
      <w:pPr>
        <w:widowControl w:val="0"/>
        <w:jc w:val="left"/>
      </w:pPr>
      <w:r w:rsidRPr="002A3A5E">
        <w:rPr>
          <w:b/>
        </w:rPr>
        <w:t>STATUS INFORMATION</w:t>
      </w:r>
    </w:p>
    <w:p w14:paraId="5F9928CF" w14:textId="11BF8683" w:rsidR="002A3A5E" w:rsidRDefault="002A3A5E" w:rsidP="002A3A5E">
      <w:pPr>
        <w:widowControl w:val="0"/>
        <w:jc w:val="left"/>
      </w:pPr>
    </w:p>
    <w:p w14:paraId="7B9805FC" w14:textId="05DBA409" w:rsidR="002A3A5E" w:rsidRDefault="002A3A5E" w:rsidP="002A3A5E">
      <w:pPr>
        <w:widowControl w:val="0"/>
        <w:jc w:val="left"/>
      </w:pPr>
      <w:r>
        <w:t>General Bill</w:t>
      </w:r>
    </w:p>
    <w:p w14:paraId="5630AAB6" w14:textId="2AC8424D" w:rsidR="002A3A5E" w:rsidRDefault="002A3A5E" w:rsidP="002A3A5E">
      <w:pPr>
        <w:widowControl w:val="0"/>
        <w:jc w:val="left"/>
      </w:pPr>
      <w:r>
        <w:t>Sponsors: Reps. Jordan, Alexander, Hayes, Lowe, M.M. Smith, Kirby, Anderson and Henegan</w:t>
      </w:r>
    </w:p>
    <w:p w14:paraId="5FA447B5" w14:textId="632D24D8" w:rsidR="002A3A5E" w:rsidRDefault="002A3A5E" w:rsidP="002A3A5E">
      <w:pPr>
        <w:widowControl w:val="0"/>
        <w:jc w:val="left"/>
      </w:pPr>
      <w:r>
        <w:t>Document Path: l:\council\bills\rt\17084wab22.docx</w:t>
      </w:r>
    </w:p>
    <w:p w14:paraId="55EB67A8" w14:textId="42F4752B" w:rsidR="002A3A5E" w:rsidRDefault="002A3A5E" w:rsidP="002A3A5E">
      <w:pPr>
        <w:widowControl w:val="0"/>
        <w:jc w:val="left"/>
      </w:pPr>
    </w:p>
    <w:p w14:paraId="7DD475E0" w14:textId="77777777" w:rsidR="002A3A5E" w:rsidRDefault="002A3A5E" w:rsidP="002A3A5E">
      <w:pPr>
        <w:widowControl w:val="0"/>
        <w:jc w:val="left"/>
      </w:pPr>
      <w:r>
        <w:t>Introduced in the House on February 8, 2022</w:t>
      </w:r>
    </w:p>
    <w:p w14:paraId="536EA469" w14:textId="14A558FB" w:rsidR="002A3A5E" w:rsidRDefault="002A3A5E" w:rsidP="002A3A5E">
      <w:pPr>
        <w:widowControl w:val="0"/>
        <w:jc w:val="left"/>
      </w:pPr>
      <w:r>
        <w:t xml:space="preserve">Currently residing in the House Committee on </w:t>
      </w:r>
      <w:r w:rsidRPr="002A3A5E">
        <w:rPr>
          <w:b/>
        </w:rPr>
        <w:t>Education and Public Works</w:t>
      </w:r>
    </w:p>
    <w:p w14:paraId="265352DA" w14:textId="659E3B7A" w:rsidR="002A3A5E" w:rsidRDefault="002A3A5E" w:rsidP="002A3A5E">
      <w:pPr>
        <w:widowControl w:val="0"/>
        <w:jc w:val="left"/>
      </w:pPr>
    </w:p>
    <w:p w14:paraId="025C9FB3" w14:textId="33A109DB" w:rsidR="002A3A5E" w:rsidRDefault="002A3A5E" w:rsidP="002A3A5E">
      <w:pPr>
        <w:widowControl w:val="0"/>
        <w:jc w:val="left"/>
      </w:pPr>
      <w:r>
        <w:t>Summary: Francis Marion University tuition</w:t>
      </w:r>
    </w:p>
    <w:p w14:paraId="4403F7BE" w14:textId="6743FE0D" w:rsidR="002A3A5E" w:rsidRDefault="002A3A5E" w:rsidP="002A3A5E">
      <w:pPr>
        <w:widowControl w:val="0"/>
        <w:jc w:val="left"/>
      </w:pPr>
    </w:p>
    <w:p w14:paraId="3676243F" w14:textId="6D595176" w:rsidR="002A3A5E" w:rsidRDefault="002A3A5E" w:rsidP="002A3A5E">
      <w:pPr>
        <w:widowControl w:val="0"/>
        <w:jc w:val="left"/>
      </w:pPr>
    </w:p>
    <w:p w14:paraId="16970E23" w14:textId="4BAD4CF6" w:rsidR="002A3A5E" w:rsidRDefault="002A3A5E" w:rsidP="002A3A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3A5E">
        <w:rPr>
          <w:b/>
        </w:rPr>
        <w:t>HISTORY OF LEGISLATIVE ACTIONS</w:t>
      </w:r>
    </w:p>
    <w:p w14:paraId="526E6470" w14:textId="70100C2E" w:rsidR="002A3A5E" w:rsidRDefault="002A3A5E" w:rsidP="002A3A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2B02557" w14:textId="2A955259" w:rsidR="002A3A5E" w:rsidRPr="002A3A5E" w:rsidRDefault="002A3A5E" w:rsidP="002A3A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3A5E">
        <w:rPr>
          <w:u w:val="single"/>
        </w:rPr>
        <w:tab/>
        <w:t>Date</w:t>
      </w:r>
      <w:r w:rsidRPr="002A3A5E">
        <w:rPr>
          <w:u w:val="single"/>
        </w:rPr>
        <w:tab/>
        <w:t>Body</w:t>
      </w:r>
      <w:r w:rsidRPr="002A3A5E">
        <w:rPr>
          <w:u w:val="single"/>
        </w:rPr>
        <w:tab/>
        <w:t>Action Description with journal page number</w:t>
      </w:r>
      <w:r w:rsidRPr="002A3A5E">
        <w:rPr>
          <w:u w:val="single"/>
        </w:rPr>
        <w:tab/>
      </w:r>
    </w:p>
    <w:p w14:paraId="1787654F" w14:textId="77777777" w:rsidR="005E17F1" w:rsidRDefault="005E17F1" w:rsidP="005E17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read first time (</w:t>
      </w:r>
      <w:hyperlink r:id="rId7" w:history="1">
        <w:r w:rsidRPr="006D49EB">
          <w:rPr>
            <w:rStyle w:val="Hyperlink"/>
          </w:rPr>
          <w:t>House Journal</w:t>
        </w:r>
        <w:r w:rsidRPr="006D49EB">
          <w:rPr>
            <w:rStyle w:val="Hyperlink"/>
          </w:rPr>
          <w:noBreakHyphen/>
          <w:t>page 58</w:t>
        </w:r>
      </w:hyperlink>
      <w:r>
        <w:t>)</w:t>
      </w:r>
    </w:p>
    <w:p w14:paraId="40464298" w14:textId="77777777" w:rsidR="005E17F1" w:rsidRDefault="005E17F1" w:rsidP="005E17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 xml:space="preserve">Referred to Committee on </w:t>
      </w:r>
      <w:r w:rsidRPr="006D49EB">
        <w:rPr>
          <w:b/>
        </w:rPr>
        <w:t>Education and Public Works</w:t>
      </w:r>
      <w:r>
        <w:t xml:space="preserve"> (</w:t>
      </w:r>
      <w:hyperlink r:id="rId8" w:history="1">
        <w:r w:rsidRPr="006D49EB">
          <w:rPr>
            <w:rStyle w:val="Hyperlink"/>
          </w:rPr>
          <w:t>House Journal</w:t>
        </w:r>
        <w:r w:rsidRPr="006D49EB">
          <w:rPr>
            <w:rStyle w:val="Hyperlink"/>
          </w:rPr>
          <w:noBreakHyphen/>
          <w:t>page 58</w:t>
        </w:r>
      </w:hyperlink>
      <w:r>
        <w:t>)</w:t>
      </w:r>
    </w:p>
    <w:p w14:paraId="62759237" w14:textId="77777777" w:rsidR="005E17F1" w:rsidRDefault="005E17F1" w:rsidP="005E17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E7AD137" w14:textId="7F0EE2DF" w:rsidR="002A3A5E" w:rsidRDefault="002A3A5E" w:rsidP="002A3A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A3A5E">
          <w:rPr>
            <w:rStyle w:val="Hyperlink"/>
          </w:rPr>
          <w:t>legislative information</w:t>
        </w:r>
      </w:hyperlink>
      <w:r>
        <w:t xml:space="preserve"> at the website</w:t>
      </w:r>
    </w:p>
    <w:p w14:paraId="79228450" w14:textId="3C3AE248" w:rsidR="002A3A5E" w:rsidRDefault="002A3A5E" w:rsidP="002A3A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A07A951" w14:textId="77777777" w:rsidR="002A3A5E" w:rsidRPr="002A3A5E" w:rsidRDefault="002A3A5E" w:rsidP="002A3A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2997835" w14:textId="7584D343" w:rsidR="002A3A5E" w:rsidRDefault="002A3A5E" w:rsidP="002A3A5E">
      <w:pPr>
        <w:widowControl w:val="0"/>
        <w:jc w:val="left"/>
      </w:pPr>
      <w:r w:rsidRPr="002A3A5E">
        <w:rPr>
          <w:b/>
        </w:rPr>
        <w:t>VERSIONS OF THIS BILL</w:t>
      </w:r>
    </w:p>
    <w:p w14:paraId="03A9B19F" w14:textId="200FD30A" w:rsidR="002A3A5E" w:rsidRDefault="002A3A5E" w:rsidP="002A3A5E">
      <w:pPr>
        <w:widowControl w:val="0"/>
        <w:jc w:val="left"/>
      </w:pPr>
    </w:p>
    <w:p w14:paraId="1A1FFBE7" w14:textId="33B1AC55" w:rsidR="002A3A5E" w:rsidRDefault="002A1E85" w:rsidP="002A3A5E">
      <w:pPr>
        <w:widowControl w:val="0"/>
        <w:jc w:val="left"/>
      </w:pPr>
      <w:hyperlink r:id="rId10" w:history="1">
        <w:r w:rsidR="002A3A5E">
          <w:rPr>
            <w:rStyle w:val="Hyperlink"/>
          </w:rPr>
          <w:t>2/8/2022</w:t>
        </w:r>
      </w:hyperlink>
    </w:p>
    <w:p w14:paraId="2382BEC3" w14:textId="120AC55A" w:rsidR="002A3A5E" w:rsidRDefault="002A3A5E" w:rsidP="002A3A5E"/>
    <w:p w14:paraId="4241CA8A" w14:textId="77777777" w:rsidR="002A3A5E" w:rsidRDefault="002A3A5E" w:rsidP="002A3A5E">
      <w:pPr>
        <w:sectPr w:rsidR="002A3A5E" w:rsidSect="002A3A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395C763" w14:textId="2F5709B2" w:rsidR="001E0952" w:rsidRDefault="001E0952" w:rsidP="0060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28AFB6" w14:textId="77777777" w:rsidR="00602A98" w:rsidRDefault="00602A98" w:rsidP="0060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E9B774" w14:textId="77777777" w:rsidR="00602A98" w:rsidRDefault="00602A98" w:rsidP="0060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2FAAEB" w14:textId="77777777" w:rsidR="00602A98" w:rsidRDefault="00602A98" w:rsidP="0060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BCC1AE" w14:textId="77777777" w:rsidR="00602A98" w:rsidRDefault="00602A98" w:rsidP="0060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5EEE8D" w14:textId="77777777" w:rsidR="00602A98" w:rsidRDefault="00602A98" w:rsidP="0060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F275DB" w14:textId="77777777" w:rsidR="00602A98" w:rsidRDefault="00602A98" w:rsidP="0060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FFF84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E3A735" w14:textId="77777777" w:rsidR="0010776B" w:rsidRPr="00325348" w:rsidRDefault="0010776B" w:rsidP="001E0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7217">
        <w:rPr>
          <w:b/>
          <w:sz w:val="30"/>
          <w:szCs w:val="30"/>
        </w:rPr>
        <w:t>BILL</w:t>
      </w:r>
    </w:p>
    <w:p w14:paraId="0B92950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32933E" w14:textId="7472EDDF" w:rsidR="005A1980" w:rsidRPr="0058082B" w:rsidRDefault="005A1980" w:rsidP="005A1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8082B">
        <w:rPr>
          <w:color w:val="000000" w:themeColor="text1"/>
          <w:u w:color="000000" w:themeColor="text1"/>
        </w:rPr>
        <w:t>TO AMEND SECTION 59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>112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 xml:space="preserve">110, CODE OF LAWS OF SOUTH CAROLINA, 1976, RELATING TO THE AUTHORITY OF THE AIKEN CAMPUS OF THE UNIVERSITY OF SOUTH CAROLINA AND AIKEN TECHNICAL COLLEGE </w:t>
      </w:r>
      <w:r w:rsidR="00FD4783">
        <w:rPr>
          <w:color w:val="000000" w:themeColor="text1"/>
          <w:u w:color="000000" w:themeColor="text1"/>
        </w:rPr>
        <w:t>TO</w:t>
      </w:r>
      <w:r w:rsidRPr="0058082B">
        <w:rPr>
          <w:color w:val="000000" w:themeColor="text1"/>
          <w:u w:color="000000" w:themeColor="text1"/>
        </w:rPr>
        <w:t xml:space="preserve"> OFFER IN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>STATE TUITION TO STUDENT</w:t>
      </w:r>
      <w:r>
        <w:rPr>
          <w:color w:val="000000" w:themeColor="text1"/>
          <w:u w:color="000000" w:themeColor="text1"/>
        </w:rPr>
        <w:t>S</w:t>
      </w:r>
      <w:r w:rsidRPr="0058082B">
        <w:rPr>
          <w:color w:val="000000" w:themeColor="text1"/>
          <w:u w:color="000000" w:themeColor="text1"/>
        </w:rPr>
        <w:t xml:space="preserve"> WHOSE LEGAL RESIDENCE IS IN CERTAIN BORDER COUNTIES IN THE STATE OF GEORGIA, SO AS TO PROVIDE FRANCIS MARION UNIVERSITY MAY OFFER IN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 xml:space="preserve">STATE TUITION TO STUDENTS WHOSE LEGAL RESIDENCE IS IN CERTAIN BORDER COUNTIES IN THE STATE OF NORTH CAROLINA IN CERTAIN CIRCUMSTANCES. </w:t>
      </w:r>
    </w:p>
    <w:p w14:paraId="0883D291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431ADD0" w14:textId="77777777" w:rsidR="00CB7217" w:rsidRDefault="00CB72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40E5D3B0" w14:textId="77777777" w:rsidR="00CB7217" w:rsidRDefault="00CB72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241C1D" w14:textId="0C0BFEDB" w:rsidR="005A1980" w:rsidRPr="0058082B" w:rsidRDefault="00CB7217" w:rsidP="005A1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A1980" w:rsidRPr="0058082B">
        <w:rPr>
          <w:color w:val="000000" w:themeColor="text1"/>
          <w:u w:color="000000" w:themeColor="text1"/>
        </w:rPr>
        <w:t>Section 59</w:t>
      </w:r>
      <w:r w:rsidR="00FD4783">
        <w:rPr>
          <w:color w:val="000000" w:themeColor="text1"/>
          <w:u w:color="000000" w:themeColor="text1"/>
        </w:rPr>
        <w:noBreakHyphen/>
      </w:r>
      <w:r w:rsidR="005A1980" w:rsidRPr="0058082B">
        <w:rPr>
          <w:color w:val="000000" w:themeColor="text1"/>
          <w:u w:color="000000" w:themeColor="text1"/>
        </w:rPr>
        <w:t>112</w:t>
      </w:r>
      <w:r w:rsidR="00FD4783">
        <w:rPr>
          <w:color w:val="000000" w:themeColor="text1"/>
          <w:u w:color="000000" w:themeColor="text1"/>
        </w:rPr>
        <w:noBreakHyphen/>
      </w:r>
      <w:r w:rsidR="005A1980" w:rsidRPr="0058082B">
        <w:rPr>
          <w:color w:val="000000" w:themeColor="text1"/>
          <w:u w:color="000000" w:themeColor="text1"/>
        </w:rPr>
        <w:t>110 of the 1976 Code is amended to read:</w:t>
      </w:r>
    </w:p>
    <w:p w14:paraId="745755AE" w14:textId="77777777" w:rsidR="005A1980" w:rsidRPr="0058082B" w:rsidRDefault="005A1980" w:rsidP="005A1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7EE98C" w14:textId="1A12F0AA" w:rsidR="005A1980" w:rsidRPr="0058082B" w:rsidRDefault="005A1980" w:rsidP="005A1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082B">
        <w:rPr>
          <w:color w:val="000000" w:themeColor="text1"/>
          <w:u w:color="000000" w:themeColor="text1"/>
        </w:rPr>
        <w:t>“Section 59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>112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>110.</w:t>
      </w:r>
      <w:r>
        <w:rPr>
          <w:color w:val="000000" w:themeColor="text1"/>
          <w:u w:color="000000" w:themeColor="text1"/>
        </w:rPr>
        <w:tab/>
      </w:r>
      <w:r w:rsidRPr="0058082B">
        <w:rPr>
          <w:color w:val="000000" w:themeColor="text1"/>
          <w:u w:val="single" w:color="000000" w:themeColor="text1"/>
        </w:rPr>
        <w:t>(A)</w:t>
      </w:r>
      <w:r w:rsidRPr="005A1980">
        <w:rPr>
          <w:color w:val="000000" w:themeColor="text1"/>
          <w:u w:color="000000" w:themeColor="text1"/>
        </w:rPr>
        <w:tab/>
      </w:r>
      <w:r w:rsidRPr="0058082B">
        <w:rPr>
          <w:color w:val="000000" w:themeColor="text1"/>
          <w:u w:color="000000" w:themeColor="text1"/>
        </w:rPr>
        <w:t>The University of South Carolina</w:t>
      </w:r>
      <w:r w:rsidR="00FD4783" w:rsidRPr="00FD4783">
        <w:rPr>
          <w:color w:val="000000" w:themeColor="text1"/>
          <w:u w:color="000000" w:themeColor="text1"/>
        </w:rPr>
        <w:t>’</w:t>
      </w:r>
      <w:r w:rsidRPr="0058082B">
        <w:rPr>
          <w:color w:val="000000" w:themeColor="text1"/>
          <w:u w:color="000000" w:themeColor="text1"/>
        </w:rPr>
        <w:t>s Aiken Campus and Aiken Technical College may offer in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>state tuition to a student whose legal residence is in the Richmond/Columbia County area of the State of Georgia as long as the Georgia Board of Regents continues its Georgia Tuition Program by which in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>state tuition is offered to students residing in the Aiken/Edgefield/McCormick County area of the State of South Carolina, or students residing in the Aiken/Edgefield County area of the State of South Carolina if the Georgia Board of Regents does not include McCormick County residents in its Georgia Tuition Program.</w:t>
      </w:r>
    </w:p>
    <w:p w14:paraId="4BF6D995" w14:textId="1C9244A6" w:rsidR="00CB7217" w:rsidRDefault="005A1980" w:rsidP="005A1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1980">
        <w:rPr>
          <w:color w:val="000000" w:themeColor="text1"/>
          <w:u w:color="000000" w:themeColor="text1"/>
        </w:rPr>
        <w:tab/>
      </w:r>
      <w:r w:rsidRPr="0058082B">
        <w:rPr>
          <w:color w:val="000000" w:themeColor="text1"/>
          <w:u w:val="single" w:color="000000" w:themeColor="text1"/>
        </w:rPr>
        <w:t>(B)</w:t>
      </w:r>
      <w:r w:rsidRPr="005A1980">
        <w:rPr>
          <w:color w:val="000000" w:themeColor="text1"/>
          <w:u w:color="000000" w:themeColor="text1"/>
        </w:rPr>
        <w:tab/>
      </w:r>
      <w:r w:rsidRPr="0058082B">
        <w:rPr>
          <w:color w:val="000000" w:themeColor="text1"/>
          <w:u w:val="single" w:color="000000" w:themeColor="text1"/>
        </w:rPr>
        <w:t>Francis Marion University may offer in</w:t>
      </w:r>
      <w:r w:rsidR="00FD4783">
        <w:rPr>
          <w:color w:val="000000" w:themeColor="text1"/>
          <w:u w:val="single" w:color="000000" w:themeColor="text1"/>
        </w:rPr>
        <w:noBreakHyphen/>
      </w:r>
      <w:r w:rsidRPr="0058082B">
        <w:rPr>
          <w:color w:val="000000" w:themeColor="text1"/>
          <w:u w:val="single" w:color="000000" w:themeColor="text1"/>
        </w:rPr>
        <w:t xml:space="preserve">state tuition to a student whose legal residence is in </w:t>
      </w:r>
      <w:r w:rsidR="0022561B">
        <w:rPr>
          <w:color w:val="000000" w:themeColor="text1"/>
          <w:u w:val="single" w:color="000000" w:themeColor="text1"/>
        </w:rPr>
        <w:t xml:space="preserve">one of </w:t>
      </w:r>
      <w:r w:rsidRPr="0058082B">
        <w:rPr>
          <w:color w:val="000000" w:themeColor="text1"/>
          <w:u w:val="single" w:color="000000" w:themeColor="text1"/>
        </w:rPr>
        <w:t xml:space="preserve">the North Carolina border </w:t>
      </w:r>
      <w:r>
        <w:rPr>
          <w:color w:val="000000" w:themeColor="text1"/>
          <w:u w:val="single" w:color="000000" w:themeColor="text1"/>
        </w:rPr>
        <w:t>c</w:t>
      </w:r>
      <w:r w:rsidRPr="0058082B">
        <w:rPr>
          <w:color w:val="000000" w:themeColor="text1"/>
          <w:u w:val="single" w:color="000000" w:themeColor="text1"/>
        </w:rPr>
        <w:t xml:space="preserve">ounties of Columbus, Robeson, Scotland, Richmond, Anson, </w:t>
      </w:r>
      <w:r w:rsidRPr="0058082B">
        <w:rPr>
          <w:color w:val="000000" w:themeColor="text1"/>
          <w:u w:val="single" w:color="000000" w:themeColor="text1"/>
        </w:rPr>
        <w:lastRenderedPageBreak/>
        <w:t xml:space="preserve">Moore, Hoke, Cumberland, Bladen, and Sampson as long as the </w:t>
      </w:r>
      <w:r w:rsidR="009D772E">
        <w:rPr>
          <w:color w:val="000000" w:themeColor="text1"/>
          <w:u w:val="single" w:color="000000" w:themeColor="text1"/>
        </w:rPr>
        <w:t>S</w:t>
      </w:r>
      <w:r w:rsidRPr="0058082B">
        <w:rPr>
          <w:color w:val="000000" w:themeColor="text1"/>
          <w:u w:val="single" w:color="000000" w:themeColor="text1"/>
        </w:rPr>
        <w:t xml:space="preserve">tate of North Carolina continues its NC Promise Tuition Plan. These students must meet the admission requirements set </w:t>
      </w:r>
      <w:r w:rsidR="009D772E">
        <w:rPr>
          <w:color w:val="000000" w:themeColor="text1"/>
          <w:u w:val="single" w:color="000000" w:themeColor="text1"/>
        </w:rPr>
        <w:t>forth</w:t>
      </w:r>
      <w:r w:rsidRPr="0058082B">
        <w:rPr>
          <w:color w:val="000000" w:themeColor="text1"/>
          <w:u w:val="single" w:color="000000" w:themeColor="text1"/>
        </w:rPr>
        <w:t xml:space="preserve"> by the </w:t>
      </w:r>
      <w:r>
        <w:rPr>
          <w:color w:val="000000" w:themeColor="text1"/>
          <w:u w:val="single" w:color="000000" w:themeColor="text1"/>
        </w:rPr>
        <w:t>u</w:t>
      </w:r>
      <w:r w:rsidRPr="0058082B">
        <w:rPr>
          <w:color w:val="000000" w:themeColor="text1"/>
          <w:u w:val="single" w:color="000000" w:themeColor="text1"/>
        </w:rPr>
        <w:t>niversity to be eligible to receive in</w:t>
      </w:r>
      <w:r w:rsidR="00FD4783">
        <w:rPr>
          <w:color w:val="000000" w:themeColor="text1"/>
          <w:u w:val="single" w:color="000000" w:themeColor="text1"/>
        </w:rPr>
        <w:noBreakHyphen/>
      </w:r>
      <w:r w:rsidRPr="0058082B">
        <w:rPr>
          <w:color w:val="000000" w:themeColor="text1"/>
          <w:u w:val="single" w:color="000000" w:themeColor="text1"/>
        </w:rPr>
        <w:t xml:space="preserve">state tuition. Francis Marion University </w:t>
      </w:r>
      <w:r w:rsidR="00FD4783" w:rsidRPr="0058082B">
        <w:rPr>
          <w:color w:val="000000" w:themeColor="text1"/>
          <w:u w:val="single" w:color="000000" w:themeColor="text1"/>
        </w:rPr>
        <w:t xml:space="preserve">only </w:t>
      </w:r>
      <w:r w:rsidRPr="0058082B">
        <w:rPr>
          <w:color w:val="000000" w:themeColor="text1"/>
          <w:u w:val="single" w:color="000000" w:themeColor="text1"/>
        </w:rPr>
        <w:t>may award in</w:t>
      </w:r>
      <w:r w:rsidR="00FD4783">
        <w:rPr>
          <w:color w:val="000000" w:themeColor="text1"/>
          <w:u w:val="single" w:color="000000" w:themeColor="text1"/>
        </w:rPr>
        <w:noBreakHyphen/>
      </w:r>
      <w:r w:rsidRPr="0058082B">
        <w:rPr>
          <w:color w:val="000000" w:themeColor="text1"/>
          <w:u w:val="single" w:color="000000" w:themeColor="text1"/>
        </w:rPr>
        <w:t>state tuition to two</w:t>
      </w:r>
      <w:r w:rsidR="00FD4783">
        <w:rPr>
          <w:color w:val="000000" w:themeColor="text1"/>
          <w:u w:val="single" w:color="000000" w:themeColor="text1"/>
        </w:rPr>
        <w:noBreakHyphen/>
      </w:r>
      <w:r w:rsidRPr="0058082B">
        <w:rPr>
          <w:color w:val="000000" w:themeColor="text1"/>
          <w:u w:val="single" w:color="000000" w:themeColor="text1"/>
        </w:rPr>
        <w:t>hundred and fifty eligible North Carolina students each academic year under the provisions of this subsection.</w:t>
      </w:r>
      <w:r w:rsidRPr="0058082B">
        <w:rPr>
          <w:color w:val="000000" w:themeColor="text1"/>
          <w:u w:color="000000" w:themeColor="text1"/>
        </w:rPr>
        <w:t xml:space="preserve">” </w:t>
      </w:r>
    </w:p>
    <w:p w14:paraId="58061061" w14:textId="77777777" w:rsidR="00CB7217" w:rsidRDefault="00CB72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AF3E9D" w14:textId="3484CADD" w:rsidR="00CB7217" w:rsidRDefault="00CB72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1980">
        <w:t>2</w:t>
      </w:r>
      <w:r>
        <w:t>.</w:t>
      </w:r>
      <w:r>
        <w:tab/>
        <w:t>This act takes effect upon approval by the Governor.</w:t>
      </w:r>
    </w:p>
    <w:p w14:paraId="33374831" w14:textId="2C39B0EC" w:rsidR="00FD4203" w:rsidRDefault="00FD4783" w:rsidP="00A70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A723230" w14:textId="77777777" w:rsidR="002A3A5E" w:rsidRDefault="002A3A5E" w:rsidP="002A3A5E">
      <w:pPr>
        <w:suppressAutoHyphens/>
      </w:pPr>
    </w:p>
    <w:sectPr w:rsidR="002A3A5E" w:rsidSect="002A3A5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10857" w14:textId="77777777" w:rsidR="00CB7217" w:rsidRDefault="00CB7217" w:rsidP="009F0C77">
      <w:r>
        <w:separator/>
      </w:r>
    </w:p>
  </w:endnote>
  <w:endnote w:type="continuationSeparator" w:id="0">
    <w:p w14:paraId="2C522372" w14:textId="77777777" w:rsidR="00CB7217" w:rsidRDefault="00CB72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BB30E3-C28E-49C7-84EF-6317E1BFDCB8}"/>
    <w:embedBold r:id="rId2" w:fontKey="{5337BA68-54E5-4C36-9E52-B76C24FEDF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1B2F4E1-32AC-4EBC-A745-F800625D02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55C677-5152-4E37-95A7-F1F4316B6F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4FB7D" w14:textId="65AA4034" w:rsidR="002A3A5E" w:rsidRPr="001E0952" w:rsidRDefault="002A3A5E" w:rsidP="001E09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17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326BB" w14:textId="77777777" w:rsidR="00CB7217" w:rsidRDefault="00CB7217" w:rsidP="009F0C77">
      <w:r>
        <w:separator/>
      </w:r>
    </w:p>
  </w:footnote>
  <w:footnote w:type="continuationSeparator" w:id="0">
    <w:p w14:paraId="34DE45FE" w14:textId="77777777" w:rsidR="00CB7217" w:rsidRDefault="00CB72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84WAB22"/>
    <w:docVar w:name="CoverBillType" w:val="b"/>
    <w:docVar w:name="DocPath" w:val="L:\Council\bills\RT\17084WAB22.DOCX"/>
    <w:docVar w:name="dvBillNumber" w:val="494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B721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952"/>
    <w:rsid w:val="00205238"/>
    <w:rsid w:val="0022561B"/>
    <w:rsid w:val="002321B6"/>
    <w:rsid w:val="00232912"/>
    <w:rsid w:val="00250967"/>
    <w:rsid w:val="002543C8"/>
    <w:rsid w:val="0025541D"/>
    <w:rsid w:val="00284AAE"/>
    <w:rsid w:val="002A3A5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BDC"/>
    <w:rsid w:val="004809EE"/>
    <w:rsid w:val="004B40A9"/>
    <w:rsid w:val="004B6854"/>
    <w:rsid w:val="004E7D54"/>
    <w:rsid w:val="005273C6"/>
    <w:rsid w:val="00530A69"/>
    <w:rsid w:val="00545593"/>
    <w:rsid w:val="00556EBF"/>
    <w:rsid w:val="00577C6C"/>
    <w:rsid w:val="005A1980"/>
    <w:rsid w:val="005A62FE"/>
    <w:rsid w:val="005C2FE2"/>
    <w:rsid w:val="005E17F1"/>
    <w:rsid w:val="005E2BC9"/>
    <w:rsid w:val="00602A98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3EAE"/>
    <w:rsid w:val="008A1768"/>
    <w:rsid w:val="008A489F"/>
    <w:rsid w:val="008F0F33"/>
    <w:rsid w:val="008F4429"/>
    <w:rsid w:val="0094021A"/>
    <w:rsid w:val="009B44AF"/>
    <w:rsid w:val="009C6A0B"/>
    <w:rsid w:val="009D772E"/>
    <w:rsid w:val="009F0C77"/>
    <w:rsid w:val="009F4DD1"/>
    <w:rsid w:val="00A02543"/>
    <w:rsid w:val="00A049D8"/>
    <w:rsid w:val="00A212C9"/>
    <w:rsid w:val="00A41684"/>
    <w:rsid w:val="00A64E80"/>
    <w:rsid w:val="00A70FC8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7217"/>
    <w:rsid w:val="00CC6B7B"/>
    <w:rsid w:val="00CD2089"/>
    <w:rsid w:val="00D43D0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203"/>
    <w:rsid w:val="00FD478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FB65E"/>
  <w15:docId w15:val="{E0A5EC7C-5F6C-4B86-AAF1-0E7E38AB6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A3A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2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947_202202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4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81F72-BECB-4EC4-AC7C-C3F53AD2D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4947: Subject not yet available - South Carolina Legislature Online</dc:title>
  <dc:creator>Rebecca Turner</dc:creator>
  <cp:lastModifiedBy>S Wilson</cp:lastModifiedBy>
  <cp:revision>2</cp:revision>
  <cp:lastPrinted>2022-02-04T18:27:00Z</cp:lastPrinted>
  <dcterms:created xsi:type="dcterms:W3CDTF">2022-02-09T14:11:00Z</dcterms:created>
  <dcterms:modified xsi:type="dcterms:W3CDTF">2022-02-09T14:11:00Z</dcterms:modified>
</cp:coreProperties>
</file>