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12C" w:rsidRDefault="0063712C" w:rsidP="0063712C">
      <w:pPr>
        <w:widowControl w:val="0"/>
        <w:jc w:val="center"/>
      </w:pPr>
      <w:r w:rsidRPr="0063712C">
        <w:rPr>
          <w:b/>
        </w:rPr>
        <w:t>South Carolina General Assembly</w:t>
      </w:r>
    </w:p>
    <w:p w:rsidR="0063712C" w:rsidRDefault="0063712C" w:rsidP="0063712C">
      <w:pPr>
        <w:widowControl w:val="0"/>
        <w:jc w:val="center"/>
      </w:pPr>
      <w:r>
        <w:t>124th Session, 2021-2022</w:t>
      </w:r>
    </w:p>
    <w:p w:rsidR="0063712C" w:rsidRDefault="0063712C" w:rsidP="0063712C">
      <w:pPr>
        <w:widowControl w:val="0"/>
        <w:jc w:val="left"/>
      </w:pPr>
    </w:p>
    <w:p w:rsidR="0063712C" w:rsidRDefault="0063712C" w:rsidP="0063712C">
      <w:pPr>
        <w:widowControl w:val="0"/>
        <w:jc w:val="left"/>
        <w:rPr>
          <w:b/>
        </w:rPr>
      </w:pPr>
      <w:r w:rsidRPr="0063712C">
        <w:rPr>
          <w:b/>
        </w:rPr>
        <w:t>H. 4958</w:t>
      </w:r>
    </w:p>
    <w:p w:rsidR="0063712C" w:rsidRDefault="0063712C" w:rsidP="0063712C">
      <w:pPr>
        <w:widowControl w:val="0"/>
        <w:jc w:val="left"/>
        <w:rPr>
          <w:b/>
        </w:rPr>
      </w:pPr>
    </w:p>
    <w:p w:rsidR="0063712C" w:rsidRDefault="0063712C" w:rsidP="0063712C">
      <w:pPr>
        <w:widowControl w:val="0"/>
        <w:jc w:val="left"/>
      </w:pPr>
      <w:r w:rsidRPr="0063712C">
        <w:rPr>
          <w:b/>
        </w:rPr>
        <w:t>STATUS INFORMATION</w:t>
      </w:r>
    </w:p>
    <w:p w:rsidR="0063712C" w:rsidRDefault="0063712C" w:rsidP="0063712C">
      <w:pPr>
        <w:widowControl w:val="0"/>
        <w:jc w:val="left"/>
      </w:pPr>
    </w:p>
    <w:p w:rsidR="0063712C" w:rsidRDefault="0063712C" w:rsidP="0063712C">
      <w:pPr>
        <w:widowControl w:val="0"/>
        <w:jc w:val="left"/>
      </w:pPr>
      <w:r>
        <w:t>House Resolution</w:t>
      </w:r>
    </w:p>
    <w:p w:rsidR="0063712C" w:rsidRDefault="0063712C" w:rsidP="0063712C">
      <w:pPr>
        <w:widowControl w:val="0"/>
        <w:jc w:val="left"/>
      </w:pPr>
      <w:r>
        <w:t>Sponsors: Reps. Daning, Davis, M.M. Smith, J. Moore, Alexander, Allison, Anderson, Atkinson, Bailey, Ballentine, Bamberg, Bannister, Bennett, Bernstein, Blackwell, Bradley, Brawley, Brittain, Bryant, Burns, Bustos, Calhoon, Carter, Caskey, Chumley, Clyburn, Cobb</w:t>
      </w:r>
      <w:r>
        <w:noBreakHyphen/>
        <w:t>Hunter, Cogswell, Collins, B. Cox, W. Cox, Crawford, Dabney,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T. Moore, Morgan, D.C. Moss, V.S. Moss, Murphy, Murray, B. Newton, W. Newton, Nutt, Oremus, Ott, Parks, Pendarvis, Pope, Rivers, Robinson, Rose, Rutherford, Sandifer, Simrill, G.M. Smith, G.R. Smith, Stavrinakis, Taylor, Tedder, Thayer, Thigpen, Trantham, Weeks, West, Wetmore, Wheeler, White, Whitmire, R. Williams, S. Williams, Willis, Wooten and Yow</w:t>
      </w:r>
    </w:p>
    <w:p w:rsidR="0063712C" w:rsidRDefault="0063712C" w:rsidP="0063712C">
      <w:pPr>
        <w:widowControl w:val="0"/>
        <w:jc w:val="left"/>
      </w:pPr>
      <w:r>
        <w:t>Document Path: l:\council\bills\lk\9214zw22.docx</w:t>
      </w:r>
    </w:p>
    <w:p w:rsidR="0063712C" w:rsidRDefault="0063712C" w:rsidP="0063712C">
      <w:pPr>
        <w:widowControl w:val="0"/>
        <w:jc w:val="left"/>
      </w:pPr>
    </w:p>
    <w:p w:rsidR="0063712C" w:rsidRDefault="0063712C" w:rsidP="0063712C">
      <w:pPr>
        <w:widowControl w:val="0"/>
        <w:jc w:val="left"/>
      </w:pPr>
      <w:r>
        <w:t>Introduced in the House on February 15, 2022</w:t>
      </w:r>
    </w:p>
    <w:p w:rsidR="0063712C" w:rsidRDefault="0063712C" w:rsidP="0063712C">
      <w:pPr>
        <w:widowControl w:val="0"/>
        <w:jc w:val="left"/>
      </w:pPr>
      <w:r>
        <w:t>Adopted by the House on February 15, 2022</w:t>
      </w:r>
    </w:p>
    <w:p w:rsidR="0063712C" w:rsidRDefault="0063712C" w:rsidP="0063712C">
      <w:pPr>
        <w:widowControl w:val="0"/>
        <w:jc w:val="left"/>
      </w:pPr>
    </w:p>
    <w:p w:rsidR="0063712C" w:rsidRDefault="00BC11DA" w:rsidP="0063712C">
      <w:pPr>
        <w:widowControl w:val="0"/>
        <w:jc w:val="left"/>
      </w:pPr>
      <w:r>
        <w:t>Summary: Rodney Lindsay Retirement</w:t>
      </w:r>
    </w:p>
    <w:p w:rsidR="0063712C" w:rsidRDefault="0063712C" w:rsidP="0063712C">
      <w:pPr>
        <w:widowControl w:val="0"/>
        <w:jc w:val="left"/>
      </w:pPr>
    </w:p>
    <w:p w:rsidR="0063712C" w:rsidRDefault="0063712C" w:rsidP="0063712C">
      <w:pPr>
        <w:widowControl w:val="0"/>
        <w:jc w:val="left"/>
      </w:pPr>
    </w:p>
    <w:p w:rsidR="0063712C" w:rsidRDefault="0063712C" w:rsidP="0063712C">
      <w:pPr>
        <w:widowControl w:val="0"/>
        <w:tabs>
          <w:tab w:val="center" w:pos="590"/>
          <w:tab w:val="center" w:pos="1440"/>
          <w:tab w:val="left" w:pos="1872"/>
          <w:tab w:val="left" w:pos="9187"/>
        </w:tabs>
        <w:jc w:val="left"/>
      </w:pPr>
      <w:r w:rsidRPr="0063712C">
        <w:rPr>
          <w:b/>
        </w:rPr>
        <w:t>HISTORY OF LEGISLATIVE ACTIONS</w:t>
      </w:r>
    </w:p>
    <w:p w:rsidR="0063712C" w:rsidRDefault="0063712C" w:rsidP="0063712C">
      <w:pPr>
        <w:widowControl w:val="0"/>
        <w:tabs>
          <w:tab w:val="center" w:pos="590"/>
          <w:tab w:val="center" w:pos="1440"/>
          <w:tab w:val="left" w:pos="1872"/>
          <w:tab w:val="left" w:pos="9187"/>
        </w:tabs>
        <w:jc w:val="left"/>
      </w:pPr>
    </w:p>
    <w:p w:rsidR="0063712C" w:rsidRPr="0063712C" w:rsidRDefault="0063712C" w:rsidP="0063712C">
      <w:pPr>
        <w:widowControl w:val="0"/>
        <w:tabs>
          <w:tab w:val="center" w:pos="590"/>
          <w:tab w:val="center" w:pos="1440"/>
          <w:tab w:val="left" w:pos="1872"/>
          <w:tab w:val="left" w:pos="9187"/>
        </w:tabs>
        <w:jc w:val="left"/>
      </w:pPr>
      <w:r w:rsidRPr="0063712C">
        <w:rPr>
          <w:u w:val="single"/>
        </w:rPr>
        <w:tab/>
        <w:t>Date</w:t>
      </w:r>
      <w:r w:rsidRPr="0063712C">
        <w:rPr>
          <w:u w:val="single"/>
        </w:rPr>
        <w:tab/>
        <w:t>Body</w:t>
      </w:r>
      <w:r w:rsidRPr="0063712C">
        <w:rPr>
          <w:u w:val="single"/>
        </w:rPr>
        <w:tab/>
        <w:t>Action Description with journal page number</w:t>
      </w:r>
      <w:r w:rsidRPr="0063712C">
        <w:rPr>
          <w:u w:val="single"/>
        </w:rPr>
        <w:tab/>
      </w:r>
    </w:p>
    <w:p w:rsidR="00BC11DA" w:rsidRDefault="00BC11DA" w:rsidP="00BC11DA">
      <w:pPr>
        <w:widowControl w:val="0"/>
        <w:tabs>
          <w:tab w:val="right" w:pos="1008"/>
          <w:tab w:val="left" w:pos="1152"/>
          <w:tab w:val="left" w:pos="1872"/>
          <w:tab w:val="left" w:pos="9187"/>
        </w:tabs>
        <w:ind w:left="2088" w:hanging="2088"/>
      </w:pPr>
      <w:r>
        <w:tab/>
        <w:t>2/15/2022</w:t>
      </w:r>
      <w:r>
        <w:tab/>
        <w:t>House</w:t>
      </w:r>
      <w:r>
        <w:tab/>
        <w:t>Introduced and adopted (</w:t>
      </w:r>
      <w:hyperlink r:id="rId7" w:history="1">
        <w:r w:rsidRPr="002C2DA1">
          <w:rPr>
            <w:rStyle w:val="Hyperlink"/>
          </w:rPr>
          <w:t>House Journal</w:t>
        </w:r>
        <w:r w:rsidRPr="002C2DA1">
          <w:rPr>
            <w:rStyle w:val="Hyperlink"/>
          </w:rPr>
          <w:noBreakHyphen/>
          <w:t>page 8</w:t>
        </w:r>
      </w:hyperlink>
      <w:r>
        <w:t>)</w:t>
      </w:r>
    </w:p>
    <w:p w:rsidR="00BC11DA" w:rsidRDefault="00BC11DA" w:rsidP="00BC11DA">
      <w:pPr>
        <w:widowControl w:val="0"/>
        <w:tabs>
          <w:tab w:val="right" w:pos="1008"/>
          <w:tab w:val="left" w:pos="1152"/>
          <w:tab w:val="left" w:pos="1872"/>
          <w:tab w:val="left" w:pos="9187"/>
        </w:tabs>
        <w:ind w:left="2088" w:hanging="2088"/>
      </w:pPr>
    </w:p>
    <w:p w:rsidR="0063712C" w:rsidRDefault="0063712C" w:rsidP="006371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3712C">
          <w:rPr>
            <w:rStyle w:val="Hyperlink"/>
          </w:rPr>
          <w:t>legislative information</w:t>
        </w:r>
      </w:hyperlink>
      <w:r>
        <w:t xml:space="preserve"> at the website</w:t>
      </w:r>
    </w:p>
    <w:p w:rsidR="0063712C" w:rsidRDefault="0063712C" w:rsidP="0063712C">
      <w:pPr>
        <w:widowControl w:val="0"/>
        <w:tabs>
          <w:tab w:val="right" w:pos="1008"/>
          <w:tab w:val="left" w:pos="1152"/>
          <w:tab w:val="left" w:pos="1872"/>
          <w:tab w:val="left" w:pos="9187"/>
        </w:tabs>
        <w:ind w:left="2088" w:hanging="2088"/>
        <w:jc w:val="left"/>
      </w:pPr>
    </w:p>
    <w:p w:rsidR="0063712C" w:rsidRPr="0063712C" w:rsidRDefault="0063712C" w:rsidP="0063712C">
      <w:pPr>
        <w:widowControl w:val="0"/>
        <w:tabs>
          <w:tab w:val="right" w:pos="1008"/>
          <w:tab w:val="left" w:pos="1152"/>
          <w:tab w:val="left" w:pos="1872"/>
          <w:tab w:val="left" w:pos="9187"/>
        </w:tabs>
        <w:ind w:left="2088" w:hanging="2088"/>
        <w:jc w:val="left"/>
      </w:pPr>
    </w:p>
    <w:p w:rsidR="0063712C" w:rsidRDefault="0063712C" w:rsidP="0063712C">
      <w:r w:rsidRPr="0063712C">
        <w:rPr>
          <w:b/>
        </w:rPr>
        <w:t>VERSIONS OF THIS BILL</w:t>
      </w:r>
    </w:p>
    <w:p w:rsidR="0063712C" w:rsidRDefault="0063712C" w:rsidP="0063712C"/>
    <w:p w:rsidR="0063712C" w:rsidRDefault="00963305" w:rsidP="0063712C">
      <w:hyperlink r:id="rId9" w:history="1">
        <w:r w:rsidR="0063712C">
          <w:rPr>
            <w:rStyle w:val="Hyperlink"/>
          </w:rPr>
          <w:t>2/15/2022</w:t>
        </w:r>
      </w:hyperlink>
    </w:p>
    <w:p w:rsidR="0063712C" w:rsidRDefault="0063712C" w:rsidP="0063712C"/>
    <w:p w:rsidR="0063712C" w:rsidRDefault="0063712C" w:rsidP="0063712C">
      <w:pPr>
        <w:sectPr w:rsidR="0063712C" w:rsidSect="0063712C">
          <w:pgSz w:w="12240" w:h="15840" w:code="1"/>
          <w:pgMar w:top="1080" w:right="1440" w:bottom="1080" w:left="1440" w:header="720" w:footer="720" w:gutter="0"/>
          <w:cols w:space="720"/>
          <w:noEndnote/>
          <w:docGrid w:linePitch="360"/>
        </w:sectPr>
      </w:pPr>
    </w:p>
    <w:p w:rsidR="00AE3471" w:rsidRDefault="00AE3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56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3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CONGRATULATE REVEREND DR. RODNEY C. LINDSAY UPON THE OCCASION OF HIS RETIREMENT FROM CHARLESTON CALVARY CHURCH OF THE NAZARENE, TO COMMEND HIM FOR OVER THIRTY</w:t>
      </w:r>
      <w:r w:rsidR="009332D5">
        <w:noBreakHyphen/>
      </w:r>
      <w:r>
        <w:t>FIVE YEARS OF DEDICATED SERVICE IN PASTORAL MINISTRY,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706B" w:rsidRDefault="009370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w:t>
      </w:r>
      <w:r w:rsidR="005D52F8">
        <w:t>s are pleased to learn that Reverend</w:t>
      </w:r>
      <w:r>
        <w:t xml:space="preserve"> Dr. Rodney C. Lindsay has retired from his position as senior pastor after more than twenty years of service at Charleston Calvary Church of the Nazarene, and after thirty</w:t>
      </w:r>
      <w:r w:rsidR="009332D5">
        <w:noBreakHyphen/>
      </w:r>
      <w:r>
        <w:t>eight years of full</w:t>
      </w:r>
      <w:r w:rsidR="009332D5">
        <w:noBreakHyphen/>
      </w:r>
      <w:r>
        <w:t>time service in pastoral ministry; and</w:t>
      </w:r>
    </w:p>
    <w:p w:rsidR="0093706B" w:rsidRDefault="009370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5A4" w:rsidRDefault="008370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feeling an indelible call to serve the Lord fro</w:t>
      </w:r>
      <w:r w:rsidR="006569DE">
        <w:t>m a young age, Dr. Lindsay</w:t>
      </w:r>
      <w:r w:rsidR="00AB7673">
        <w:t>, accompanied by his mother,</w:t>
      </w:r>
      <w:r w:rsidR="006569DE">
        <w:t xml:space="preserve"> attended church, Sunday School, youth groups, camp meetings, revivals</w:t>
      </w:r>
      <w:r w:rsidR="00AB7673">
        <w:t>, and other services of faith</w:t>
      </w:r>
      <w:r w:rsidR="006569DE">
        <w:t xml:space="preserve">. Guided by </w:t>
      </w:r>
      <w:r w:rsidR="001818FA">
        <w:t>“</w:t>
      </w:r>
      <w:r w:rsidR="006569DE">
        <w:t>Mama and Papa W. T. Stone</w:t>
      </w:r>
      <w:r w:rsidR="001818FA">
        <w:t>”</w:t>
      </w:r>
      <w:r w:rsidR="006569DE">
        <w:t>, the pastor of Bible Fe</w:t>
      </w:r>
      <w:r w:rsidR="00AB7673">
        <w:t>llowship Church and his wife, Dr. Lindsay</w:t>
      </w:r>
      <w:r w:rsidR="006569DE">
        <w:t xml:space="preserve"> was</w:t>
      </w:r>
      <w:r w:rsidR="001818FA">
        <w:t xml:space="preserve"> encouraged to begin preaching</w:t>
      </w:r>
      <w:r w:rsidR="006569DE">
        <w:t xml:space="preserve"> at the age of seventeen by leading Sunday School classes and Vacation Bible School classes; and</w:t>
      </w:r>
    </w:p>
    <w:p w:rsidR="006569DE" w:rsidRDefault="00656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9DE" w:rsidRDefault="001D2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there Dr. Lindsay’s education in ministry began locally</w:t>
      </w:r>
      <w:r w:rsidR="006569DE">
        <w:t xml:space="preserve"> with Rev</w:t>
      </w:r>
      <w:r w:rsidR="005D52F8">
        <w:t>erend</w:t>
      </w:r>
      <w:r w:rsidR="006569DE">
        <w:t xml:space="preserve"> John Minsker, who </w:t>
      </w:r>
      <w:r w:rsidR="001818FA">
        <w:t xml:space="preserve">led him through </w:t>
      </w:r>
      <w:r w:rsidR="006569DE">
        <w:t>the Wesleyan Course of Study.</w:t>
      </w:r>
      <w:r w:rsidR="00F96B8D">
        <w:t xml:space="preserve"> Following his marriage to Deborah, </w:t>
      </w:r>
      <w:r w:rsidR="001818FA">
        <w:t xml:space="preserve">together </w:t>
      </w:r>
      <w:r w:rsidR="00F96B8D">
        <w:t xml:space="preserve">they moved to Kansas City </w:t>
      </w:r>
      <w:r w:rsidR="001818FA">
        <w:t>in pursuit of Rodney</w:t>
      </w:r>
      <w:r w:rsidR="009332D5">
        <w:t>’</w:t>
      </w:r>
      <w:r w:rsidR="001818FA">
        <w:t xml:space="preserve">s dream of serving the Lord </w:t>
      </w:r>
      <w:r>
        <w:t>and he</w:t>
      </w:r>
      <w:r w:rsidR="00F96B8D">
        <w:t xml:space="preserve"> enrolled to attend Kansas City College and Bible School. Graduating from the program in 1981, he pursued further education at the behest of a friend</w:t>
      </w:r>
      <w:r w:rsidR="001818FA">
        <w:t>, Ira Cox,</w:t>
      </w:r>
      <w:r w:rsidR="00F96B8D">
        <w:t xml:space="preserve"> and attended the </w:t>
      </w:r>
      <w:r w:rsidR="00F96B8D">
        <w:lastRenderedPageBreak/>
        <w:t xml:space="preserve">Nazarene Theological Seminary. </w:t>
      </w:r>
      <w:r w:rsidR="001818FA">
        <w:t>I</w:t>
      </w:r>
      <w:r w:rsidR="00F96B8D">
        <w:t>t was</w:t>
      </w:r>
      <w:r w:rsidR="001818FA">
        <w:t xml:space="preserve"> there that he discovered his home was</w:t>
      </w:r>
      <w:r w:rsidR="005D52F8">
        <w:t xml:space="preserve"> </w:t>
      </w:r>
      <w:r w:rsidR="00F96B8D">
        <w:t>the Church of the Nazaren</w:t>
      </w:r>
      <w:r w:rsidR="001818FA">
        <w:t>e</w:t>
      </w:r>
      <w:r w:rsidR="00F96B8D">
        <w:t>; and</w:t>
      </w:r>
    </w:p>
    <w:p w:rsidR="00F96B8D" w:rsidRDefault="00F96B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B8D" w:rsidRDefault="00F96B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the Nazarene Theological Seminary with his Master of Divinity degree, Dr. Lindsay</w:t>
      </w:r>
      <w:r w:rsidR="001818FA">
        <w:t xml:space="preserve"> </w:t>
      </w:r>
      <w:r>
        <w:t>enter</w:t>
      </w:r>
      <w:r w:rsidR="001818FA">
        <w:t>ed</w:t>
      </w:r>
      <w:r>
        <w:t xml:space="preserve"> ministry full</w:t>
      </w:r>
      <w:r w:rsidR="009332D5">
        <w:noBreakHyphen/>
      </w:r>
      <w:r>
        <w:t>time. Through a long, and sometimes difficult thirty</w:t>
      </w:r>
      <w:r w:rsidR="009332D5">
        <w:noBreakHyphen/>
      </w:r>
      <w:r>
        <w:t xml:space="preserve">eight year career, he served many Nazarene churches including </w:t>
      </w:r>
      <w:r w:rsidR="001818FA">
        <w:t>four churches in Indiana, a church in Fl</w:t>
      </w:r>
      <w:r>
        <w:t>orida; and</w:t>
      </w:r>
      <w:r w:rsidR="001818FA">
        <w:t xml:space="preserve"> then</w:t>
      </w:r>
      <w:r>
        <w:t xml:space="preserve"> his final charge</w:t>
      </w:r>
      <w:r w:rsidR="001818FA">
        <w:t xml:space="preserve"> beginning in 1998</w:t>
      </w:r>
      <w:r>
        <w:t>, Charleston Calvary Church of the Nazarene; and</w:t>
      </w:r>
    </w:p>
    <w:p w:rsidR="007964E0" w:rsidRDefault="00796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E0" w:rsidRDefault="00796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pastoral duties, Dr. Lindsay, earned his Doctorate of Ministry degree, and served in numerous other capacities. For more than twenty years he served as an instructor at Carolina School of Ministry, including several years as its chair, the Studies Committee chair, </w:t>
      </w:r>
      <w:r w:rsidR="001818FA">
        <w:t xml:space="preserve">and </w:t>
      </w:r>
      <w:r>
        <w:t>as a member of the District Advisory Board. He also served as an adjunct professor at Southern Wesleyan University and was the secretary and treasurer of the Goose Creek Clergy Association; and</w:t>
      </w:r>
    </w:p>
    <w:p w:rsidR="007964E0" w:rsidRDefault="00796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E0" w:rsidRDefault="00796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man for whom family is greatly important, retirement will give Dr. Lindsay more time to spend with his wife and the families of their three children. With more tim</w:t>
      </w:r>
      <w:r w:rsidR="001D2D60">
        <w:t>e to spend on new projects, there will be</w:t>
      </w:r>
      <w:r>
        <w:t xml:space="preserve"> time to pursue new hobbies and travel together; and</w:t>
      </w:r>
    </w:p>
    <w:p w:rsidR="002665A4" w:rsidRDefault="00266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6D3" w:rsidRDefault="00D35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5E32">
        <w:t xml:space="preserve">the members of the South Carolina House of Representatives are grateful </w:t>
      </w:r>
      <w:r w:rsidR="009E1493">
        <w:t xml:space="preserve">for </w:t>
      </w:r>
      <w:r w:rsidR="001818FA">
        <w:t>the</w:t>
      </w:r>
      <w:r w:rsidR="009E1493">
        <w:t xml:space="preserve"> consistent commitment and the</w:t>
      </w:r>
      <w:r w:rsidR="005D52F8">
        <w:t xml:space="preserve"> tremendous leadership that Reverend</w:t>
      </w:r>
      <w:r w:rsidR="009E1493">
        <w:t xml:space="preserve"> Dr. Rodney C. Lindsay has bestowed on this great State throughout his long career in pastoral ministry and take great pleasure in wishing him all the best with any future endeavors he may choose to pursue</w:t>
      </w:r>
      <w:r>
        <w:t>. Now, therefore,</w:t>
      </w:r>
    </w:p>
    <w:p w:rsidR="00D356D3" w:rsidRDefault="00D35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6D3" w:rsidRDefault="00D35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356D3" w:rsidRDefault="00D35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6D3" w:rsidRDefault="00D35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93D15">
        <w:t xml:space="preserve"> the members of the South Carolina House of Representatives, by this resolution, recognize and congratulate Reverend Dr. Rodney C. Lindsay upon the occasion of his retirement from Charleston Calvary Church of the Nazarene</w:t>
      </w:r>
      <w:r w:rsidR="00D36BB5">
        <w:t>, commend him for over thirty</w:t>
      </w:r>
      <w:r w:rsidR="009332D5">
        <w:noBreakHyphen/>
      </w:r>
      <w:r w:rsidR="00D36BB5">
        <w:t>five years of dedicated service in pastoral ministry, and wish him much happiness and fulfillment in all his future endeavors.</w:t>
      </w:r>
    </w:p>
    <w:p w:rsidR="00D356D3" w:rsidRDefault="00D35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6D3" w:rsidRDefault="00D35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36BB5">
        <w:t xml:space="preserve"> Reverend Dr. Rodney C. Lindsay.</w:t>
      </w:r>
    </w:p>
    <w:p w:rsidR="006026D6" w:rsidRDefault="009332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712C" w:rsidRDefault="0063712C" w:rsidP="0063712C">
      <w:pPr>
        <w:suppressAutoHyphens/>
      </w:pPr>
    </w:p>
    <w:sectPr w:rsidR="0063712C" w:rsidSect="006371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673" w:rsidRDefault="00AB7673" w:rsidP="009F0C77">
      <w:r>
        <w:separator/>
      </w:r>
    </w:p>
  </w:endnote>
  <w:endnote w:type="continuationSeparator" w:id="0">
    <w:p w:rsidR="00AB7673" w:rsidRDefault="00AB76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FF9F97-526A-42D4-ADD0-6CC62A5A9785}"/>
    <w:embedBold r:id="rId2" w:fontKey="{009AF3A5-6728-40B7-8D45-12F9EDDB8FED}"/>
  </w:font>
  <w:font w:name="Calibri">
    <w:panose1 w:val="020F0502020204030204"/>
    <w:charset w:val="00"/>
    <w:family w:val="swiss"/>
    <w:pitch w:val="variable"/>
    <w:sig w:usb0="E4002EFF" w:usb1="C000247B" w:usb2="00000009" w:usb3="00000000" w:csb0="000001FF" w:csb1="00000000"/>
    <w:embedRegular r:id="rId3" w:fontKey="{668F0203-7EDD-40F7-992F-3975D3F9F7E4}"/>
  </w:font>
  <w:font w:name="Segoe UI">
    <w:panose1 w:val="020B0502040204020203"/>
    <w:charset w:val="00"/>
    <w:family w:val="swiss"/>
    <w:pitch w:val="variable"/>
    <w:sig w:usb0="E4002EFF" w:usb1="C000E47F" w:usb2="00000009" w:usb3="00000000" w:csb0="000001FF" w:csb1="00000000"/>
    <w:embedRegular r:id="rId4" w:fontKey="{62064D5A-7031-4C65-8E5C-87B201107133}"/>
  </w:font>
  <w:font w:name="Cambria">
    <w:panose1 w:val="02040503050406030204"/>
    <w:charset w:val="00"/>
    <w:family w:val="roman"/>
    <w:pitch w:val="variable"/>
    <w:sig w:usb0="E00006FF" w:usb1="420024FF" w:usb2="02000000" w:usb3="00000000" w:csb0="0000019F" w:csb1="00000000"/>
    <w:embedRegular r:id="rId5" w:fontKey="{378DD6B3-7590-4351-8603-8C6AAA7AFE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12C" w:rsidRPr="00AE3471" w:rsidRDefault="0063712C" w:rsidP="00AE3471">
    <w:pPr>
      <w:pStyle w:val="Footer"/>
      <w:tabs>
        <w:tab w:val="clear" w:pos="4680"/>
        <w:tab w:val="clear" w:pos="9360"/>
        <w:tab w:val="center" w:pos="2995"/>
      </w:tabs>
      <w:spacing w:before="120"/>
    </w:pPr>
    <w:r>
      <w:t>[4958]</w:t>
    </w:r>
    <w:r>
      <w:tab/>
    </w:r>
    <w:r>
      <w:fldChar w:fldCharType="begin"/>
    </w:r>
    <w:r>
      <w:instrText xml:space="preserve"> PAGE  \* MERGEFORMAT </w:instrText>
    </w:r>
    <w:r>
      <w:fldChar w:fldCharType="separate"/>
    </w:r>
    <w:r w:rsidR="00BC11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673" w:rsidRDefault="00AB7673" w:rsidP="009F0C77">
      <w:r>
        <w:separator/>
      </w:r>
    </w:p>
  </w:footnote>
  <w:footnote w:type="continuationSeparator" w:id="0">
    <w:p w:rsidR="00AB7673" w:rsidRDefault="00AB76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4ZW22"/>
    <w:docVar w:name="CoverBillType" w:val="r"/>
    <w:docVar w:name="DocPath" w:val="L:\Council\bills\LK\9214ZW22.DOCX"/>
    <w:docVar w:name="dvBillNumber" w:val="4958"/>
    <w:docVar w:name="dvBillNumberPrefix" w:val="H. "/>
    <w:docVar w:name="dvOriginalBody" w:val="House"/>
    <w:docVar w:name="dvSteno" w:val="LK"/>
    <w:docVar w:name="NameofBody" w:val="h"/>
    <w:docVar w:name="vGroup2" w:val="Council"/>
  </w:docVars>
  <w:rsids>
    <w:rsidRoot w:val="00D356D3"/>
    <w:rsid w:val="00011869"/>
    <w:rsid w:val="00015CD6"/>
    <w:rsid w:val="000E0100"/>
    <w:rsid w:val="000E1785"/>
    <w:rsid w:val="000F40FA"/>
    <w:rsid w:val="001035F1"/>
    <w:rsid w:val="0010776B"/>
    <w:rsid w:val="00133E66"/>
    <w:rsid w:val="001435A3"/>
    <w:rsid w:val="00146ED3"/>
    <w:rsid w:val="00151044"/>
    <w:rsid w:val="001818FA"/>
    <w:rsid w:val="00193D15"/>
    <w:rsid w:val="001D08F2"/>
    <w:rsid w:val="001D2D60"/>
    <w:rsid w:val="001D3A58"/>
    <w:rsid w:val="001D525B"/>
    <w:rsid w:val="001D7F4F"/>
    <w:rsid w:val="00205238"/>
    <w:rsid w:val="002321B6"/>
    <w:rsid w:val="00232912"/>
    <w:rsid w:val="00250967"/>
    <w:rsid w:val="002543C8"/>
    <w:rsid w:val="0025541D"/>
    <w:rsid w:val="002665A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030"/>
    <w:rsid w:val="004E7D54"/>
    <w:rsid w:val="005273C6"/>
    <w:rsid w:val="00530A69"/>
    <w:rsid w:val="00545593"/>
    <w:rsid w:val="00556EBF"/>
    <w:rsid w:val="00577C6C"/>
    <w:rsid w:val="0058338A"/>
    <w:rsid w:val="005A62FE"/>
    <w:rsid w:val="005C2FE2"/>
    <w:rsid w:val="005D52F8"/>
    <w:rsid w:val="005E10E1"/>
    <w:rsid w:val="005E2BC9"/>
    <w:rsid w:val="006026D6"/>
    <w:rsid w:val="00605102"/>
    <w:rsid w:val="006215AA"/>
    <w:rsid w:val="0063712C"/>
    <w:rsid w:val="006569DE"/>
    <w:rsid w:val="006913C9"/>
    <w:rsid w:val="0069470D"/>
    <w:rsid w:val="006D58AA"/>
    <w:rsid w:val="00734F00"/>
    <w:rsid w:val="00736959"/>
    <w:rsid w:val="007964E0"/>
    <w:rsid w:val="007A70AE"/>
    <w:rsid w:val="008362E8"/>
    <w:rsid w:val="00837072"/>
    <w:rsid w:val="0085786E"/>
    <w:rsid w:val="008A1768"/>
    <w:rsid w:val="008A489F"/>
    <w:rsid w:val="008F0F33"/>
    <w:rsid w:val="008F4429"/>
    <w:rsid w:val="009332D5"/>
    <w:rsid w:val="0093706B"/>
    <w:rsid w:val="0094021A"/>
    <w:rsid w:val="009B44AF"/>
    <w:rsid w:val="009C6A0B"/>
    <w:rsid w:val="009E1493"/>
    <w:rsid w:val="009F0C77"/>
    <w:rsid w:val="009F4DD1"/>
    <w:rsid w:val="00A02543"/>
    <w:rsid w:val="00A41684"/>
    <w:rsid w:val="00A64E80"/>
    <w:rsid w:val="00A72BCD"/>
    <w:rsid w:val="00A741D9"/>
    <w:rsid w:val="00A833AB"/>
    <w:rsid w:val="00A9741D"/>
    <w:rsid w:val="00AB7673"/>
    <w:rsid w:val="00AC0CA9"/>
    <w:rsid w:val="00AC34A2"/>
    <w:rsid w:val="00AD1C9A"/>
    <w:rsid w:val="00AD4B17"/>
    <w:rsid w:val="00AE3471"/>
    <w:rsid w:val="00B412D4"/>
    <w:rsid w:val="00B64FFF"/>
    <w:rsid w:val="00BC11DA"/>
    <w:rsid w:val="00BE3C22"/>
    <w:rsid w:val="00BE5E32"/>
    <w:rsid w:val="00C0345E"/>
    <w:rsid w:val="00C21ABE"/>
    <w:rsid w:val="00C31C95"/>
    <w:rsid w:val="00C3483A"/>
    <w:rsid w:val="00C74E9D"/>
    <w:rsid w:val="00C826DD"/>
    <w:rsid w:val="00C82FD3"/>
    <w:rsid w:val="00C92819"/>
    <w:rsid w:val="00CC6B7B"/>
    <w:rsid w:val="00CD2089"/>
    <w:rsid w:val="00D356D3"/>
    <w:rsid w:val="00D36BB5"/>
    <w:rsid w:val="00D73A67"/>
    <w:rsid w:val="00D970A9"/>
    <w:rsid w:val="00DB0FF0"/>
    <w:rsid w:val="00DF3845"/>
    <w:rsid w:val="00E12653"/>
    <w:rsid w:val="00E41911"/>
    <w:rsid w:val="00E44B57"/>
    <w:rsid w:val="00E85566"/>
    <w:rsid w:val="00E92EEF"/>
    <w:rsid w:val="00EF2368"/>
    <w:rsid w:val="00F24442"/>
    <w:rsid w:val="00F50AE3"/>
    <w:rsid w:val="00F655B7"/>
    <w:rsid w:val="00F656BA"/>
    <w:rsid w:val="00F67CF1"/>
    <w:rsid w:val="00F728AA"/>
    <w:rsid w:val="00F840F0"/>
    <w:rsid w:val="00F96B8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E870AE-BC0C-4424-983E-A7871027C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76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673"/>
    <w:rPr>
      <w:rFonts w:ascii="Segoe UI" w:eastAsia="Times New Roman" w:hAnsi="Segoe UI" w:cs="Segoe UI"/>
      <w:sz w:val="18"/>
      <w:szCs w:val="18"/>
    </w:rPr>
  </w:style>
  <w:style w:type="character" w:styleId="Hyperlink">
    <w:name w:val="Hyperlink"/>
    <w:basedOn w:val="DefaultParagraphFont"/>
    <w:uiPriority w:val="99"/>
    <w:unhideWhenUsed/>
    <w:rsid w:val="006371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58&amp;session=124&amp;summary=B" TargetMode="External"/><Relationship Id="rId3" Type="http://schemas.openxmlformats.org/officeDocument/2006/relationships/settings" Target="settings.xml"/><Relationship Id="rId7" Type="http://schemas.openxmlformats.org/officeDocument/2006/relationships/hyperlink" Target="file:///h:\hj\20220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58_2022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96D36-00CB-4DCF-87EC-EC1605A0D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4958: Subject not yet available - South Carolina Legislature Online</dc:title>
  <dc:creator>Lindsey Knipp</dc:creator>
  <cp:lastModifiedBy>S Wilson</cp:lastModifiedBy>
  <cp:revision>2</cp:revision>
  <cp:lastPrinted>2022-02-09T20:02:00Z</cp:lastPrinted>
  <dcterms:created xsi:type="dcterms:W3CDTF">2022-02-16T13:53:00Z</dcterms:created>
  <dcterms:modified xsi:type="dcterms:W3CDTF">2022-02-16T13:53:00Z</dcterms:modified>
</cp:coreProperties>
</file>