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BEF53" w14:textId="1F3F8EB0" w:rsidR="006B20CA" w:rsidRDefault="006B20CA" w:rsidP="006B20CA">
      <w:pPr>
        <w:widowControl w:val="0"/>
        <w:jc w:val="center"/>
      </w:pPr>
      <w:r w:rsidRPr="006B20CA">
        <w:rPr>
          <w:b/>
        </w:rPr>
        <w:t>South Carolina General Assembly</w:t>
      </w:r>
    </w:p>
    <w:p w14:paraId="6451B8B2" w14:textId="3C3834CC" w:rsidR="006B20CA" w:rsidRDefault="006B20CA" w:rsidP="006B20CA">
      <w:pPr>
        <w:widowControl w:val="0"/>
        <w:jc w:val="center"/>
      </w:pPr>
      <w:r>
        <w:t>124th Session, 2021-2022</w:t>
      </w:r>
    </w:p>
    <w:p w14:paraId="534E4409" w14:textId="7C94E382" w:rsidR="006B20CA" w:rsidRDefault="006B20CA" w:rsidP="006B20CA">
      <w:pPr>
        <w:widowControl w:val="0"/>
        <w:jc w:val="left"/>
      </w:pPr>
    </w:p>
    <w:p w14:paraId="76E8F50C" w14:textId="6EC8927F" w:rsidR="006B20CA" w:rsidRDefault="006B20CA" w:rsidP="006B20CA">
      <w:pPr>
        <w:widowControl w:val="0"/>
        <w:jc w:val="left"/>
        <w:rPr>
          <w:b/>
        </w:rPr>
      </w:pPr>
      <w:r w:rsidRPr="006B20CA">
        <w:rPr>
          <w:b/>
        </w:rPr>
        <w:t>H. 5047</w:t>
      </w:r>
    </w:p>
    <w:p w14:paraId="1FA8F8B7" w14:textId="305A5195" w:rsidR="006B20CA" w:rsidRDefault="006B20CA" w:rsidP="006B20CA">
      <w:pPr>
        <w:widowControl w:val="0"/>
        <w:jc w:val="left"/>
        <w:rPr>
          <w:b/>
        </w:rPr>
      </w:pPr>
    </w:p>
    <w:p w14:paraId="13F89773" w14:textId="4689E0BB" w:rsidR="006B20CA" w:rsidRDefault="006B20CA" w:rsidP="006B20CA">
      <w:pPr>
        <w:widowControl w:val="0"/>
        <w:jc w:val="left"/>
      </w:pPr>
      <w:r w:rsidRPr="006B20CA">
        <w:rPr>
          <w:b/>
        </w:rPr>
        <w:t>STATUS INFORMATION</w:t>
      </w:r>
    </w:p>
    <w:p w14:paraId="327F48EA" w14:textId="581D10D3" w:rsidR="006B20CA" w:rsidRDefault="006B20CA" w:rsidP="006B20CA">
      <w:pPr>
        <w:widowControl w:val="0"/>
        <w:jc w:val="left"/>
      </w:pPr>
    </w:p>
    <w:p w14:paraId="6E1B43FE" w14:textId="2146AC84" w:rsidR="006B20CA" w:rsidRDefault="006B20CA" w:rsidP="006B20CA">
      <w:pPr>
        <w:widowControl w:val="0"/>
        <w:jc w:val="left"/>
      </w:pPr>
      <w:r>
        <w:t>Concurrent Resolution</w:t>
      </w:r>
    </w:p>
    <w:p w14:paraId="2F5509A3" w14:textId="5D3E2205" w:rsidR="006B20CA" w:rsidRDefault="006B20CA" w:rsidP="006B20CA">
      <w:pPr>
        <w:widowControl w:val="0"/>
        <w:jc w:val="left"/>
      </w:pPr>
      <w:r>
        <w:t>Sponsors: Rep. Wheeler</w:t>
      </w:r>
    </w:p>
    <w:p w14:paraId="33AC002B" w14:textId="09248FBF" w:rsidR="006B20CA" w:rsidRDefault="006B20CA" w:rsidP="006B20CA">
      <w:pPr>
        <w:widowControl w:val="0"/>
        <w:jc w:val="left"/>
      </w:pPr>
      <w:r>
        <w:t>Document Path: l:\council\bills\gt\6161cm22.docx</w:t>
      </w:r>
    </w:p>
    <w:p w14:paraId="5AAB517A" w14:textId="79618CE9" w:rsidR="006B20CA" w:rsidRDefault="006B20CA" w:rsidP="006B20CA">
      <w:pPr>
        <w:widowControl w:val="0"/>
        <w:jc w:val="left"/>
      </w:pPr>
    </w:p>
    <w:p w14:paraId="28C11D30" w14:textId="77777777" w:rsidR="0013174D" w:rsidRDefault="0013174D" w:rsidP="006B20CA">
      <w:pPr>
        <w:widowControl w:val="0"/>
        <w:jc w:val="left"/>
      </w:pPr>
      <w:r>
        <w:t>Introduced in the House on March 1, 2022</w:t>
      </w:r>
    </w:p>
    <w:p w14:paraId="1CD9DE32" w14:textId="77777777" w:rsidR="0013174D" w:rsidRDefault="0013174D" w:rsidP="006B20CA">
      <w:pPr>
        <w:widowControl w:val="0"/>
        <w:jc w:val="left"/>
      </w:pPr>
      <w:r>
        <w:t>Introduced in the Senate on April 20, 2022</w:t>
      </w:r>
    </w:p>
    <w:p w14:paraId="15909F67" w14:textId="77777777" w:rsidR="0013174D" w:rsidRPr="0013174D" w:rsidRDefault="0013174D" w:rsidP="006B20CA">
      <w:pPr>
        <w:widowControl w:val="0"/>
        <w:jc w:val="left"/>
      </w:pPr>
      <w:r>
        <w:t xml:space="preserve">Currently residing in the Senate Committee on </w:t>
      </w:r>
      <w:r w:rsidRPr="0013174D">
        <w:rPr>
          <w:b/>
        </w:rPr>
        <w:t>Transportation</w:t>
      </w:r>
    </w:p>
    <w:p w14:paraId="7A6E254D" w14:textId="77777777" w:rsidR="0013174D" w:rsidRDefault="0013174D" w:rsidP="006B20CA">
      <w:pPr>
        <w:widowControl w:val="0"/>
        <w:jc w:val="left"/>
      </w:pPr>
    </w:p>
    <w:p w14:paraId="28E497C9" w14:textId="684000DE" w:rsidR="006B20CA" w:rsidRDefault="00644485" w:rsidP="006B20CA">
      <w:pPr>
        <w:widowControl w:val="0"/>
        <w:jc w:val="left"/>
      </w:pPr>
      <w:r>
        <w:t>Summary: Honorable David Addison Interchange</w:t>
      </w:r>
    </w:p>
    <w:p w14:paraId="5DF1D3E9" w14:textId="215B6F15" w:rsidR="006B20CA" w:rsidRDefault="006B20CA" w:rsidP="006B20CA">
      <w:pPr>
        <w:widowControl w:val="0"/>
        <w:jc w:val="left"/>
      </w:pPr>
    </w:p>
    <w:p w14:paraId="4BC13F83" w14:textId="4FAE57FC" w:rsidR="006B20CA" w:rsidRDefault="006B20CA" w:rsidP="006B20CA">
      <w:pPr>
        <w:widowControl w:val="0"/>
        <w:jc w:val="left"/>
      </w:pPr>
    </w:p>
    <w:p w14:paraId="6E723EC1" w14:textId="67D218ED" w:rsidR="006B20CA" w:rsidRDefault="006B20CA" w:rsidP="006B20CA">
      <w:pPr>
        <w:widowControl w:val="0"/>
        <w:tabs>
          <w:tab w:val="center" w:pos="590"/>
          <w:tab w:val="center" w:pos="1440"/>
          <w:tab w:val="left" w:pos="1872"/>
          <w:tab w:val="left" w:pos="9187"/>
        </w:tabs>
        <w:jc w:val="left"/>
      </w:pPr>
      <w:r w:rsidRPr="006B20CA">
        <w:rPr>
          <w:b/>
        </w:rPr>
        <w:t>HISTORY OF LEGISLATIVE ACTIONS</w:t>
      </w:r>
    </w:p>
    <w:p w14:paraId="021323BA" w14:textId="334E5211" w:rsidR="006B20CA" w:rsidRDefault="006B20CA" w:rsidP="006B20CA">
      <w:pPr>
        <w:widowControl w:val="0"/>
        <w:tabs>
          <w:tab w:val="center" w:pos="590"/>
          <w:tab w:val="center" w:pos="1440"/>
          <w:tab w:val="left" w:pos="1872"/>
          <w:tab w:val="left" w:pos="9187"/>
        </w:tabs>
        <w:jc w:val="left"/>
      </w:pPr>
    </w:p>
    <w:p w14:paraId="5EAF1232" w14:textId="7D59E599" w:rsidR="006B20CA" w:rsidRPr="006B20CA" w:rsidRDefault="006B20CA" w:rsidP="006B20CA">
      <w:pPr>
        <w:widowControl w:val="0"/>
        <w:tabs>
          <w:tab w:val="center" w:pos="590"/>
          <w:tab w:val="center" w:pos="1440"/>
          <w:tab w:val="left" w:pos="1872"/>
          <w:tab w:val="left" w:pos="9187"/>
        </w:tabs>
        <w:jc w:val="left"/>
      </w:pPr>
      <w:r w:rsidRPr="006B20CA">
        <w:rPr>
          <w:u w:val="single"/>
        </w:rPr>
        <w:tab/>
        <w:t>Date</w:t>
      </w:r>
      <w:r w:rsidRPr="006B20CA">
        <w:rPr>
          <w:u w:val="single"/>
        </w:rPr>
        <w:tab/>
        <w:t>Body</w:t>
      </w:r>
      <w:r w:rsidRPr="006B20CA">
        <w:rPr>
          <w:u w:val="single"/>
        </w:rPr>
        <w:tab/>
        <w:t>Action Description with journal page number</w:t>
      </w:r>
      <w:r w:rsidRPr="006B20CA">
        <w:rPr>
          <w:u w:val="single"/>
        </w:rPr>
        <w:tab/>
      </w:r>
    </w:p>
    <w:p w14:paraId="587FC5AE" w14:textId="77777777" w:rsidR="0041739E" w:rsidRDefault="0041739E" w:rsidP="0041739E">
      <w:pPr>
        <w:widowControl w:val="0"/>
        <w:tabs>
          <w:tab w:val="right" w:pos="1008"/>
          <w:tab w:val="left" w:pos="1152"/>
          <w:tab w:val="left" w:pos="1872"/>
          <w:tab w:val="left" w:pos="9187"/>
        </w:tabs>
        <w:ind w:left="2088" w:hanging="2088"/>
      </w:pPr>
      <w:r>
        <w:tab/>
        <w:t>3/1/2022</w:t>
      </w:r>
      <w:r>
        <w:tab/>
        <w:t>House</w:t>
      </w:r>
      <w:r>
        <w:tab/>
        <w:t>Introduced (</w:t>
      </w:r>
      <w:hyperlink r:id="rId7" w:history="1">
        <w:r w:rsidRPr="006B2033">
          <w:rPr>
            <w:rStyle w:val="Hyperlink"/>
          </w:rPr>
          <w:t>House Journal</w:t>
        </w:r>
        <w:r w:rsidRPr="006B2033">
          <w:rPr>
            <w:rStyle w:val="Hyperlink"/>
          </w:rPr>
          <w:noBreakHyphen/>
          <w:t>page 5</w:t>
        </w:r>
      </w:hyperlink>
      <w:r>
        <w:t>)</w:t>
      </w:r>
    </w:p>
    <w:p w14:paraId="38CF9248" w14:textId="77777777" w:rsidR="0041739E" w:rsidRDefault="0041739E" w:rsidP="0041739E">
      <w:pPr>
        <w:widowControl w:val="0"/>
        <w:tabs>
          <w:tab w:val="right" w:pos="1008"/>
          <w:tab w:val="left" w:pos="1152"/>
          <w:tab w:val="left" w:pos="1872"/>
          <w:tab w:val="left" w:pos="9187"/>
        </w:tabs>
        <w:ind w:left="2088" w:hanging="2088"/>
      </w:pPr>
      <w:r>
        <w:tab/>
        <w:t>3/1/2022</w:t>
      </w:r>
      <w:r>
        <w:tab/>
        <w:t>House</w:t>
      </w:r>
      <w:r>
        <w:tab/>
        <w:t xml:space="preserve">Referred to Committee on </w:t>
      </w:r>
      <w:r w:rsidRPr="006B2033">
        <w:rPr>
          <w:b/>
        </w:rPr>
        <w:t>Invitations and Memorial Resolutions</w:t>
      </w:r>
      <w:r>
        <w:t xml:space="preserve"> (</w:t>
      </w:r>
      <w:hyperlink r:id="rId8" w:history="1">
        <w:r w:rsidRPr="006B2033">
          <w:rPr>
            <w:rStyle w:val="Hyperlink"/>
          </w:rPr>
          <w:t>House Journal</w:t>
        </w:r>
        <w:r w:rsidRPr="006B2033">
          <w:rPr>
            <w:rStyle w:val="Hyperlink"/>
          </w:rPr>
          <w:noBreakHyphen/>
          <w:t>page 5</w:t>
        </w:r>
      </w:hyperlink>
      <w:r>
        <w:t>)</w:t>
      </w:r>
    </w:p>
    <w:p w14:paraId="0E2BA77B" w14:textId="77777777" w:rsidR="0041739E" w:rsidRDefault="0041739E" w:rsidP="0041739E">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6B2033">
        <w:rPr>
          <w:b/>
        </w:rPr>
        <w:t>Invitations and Memorial Resolutions</w:t>
      </w:r>
      <w:r>
        <w:t xml:space="preserve"> (</w:t>
      </w:r>
      <w:hyperlink r:id="rId9" w:history="1">
        <w:r w:rsidRPr="006B2033">
          <w:rPr>
            <w:rStyle w:val="Hyperlink"/>
          </w:rPr>
          <w:t>House Journal</w:t>
        </w:r>
        <w:r w:rsidRPr="006B2033">
          <w:rPr>
            <w:rStyle w:val="Hyperlink"/>
          </w:rPr>
          <w:noBreakHyphen/>
          <w:t>page 202</w:t>
        </w:r>
      </w:hyperlink>
      <w:r>
        <w:t>)</w:t>
      </w:r>
    </w:p>
    <w:p w14:paraId="3BC4CC8F" w14:textId="77777777" w:rsidR="0041739E" w:rsidRDefault="0041739E" w:rsidP="0041739E">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6B2033">
          <w:rPr>
            <w:rStyle w:val="Hyperlink"/>
          </w:rPr>
          <w:t>House Journal</w:t>
        </w:r>
        <w:r w:rsidRPr="006B2033">
          <w:rPr>
            <w:rStyle w:val="Hyperlink"/>
          </w:rPr>
          <w:noBreakHyphen/>
          <w:t>page 24</w:t>
        </w:r>
      </w:hyperlink>
      <w:r>
        <w:t>)</w:t>
      </w:r>
    </w:p>
    <w:p w14:paraId="07E8709B" w14:textId="77777777" w:rsidR="0041739E" w:rsidRDefault="0041739E" w:rsidP="0041739E">
      <w:pPr>
        <w:widowControl w:val="0"/>
        <w:tabs>
          <w:tab w:val="right" w:pos="1008"/>
          <w:tab w:val="left" w:pos="1152"/>
          <w:tab w:val="left" w:pos="1872"/>
          <w:tab w:val="left" w:pos="9187"/>
        </w:tabs>
        <w:ind w:left="2088" w:hanging="2088"/>
      </w:pPr>
      <w:r>
        <w:tab/>
        <w:t>4/20/2022</w:t>
      </w:r>
      <w:r>
        <w:tab/>
        <w:t>Senate</w:t>
      </w:r>
      <w:r>
        <w:tab/>
        <w:t>Introduced (</w:t>
      </w:r>
      <w:hyperlink r:id="rId11" w:history="1">
        <w:r w:rsidRPr="006B2033">
          <w:rPr>
            <w:rStyle w:val="Hyperlink"/>
          </w:rPr>
          <w:t>Senate Journal</w:t>
        </w:r>
        <w:r w:rsidRPr="006B2033">
          <w:rPr>
            <w:rStyle w:val="Hyperlink"/>
          </w:rPr>
          <w:noBreakHyphen/>
          <w:t>page 9</w:t>
        </w:r>
      </w:hyperlink>
      <w:r>
        <w:t>)</w:t>
      </w:r>
    </w:p>
    <w:p w14:paraId="7B3497F0" w14:textId="77777777" w:rsidR="0041739E" w:rsidRDefault="0041739E" w:rsidP="0041739E">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6B2033">
        <w:rPr>
          <w:b/>
        </w:rPr>
        <w:t>Transportation</w:t>
      </w:r>
      <w:r>
        <w:t xml:space="preserve"> (</w:t>
      </w:r>
      <w:hyperlink r:id="rId12" w:history="1">
        <w:r w:rsidRPr="006B2033">
          <w:rPr>
            <w:rStyle w:val="Hyperlink"/>
          </w:rPr>
          <w:t>Senate Journal</w:t>
        </w:r>
        <w:r w:rsidRPr="006B2033">
          <w:rPr>
            <w:rStyle w:val="Hyperlink"/>
          </w:rPr>
          <w:noBreakHyphen/>
          <w:t>page 9</w:t>
        </w:r>
      </w:hyperlink>
      <w:r>
        <w:t>)</w:t>
      </w:r>
    </w:p>
    <w:p w14:paraId="2BB5C3C8" w14:textId="77777777" w:rsidR="0041739E" w:rsidRDefault="0041739E" w:rsidP="0041739E">
      <w:pPr>
        <w:widowControl w:val="0"/>
        <w:tabs>
          <w:tab w:val="right" w:pos="1008"/>
          <w:tab w:val="left" w:pos="1152"/>
          <w:tab w:val="left" w:pos="1872"/>
          <w:tab w:val="left" w:pos="9187"/>
        </w:tabs>
        <w:ind w:left="2088" w:hanging="2088"/>
      </w:pPr>
    </w:p>
    <w:p w14:paraId="7F621262" w14:textId="2429ACB6" w:rsidR="006B20CA" w:rsidRDefault="006B20CA" w:rsidP="006B20CA">
      <w:pPr>
        <w:widowControl w:val="0"/>
        <w:tabs>
          <w:tab w:val="right" w:pos="1008"/>
          <w:tab w:val="left" w:pos="1152"/>
          <w:tab w:val="left" w:pos="1872"/>
          <w:tab w:val="left" w:pos="9187"/>
        </w:tabs>
        <w:ind w:left="2088" w:hanging="2088"/>
        <w:jc w:val="left"/>
      </w:pPr>
      <w:r>
        <w:t xml:space="preserve">View the latest </w:t>
      </w:r>
      <w:hyperlink r:id="rId13" w:history="1">
        <w:r w:rsidRPr="006B20CA">
          <w:rPr>
            <w:rStyle w:val="Hyperlink"/>
          </w:rPr>
          <w:t>legislative information</w:t>
        </w:r>
      </w:hyperlink>
      <w:r>
        <w:t xml:space="preserve"> at the website</w:t>
      </w:r>
    </w:p>
    <w:p w14:paraId="6DD3882C" w14:textId="671BF9D1" w:rsidR="006B20CA" w:rsidRDefault="006B20CA" w:rsidP="006B20CA">
      <w:pPr>
        <w:widowControl w:val="0"/>
        <w:tabs>
          <w:tab w:val="right" w:pos="1008"/>
          <w:tab w:val="left" w:pos="1152"/>
          <w:tab w:val="left" w:pos="1872"/>
          <w:tab w:val="left" w:pos="9187"/>
        </w:tabs>
        <w:ind w:left="2088" w:hanging="2088"/>
        <w:jc w:val="left"/>
      </w:pPr>
    </w:p>
    <w:p w14:paraId="374BAE41" w14:textId="77777777" w:rsidR="006B20CA" w:rsidRPr="006B20CA" w:rsidRDefault="006B20CA" w:rsidP="006B20CA">
      <w:pPr>
        <w:widowControl w:val="0"/>
        <w:tabs>
          <w:tab w:val="right" w:pos="1008"/>
          <w:tab w:val="left" w:pos="1152"/>
          <w:tab w:val="left" w:pos="1872"/>
          <w:tab w:val="left" w:pos="9187"/>
        </w:tabs>
        <w:ind w:left="2088" w:hanging="2088"/>
        <w:jc w:val="left"/>
      </w:pPr>
    </w:p>
    <w:p w14:paraId="2C23B233" w14:textId="65A4EF15" w:rsidR="006B20CA" w:rsidRDefault="006B20CA" w:rsidP="006B20CA">
      <w:r w:rsidRPr="006B20CA">
        <w:rPr>
          <w:b/>
        </w:rPr>
        <w:t>VERSIONS OF THIS BILL</w:t>
      </w:r>
    </w:p>
    <w:p w14:paraId="0374E401" w14:textId="365BB901" w:rsidR="006B20CA" w:rsidRDefault="006B20CA" w:rsidP="006B20CA"/>
    <w:p w14:paraId="77D52F81" w14:textId="3A437B6F" w:rsidR="006B20CA" w:rsidRDefault="001717B5" w:rsidP="006B20CA">
      <w:hyperlink r:id="rId14" w:history="1">
        <w:r w:rsidR="006B20CA">
          <w:rPr>
            <w:rStyle w:val="Hyperlink"/>
          </w:rPr>
          <w:t>3/1/2022</w:t>
        </w:r>
      </w:hyperlink>
    </w:p>
    <w:p w14:paraId="5040C2F5" w14:textId="13D9E768" w:rsidR="006B20CA" w:rsidRDefault="001717B5" w:rsidP="006B20CA">
      <w:hyperlink r:id="rId15" w:history="1">
        <w:r w:rsidR="00703935" w:rsidRPr="00703935">
          <w:rPr>
            <w:rStyle w:val="Hyperlink"/>
          </w:rPr>
          <w:t>4/19/2022</w:t>
        </w:r>
      </w:hyperlink>
    </w:p>
    <w:p w14:paraId="0018F607" w14:textId="77777777" w:rsidR="00703935" w:rsidRDefault="00703935" w:rsidP="006B20CA"/>
    <w:p w14:paraId="7792CAE7" w14:textId="77777777" w:rsidR="006B20CA" w:rsidRDefault="006B20CA" w:rsidP="006B20CA">
      <w:pPr>
        <w:sectPr w:rsidR="006B20CA" w:rsidSect="006B20CA">
          <w:pgSz w:w="12240" w:h="15840" w:code="1"/>
          <w:pgMar w:top="1080" w:right="1440" w:bottom="1080" w:left="1440" w:header="720" w:footer="720" w:gutter="0"/>
          <w:cols w:space="720"/>
          <w:noEndnote/>
          <w:docGrid w:linePitch="360"/>
        </w:sectPr>
      </w:pPr>
    </w:p>
    <w:p w14:paraId="617D7DD6"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26516E0F"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1CF7FDD5"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D199AF" w14:textId="77777777" w:rsidR="00703935" w:rsidRPr="00291719" w:rsidRDefault="00703935" w:rsidP="00291719">
      <w:pPr>
        <w:tabs>
          <w:tab w:val="right" w:pos="5933"/>
        </w:tabs>
        <w:suppressAutoHyphens/>
      </w:pPr>
      <w:r>
        <w:tab/>
      </w:r>
      <w:r>
        <w:rPr>
          <w:b/>
          <w:sz w:val="36"/>
        </w:rPr>
        <w:t>H. 5047</w:t>
      </w:r>
    </w:p>
    <w:p w14:paraId="3401CF74"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058CD" w14:textId="77777777" w:rsidR="00703935" w:rsidRDefault="00703935"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2EA7">
        <w:t>Rep. Wheeler</w:t>
      </w:r>
    </w:p>
    <w:p w14:paraId="0ADB8B24"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758F50"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7007C27B"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74BCE164" w14:textId="77777777" w:rsidR="00703935" w:rsidRPr="00291719" w:rsidRDefault="00703935"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D1FAB26"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580FD" w14:textId="77777777" w:rsidR="00703935" w:rsidRDefault="00703935"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F621584" w14:textId="77777777" w:rsidR="00703935" w:rsidRPr="00291719" w:rsidRDefault="00703935"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20E05E38"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5047) to request the Department of Transportation place an appropriate sign at the westbound entrance ramp to Interstate Highway 20 in Lee County at exit 120 containing the words “in memory of the, etc., respectfully</w:t>
      </w:r>
    </w:p>
    <w:p w14:paraId="5A8B4829" w14:textId="77777777" w:rsidR="00703935" w:rsidRPr="00291719" w:rsidRDefault="00703935"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C5C211E"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56F35AB"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ABCAE"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7D55E10" w14:textId="77777777" w:rsidR="00703935" w:rsidRPr="00291719" w:rsidRDefault="00703935" w:rsidP="0029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F867995"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F32703"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3935" w:rsidSect="00291719">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2F2C8EC9"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6E6FB0"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BF9565"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D31117"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43918C"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337ACE"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B0D9A"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57B79" w14:textId="77777777" w:rsidR="00703935" w:rsidRDefault="0070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9EC972" w14:textId="77777777" w:rsidR="00703935" w:rsidRPr="00325348" w:rsidRDefault="00703935" w:rsidP="0040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6EA2E7F6" w14:textId="77777777" w:rsidR="00703935" w:rsidRDefault="0070393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A9C87E"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PLACE AN APPROPRIATE SIGN AT THE WESTBOUND ENTRANCE RAMP TO INTERSTATE HIGHWAY 20 IN LEE COUNTY AT EXIT 120 CONTAINING THE WORDS “IN MEMORY OF THE HONORABLE DAVID ADDISON”.</w:t>
      </w:r>
    </w:p>
    <w:p w14:paraId="5E7D7AFD"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EE42770"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youngest son of Henry Sr., and Mabel Melton Addison, David Addison was born on April 11, 1945, in Bishopville, South Carolina; and</w:t>
      </w:r>
    </w:p>
    <w:p w14:paraId="61C999E6"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21FED3"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educated in the public schools of Lee County, he joined the United States Air Force upon graduation. After serving his country, Mr. Addison returned to Bishopville, furthering his education at Florence</w:t>
      </w:r>
      <w:r>
        <w:noBreakHyphen/>
        <w:t xml:space="preserve">Darlington Technical College. For more than forty years he was the owner and proprietor of Addison Barber Shop where he served the community as a professional barber. His business enterprise grew to include Addison Beauty and Barber Supply, and Addison Salon; and </w:t>
      </w:r>
    </w:p>
    <w:p w14:paraId="49399834"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0DB88"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the Lee County Democratic Party, Mr. Addison worked to ensure the priorities of local officials reflected the interests of his community. In 1998, he was elected to the Lee County Council representing District 3, a position he held for twenty</w:t>
      </w:r>
      <w:r>
        <w:noBreakHyphen/>
        <w:t>two years. As a member of county council, he was instrumental in the development of public transportation, improvements in parks and recreation, and securing additional funding for the restoration of Ashwood Gym. A tireless public servant, he represented Lee County on the Santee</w:t>
      </w:r>
      <w:r>
        <w:noBreakHyphen/>
        <w:t>Wateree Regional Transportation Authority, the Santee</w:t>
      </w:r>
      <w:r>
        <w:noBreakHyphen/>
        <w:t>Lynches Regional Council of Governments, and many other community organizations; and</w:t>
      </w:r>
    </w:p>
    <w:p w14:paraId="6D42C5AC" w14:textId="77777777" w:rsidR="00703935" w:rsidRDefault="00703935" w:rsidP="002917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Jamestown Road Church of God in Bishopville, and later Sixth Street Church of God in Hartsville, Mr. Addison served both in various leadership capacities. At the state level, he served as trustee board chairman and as a member of the Council of the South Carolina Presbytery of the Church of God; and</w:t>
      </w:r>
    </w:p>
    <w:p w14:paraId="35A64C73" w14:textId="77777777" w:rsidR="00703935" w:rsidRDefault="00703935" w:rsidP="002917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CFA015"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his loving and devoted wife of fifty</w:t>
      </w:r>
      <w:r>
        <w:noBreakHyphen/>
        <w:t xml:space="preserve">two years, Betty Dizzley Addison, the couple raised four children who blessed them with ten grandchildren. Surrounded by these loved ones, David Addison received his heavenly wings and transitioned on February 8, 2021; and </w:t>
      </w:r>
    </w:p>
    <w:p w14:paraId="033D2A56"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8DDD83"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David Addison, a man devoted to God, a stalwart public servant, and a loving family man for his many contributions to the citizens of Lee County by memorializing his legacy at a highway facility in Lee County.  Now, therefore, </w:t>
      </w:r>
    </w:p>
    <w:p w14:paraId="4977D43E"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161D5A"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C70BC79"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B18F7"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place an appropriate sign at the westbound entrance ramp to Interstate Highway 20 in Lee County at Exit 120 containing the words “In Memory of the Honorable David Addison”. </w:t>
      </w:r>
    </w:p>
    <w:p w14:paraId="4AF99F9C"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6D0261" w14:textId="77777777" w:rsidR="00703935" w:rsidRDefault="0070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220133DC" w14:textId="77777777" w:rsidR="00703935" w:rsidRDefault="007039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CFAAA8A" w14:textId="77777777" w:rsidR="006B20CA" w:rsidRDefault="006B20CA" w:rsidP="0070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20CA" w:rsidSect="0029171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A2C3" w14:textId="77777777" w:rsidR="00622053" w:rsidRDefault="00622053" w:rsidP="009F0C77">
      <w:r>
        <w:separator/>
      </w:r>
    </w:p>
  </w:endnote>
  <w:endnote w:type="continuationSeparator" w:id="0">
    <w:p w14:paraId="3FD683FD" w14:textId="77777777" w:rsidR="00622053" w:rsidRDefault="00622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736DDF9-BF02-4AF9-BFB7-64358AE0CD01}"/>
    <w:embedBold r:id="rId2" w:fontKey="{60BA0017-15F0-4AC3-8439-4197C403142B}"/>
  </w:font>
  <w:font w:name="Calibri">
    <w:panose1 w:val="020F0502020204030204"/>
    <w:charset w:val="00"/>
    <w:family w:val="swiss"/>
    <w:pitch w:val="variable"/>
    <w:sig w:usb0="E4002EFF" w:usb1="C000247B" w:usb2="00000009" w:usb3="00000000" w:csb0="000001FF" w:csb1="00000000"/>
    <w:embedRegular r:id="rId3" w:fontKey="{3ECA33AF-7F33-47ED-8637-834D1E04270C}"/>
  </w:font>
  <w:font w:name="Cambria">
    <w:panose1 w:val="02040503050406030204"/>
    <w:charset w:val="00"/>
    <w:family w:val="roman"/>
    <w:pitch w:val="variable"/>
    <w:sig w:usb0="E00006FF" w:usb1="420024FF" w:usb2="02000000" w:usb3="00000000" w:csb0="0000019F" w:csb1="00000000"/>
    <w:embedRegular r:id="rId4" w:fontKey="{BC74827C-A48F-45D4-85F5-4F2B39CE91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1A65" w14:textId="23ECEB69" w:rsidR="00703935" w:rsidRPr="00403933" w:rsidRDefault="00703935" w:rsidP="00403933">
    <w:pPr>
      <w:pStyle w:val="Footer"/>
      <w:tabs>
        <w:tab w:val="clear" w:pos="4680"/>
        <w:tab w:val="clear" w:pos="9360"/>
        <w:tab w:val="center" w:pos="2995"/>
      </w:tabs>
      <w:spacing w:before="120"/>
    </w:pPr>
    <w:r>
      <w:t>[5047-</w:t>
    </w:r>
    <w:r>
      <w:fldChar w:fldCharType="begin"/>
    </w:r>
    <w:r>
      <w:instrText xml:space="preserve"> PAGE  \* MERGEFORMAT </w:instrText>
    </w:r>
    <w:r>
      <w:fldChar w:fldCharType="separate"/>
    </w:r>
    <w:r w:rsidR="0013174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0413" w14:textId="2260E15B" w:rsidR="00291719" w:rsidRPr="00403933" w:rsidRDefault="00703935" w:rsidP="00403933">
    <w:pPr>
      <w:pStyle w:val="Footer"/>
      <w:tabs>
        <w:tab w:val="clear" w:pos="4680"/>
        <w:tab w:val="clear" w:pos="9360"/>
        <w:tab w:val="center" w:pos="2995"/>
      </w:tabs>
      <w:spacing w:before="120"/>
    </w:pPr>
    <w:r>
      <w:t>[5047]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24D6C" w14:textId="77777777" w:rsidR="00622053" w:rsidRDefault="00622053" w:rsidP="009F0C77">
      <w:r>
        <w:separator/>
      </w:r>
    </w:p>
  </w:footnote>
  <w:footnote w:type="continuationSeparator" w:id="0">
    <w:p w14:paraId="5F320A56" w14:textId="77777777" w:rsidR="00622053" w:rsidRDefault="00622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1CM22"/>
    <w:docVar w:name="CoverBillType" w:val="c"/>
    <w:docVar w:name="DocPath" w:val="L:\Council\bills\GT\6161CM22.DOCX"/>
    <w:docVar w:name="dvBillNumber" w:val="5047"/>
    <w:docVar w:name="dvBillNumberPrefix" w:val="H. "/>
    <w:docVar w:name="dvOriginalBody" w:val="House"/>
    <w:docVar w:name="dvSteno" w:val="GT"/>
    <w:docVar w:name="NameofBody" w:val="h"/>
    <w:docVar w:name="vGroup2" w:val="Council"/>
  </w:docVars>
  <w:rsids>
    <w:rsidRoot w:val="00622053"/>
    <w:rsid w:val="00011869"/>
    <w:rsid w:val="00015CD6"/>
    <w:rsid w:val="000C525F"/>
    <w:rsid w:val="000E0100"/>
    <w:rsid w:val="000E1785"/>
    <w:rsid w:val="000F40FA"/>
    <w:rsid w:val="001035F1"/>
    <w:rsid w:val="0010776B"/>
    <w:rsid w:val="0013174D"/>
    <w:rsid w:val="00133E66"/>
    <w:rsid w:val="001435A3"/>
    <w:rsid w:val="00146ED3"/>
    <w:rsid w:val="00151044"/>
    <w:rsid w:val="00171F11"/>
    <w:rsid w:val="0018683E"/>
    <w:rsid w:val="001C7D7B"/>
    <w:rsid w:val="001D08F2"/>
    <w:rsid w:val="001D3A58"/>
    <w:rsid w:val="001D525B"/>
    <w:rsid w:val="001D7F4F"/>
    <w:rsid w:val="00205238"/>
    <w:rsid w:val="002321B6"/>
    <w:rsid w:val="00232912"/>
    <w:rsid w:val="00250967"/>
    <w:rsid w:val="002543C8"/>
    <w:rsid w:val="0025541D"/>
    <w:rsid w:val="0026503B"/>
    <w:rsid w:val="00267BC5"/>
    <w:rsid w:val="00284AAE"/>
    <w:rsid w:val="002E5912"/>
    <w:rsid w:val="00301B21"/>
    <w:rsid w:val="00325348"/>
    <w:rsid w:val="0032732C"/>
    <w:rsid w:val="00336AD0"/>
    <w:rsid w:val="0037079A"/>
    <w:rsid w:val="003C4DAB"/>
    <w:rsid w:val="003D01E8"/>
    <w:rsid w:val="003E5288"/>
    <w:rsid w:val="003F6D79"/>
    <w:rsid w:val="00403933"/>
    <w:rsid w:val="0041739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2053"/>
    <w:rsid w:val="00644485"/>
    <w:rsid w:val="006512AF"/>
    <w:rsid w:val="006533FC"/>
    <w:rsid w:val="006913C9"/>
    <w:rsid w:val="0069470D"/>
    <w:rsid w:val="006B20CA"/>
    <w:rsid w:val="006B7944"/>
    <w:rsid w:val="006D58AA"/>
    <w:rsid w:val="00703935"/>
    <w:rsid w:val="00734F00"/>
    <w:rsid w:val="00736959"/>
    <w:rsid w:val="007A62E7"/>
    <w:rsid w:val="007A70AE"/>
    <w:rsid w:val="007E51A5"/>
    <w:rsid w:val="008362E8"/>
    <w:rsid w:val="0085786E"/>
    <w:rsid w:val="008A1768"/>
    <w:rsid w:val="008A489F"/>
    <w:rsid w:val="008E78AF"/>
    <w:rsid w:val="008F0F33"/>
    <w:rsid w:val="008F4429"/>
    <w:rsid w:val="00901AD6"/>
    <w:rsid w:val="0094021A"/>
    <w:rsid w:val="009A33C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B3E"/>
    <w:rsid w:val="00B412D4"/>
    <w:rsid w:val="00B64FFF"/>
    <w:rsid w:val="00BE3C22"/>
    <w:rsid w:val="00C0345E"/>
    <w:rsid w:val="00C21ABE"/>
    <w:rsid w:val="00C220ED"/>
    <w:rsid w:val="00C31C95"/>
    <w:rsid w:val="00C3483A"/>
    <w:rsid w:val="00C74E9D"/>
    <w:rsid w:val="00C826DD"/>
    <w:rsid w:val="00C82FD3"/>
    <w:rsid w:val="00C92819"/>
    <w:rsid w:val="00C95048"/>
    <w:rsid w:val="00CC6B7B"/>
    <w:rsid w:val="00CD2089"/>
    <w:rsid w:val="00D73A67"/>
    <w:rsid w:val="00D970A9"/>
    <w:rsid w:val="00DF3845"/>
    <w:rsid w:val="00E33AE4"/>
    <w:rsid w:val="00E41911"/>
    <w:rsid w:val="00E44B57"/>
    <w:rsid w:val="00E92EEF"/>
    <w:rsid w:val="00EF2368"/>
    <w:rsid w:val="00F14B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387B"/>
  <w15:docId w15:val="{DE859857-7B0E-4435-9BE6-49589711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2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hyperlink" Target="http://www.scstatehouse.gov/billsearch.php?billnumbers=5047&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hyperlink" Target="file:///h:\sj\202204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hyperlink" Target="file:///p:\pprever\2021-22\5047_20220419.docx" TargetMode="External"/><Relationship Id="rId10" Type="http://schemas.openxmlformats.org/officeDocument/2006/relationships/hyperlink" Target="file:///h:\hj\2022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p:\pprever\2021-22\5047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ADAE9-A9B1-4CCB-85CF-0E0183218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5047: Subject not yet available - South Carolina Legislature Online</dc:title>
  <dc:creator>Gwen Thurmond</dc:creator>
  <cp:lastModifiedBy>Sade Wilson</cp:lastModifiedBy>
  <cp:revision>2</cp:revision>
  <cp:lastPrinted>2022-02-25T17:52:00Z</cp:lastPrinted>
  <dcterms:created xsi:type="dcterms:W3CDTF">2022-04-21T13:17:00Z</dcterms:created>
  <dcterms:modified xsi:type="dcterms:W3CDTF">2022-04-21T13:17:00Z</dcterms:modified>
</cp:coreProperties>
</file>