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10F7" w:rsidRDefault="00F710F7" w:rsidP="00F710F7">
      <w:pPr>
        <w:widowControl w:val="0"/>
        <w:jc w:val="center"/>
      </w:pPr>
      <w:r w:rsidRPr="00F710F7">
        <w:rPr>
          <w:b/>
        </w:rPr>
        <w:t>South Carolina General Assembly</w:t>
      </w:r>
    </w:p>
    <w:p w:rsidR="00F710F7" w:rsidRDefault="00F710F7" w:rsidP="00F710F7">
      <w:pPr>
        <w:widowControl w:val="0"/>
        <w:jc w:val="center"/>
      </w:pPr>
      <w:r>
        <w:t>124th Session, 2021-2022</w:t>
      </w:r>
    </w:p>
    <w:p w:rsidR="00F710F7" w:rsidRDefault="00F710F7" w:rsidP="00F710F7">
      <w:pPr>
        <w:widowControl w:val="0"/>
        <w:jc w:val="left"/>
      </w:pPr>
    </w:p>
    <w:p w:rsidR="00F710F7" w:rsidRDefault="00F710F7" w:rsidP="00F710F7">
      <w:pPr>
        <w:widowControl w:val="0"/>
        <w:jc w:val="left"/>
        <w:rPr>
          <w:b/>
        </w:rPr>
      </w:pPr>
      <w:r w:rsidRPr="00F710F7">
        <w:rPr>
          <w:b/>
        </w:rPr>
        <w:t>H. 5120</w:t>
      </w:r>
    </w:p>
    <w:p w:rsidR="00F710F7" w:rsidRDefault="00F710F7" w:rsidP="00F710F7">
      <w:pPr>
        <w:widowControl w:val="0"/>
        <w:jc w:val="left"/>
        <w:rPr>
          <w:b/>
        </w:rPr>
      </w:pPr>
    </w:p>
    <w:p w:rsidR="00F710F7" w:rsidRDefault="00F710F7" w:rsidP="00F710F7">
      <w:pPr>
        <w:widowControl w:val="0"/>
        <w:jc w:val="left"/>
      </w:pPr>
      <w:r w:rsidRPr="00F710F7">
        <w:rPr>
          <w:b/>
        </w:rPr>
        <w:t>STATUS INFORMATION</w:t>
      </w:r>
    </w:p>
    <w:p w:rsidR="00F710F7" w:rsidRDefault="00F710F7" w:rsidP="00F710F7">
      <w:pPr>
        <w:widowControl w:val="0"/>
        <w:jc w:val="left"/>
      </w:pPr>
    </w:p>
    <w:p w:rsidR="00F710F7" w:rsidRDefault="00F710F7" w:rsidP="00F710F7">
      <w:pPr>
        <w:widowControl w:val="0"/>
        <w:jc w:val="left"/>
      </w:pPr>
      <w:r>
        <w:t>House Resolution</w:t>
      </w:r>
    </w:p>
    <w:p w:rsidR="00F710F7" w:rsidRDefault="00F710F7" w:rsidP="00F710F7">
      <w:pPr>
        <w:widowControl w:val="0"/>
        <w:jc w:val="left"/>
      </w:pPr>
      <w:r>
        <w:t>Sponsors: Reps. Ott,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Parks, Pendarvis, Pope, Rivers, Robinson, Rose, Rutherford, Sandifer, Simrill, G.M. Smith, G.R. Smith, M.M. Smith, Stavrinakis, Taylor, Tedder, Thayer, Thigpen, Trantham, Weeks, West, Wetmore, Wheeler, White, Whitmire, R. Williams, S. Williams, Willis, Wooten and Yow</w:t>
      </w:r>
    </w:p>
    <w:p w:rsidR="00F710F7" w:rsidRDefault="00F710F7" w:rsidP="00F710F7">
      <w:pPr>
        <w:widowControl w:val="0"/>
        <w:jc w:val="left"/>
      </w:pPr>
      <w:r>
        <w:t>Document Path: l:\council\bills\lk\9226wab22.docx</w:t>
      </w:r>
    </w:p>
    <w:p w:rsidR="00F710F7" w:rsidRDefault="00F710F7" w:rsidP="00F710F7">
      <w:pPr>
        <w:widowControl w:val="0"/>
        <w:jc w:val="left"/>
      </w:pPr>
    </w:p>
    <w:p w:rsidR="00F710F7" w:rsidRDefault="00F710F7" w:rsidP="00F710F7">
      <w:pPr>
        <w:widowControl w:val="0"/>
        <w:jc w:val="left"/>
      </w:pPr>
      <w:r>
        <w:t>Introduced in the House on March 15, 2022</w:t>
      </w:r>
    </w:p>
    <w:p w:rsidR="00F710F7" w:rsidRDefault="00F710F7" w:rsidP="00F710F7">
      <w:pPr>
        <w:widowControl w:val="0"/>
        <w:jc w:val="left"/>
      </w:pPr>
      <w:r>
        <w:t>Adopted by the House on March 15, 2022</w:t>
      </w:r>
    </w:p>
    <w:p w:rsidR="00F710F7" w:rsidRDefault="00F710F7" w:rsidP="00F710F7">
      <w:pPr>
        <w:widowControl w:val="0"/>
        <w:jc w:val="left"/>
      </w:pPr>
    </w:p>
    <w:p w:rsidR="00F710F7" w:rsidRDefault="00F710F7" w:rsidP="00F710F7">
      <w:pPr>
        <w:widowControl w:val="0"/>
        <w:jc w:val="left"/>
      </w:pPr>
      <w:r>
        <w:t>Summary: Calhoun County Boys Basketball State Championship</w:t>
      </w:r>
    </w:p>
    <w:p w:rsidR="00F710F7" w:rsidRDefault="00F710F7" w:rsidP="00F710F7">
      <w:pPr>
        <w:widowControl w:val="0"/>
        <w:jc w:val="left"/>
      </w:pPr>
    </w:p>
    <w:p w:rsidR="00F710F7" w:rsidRDefault="00F710F7" w:rsidP="00F710F7">
      <w:pPr>
        <w:widowControl w:val="0"/>
        <w:jc w:val="left"/>
      </w:pPr>
    </w:p>
    <w:p w:rsidR="00F710F7" w:rsidRDefault="00F710F7" w:rsidP="00F710F7">
      <w:pPr>
        <w:widowControl w:val="0"/>
        <w:tabs>
          <w:tab w:val="center" w:pos="590"/>
          <w:tab w:val="center" w:pos="1440"/>
          <w:tab w:val="left" w:pos="1872"/>
          <w:tab w:val="left" w:pos="9187"/>
        </w:tabs>
        <w:jc w:val="left"/>
      </w:pPr>
      <w:r w:rsidRPr="00F710F7">
        <w:rPr>
          <w:b/>
        </w:rPr>
        <w:t>HISTORY OF LEGISLATIVE ACTIONS</w:t>
      </w:r>
    </w:p>
    <w:p w:rsidR="00F710F7" w:rsidRDefault="00F710F7" w:rsidP="00F710F7">
      <w:pPr>
        <w:widowControl w:val="0"/>
        <w:tabs>
          <w:tab w:val="center" w:pos="590"/>
          <w:tab w:val="center" w:pos="1440"/>
          <w:tab w:val="left" w:pos="1872"/>
          <w:tab w:val="left" w:pos="9187"/>
        </w:tabs>
        <w:jc w:val="left"/>
      </w:pPr>
    </w:p>
    <w:p w:rsidR="00F710F7" w:rsidRPr="00F710F7" w:rsidRDefault="00F710F7" w:rsidP="00F710F7">
      <w:pPr>
        <w:widowControl w:val="0"/>
        <w:tabs>
          <w:tab w:val="center" w:pos="590"/>
          <w:tab w:val="center" w:pos="1440"/>
          <w:tab w:val="left" w:pos="1872"/>
          <w:tab w:val="left" w:pos="9187"/>
        </w:tabs>
        <w:jc w:val="left"/>
      </w:pPr>
      <w:r w:rsidRPr="00F710F7">
        <w:rPr>
          <w:u w:val="single"/>
        </w:rPr>
        <w:tab/>
        <w:t>Date</w:t>
      </w:r>
      <w:r w:rsidRPr="00F710F7">
        <w:rPr>
          <w:u w:val="single"/>
        </w:rPr>
        <w:tab/>
        <w:t>Body</w:t>
      </w:r>
      <w:r w:rsidRPr="00F710F7">
        <w:rPr>
          <w:u w:val="single"/>
        </w:rPr>
        <w:tab/>
        <w:t>Action Description with journal page number</w:t>
      </w:r>
      <w:r w:rsidRPr="00F710F7">
        <w:rPr>
          <w:u w:val="single"/>
        </w:rPr>
        <w:tab/>
      </w:r>
    </w:p>
    <w:p w:rsidR="009B4953" w:rsidRDefault="009B4953" w:rsidP="009B4953">
      <w:pPr>
        <w:widowControl w:val="0"/>
        <w:tabs>
          <w:tab w:val="right" w:pos="1008"/>
          <w:tab w:val="left" w:pos="1152"/>
          <w:tab w:val="left" w:pos="1872"/>
          <w:tab w:val="left" w:pos="9187"/>
        </w:tabs>
        <w:ind w:left="2088" w:hanging="2088"/>
      </w:pPr>
      <w:r>
        <w:tab/>
        <w:t>3/15/2022</w:t>
      </w:r>
      <w:r>
        <w:tab/>
        <w:t>House</w:t>
      </w:r>
      <w:r>
        <w:tab/>
        <w:t>Introduced and adopted (</w:t>
      </w:r>
      <w:hyperlink r:id="rId7" w:history="1">
        <w:r w:rsidRPr="009457FB">
          <w:rPr>
            <w:rStyle w:val="Hyperlink"/>
          </w:rPr>
          <w:t>House Journal</w:t>
        </w:r>
        <w:r w:rsidRPr="009457FB">
          <w:rPr>
            <w:rStyle w:val="Hyperlink"/>
          </w:rPr>
          <w:noBreakHyphen/>
          <w:t>page 11</w:t>
        </w:r>
      </w:hyperlink>
      <w:r>
        <w:t>)</w:t>
      </w:r>
    </w:p>
    <w:p w:rsidR="009B4953" w:rsidRDefault="009B4953" w:rsidP="009B4953">
      <w:pPr>
        <w:widowControl w:val="0"/>
        <w:tabs>
          <w:tab w:val="right" w:pos="1008"/>
          <w:tab w:val="left" w:pos="1152"/>
          <w:tab w:val="left" w:pos="1872"/>
          <w:tab w:val="left" w:pos="9187"/>
        </w:tabs>
        <w:ind w:left="2088" w:hanging="2088"/>
      </w:pPr>
    </w:p>
    <w:p w:rsidR="00F710F7" w:rsidRDefault="00F710F7" w:rsidP="00F710F7">
      <w:pPr>
        <w:widowControl w:val="0"/>
        <w:tabs>
          <w:tab w:val="right" w:pos="1008"/>
          <w:tab w:val="left" w:pos="1152"/>
          <w:tab w:val="left" w:pos="1872"/>
          <w:tab w:val="left" w:pos="9187"/>
        </w:tabs>
        <w:ind w:left="2088" w:hanging="2088"/>
        <w:jc w:val="left"/>
      </w:pPr>
      <w:r>
        <w:t xml:space="preserve">View the latest </w:t>
      </w:r>
      <w:hyperlink r:id="rId8" w:history="1">
        <w:r w:rsidRPr="00F710F7">
          <w:rPr>
            <w:rStyle w:val="Hyperlink"/>
          </w:rPr>
          <w:t>legislative information</w:t>
        </w:r>
      </w:hyperlink>
      <w:r>
        <w:t xml:space="preserve"> at the website</w:t>
      </w:r>
    </w:p>
    <w:p w:rsidR="00F710F7" w:rsidRDefault="00F710F7" w:rsidP="00F710F7">
      <w:pPr>
        <w:widowControl w:val="0"/>
        <w:tabs>
          <w:tab w:val="right" w:pos="1008"/>
          <w:tab w:val="left" w:pos="1152"/>
          <w:tab w:val="left" w:pos="1872"/>
          <w:tab w:val="left" w:pos="9187"/>
        </w:tabs>
        <w:ind w:left="2088" w:hanging="2088"/>
        <w:jc w:val="left"/>
      </w:pPr>
    </w:p>
    <w:p w:rsidR="00F710F7" w:rsidRPr="00F710F7" w:rsidRDefault="00F710F7" w:rsidP="00F710F7">
      <w:pPr>
        <w:widowControl w:val="0"/>
        <w:tabs>
          <w:tab w:val="right" w:pos="1008"/>
          <w:tab w:val="left" w:pos="1152"/>
          <w:tab w:val="left" w:pos="1872"/>
          <w:tab w:val="left" w:pos="9187"/>
        </w:tabs>
        <w:ind w:left="2088" w:hanging="2088"/>
        <w:jc w:val="left"/>
      </w:pPr>
    </w:p>
    <w:p w:rsidR="00F710F7" w:rsidRDefault="00F710F7" w:rsidP="00F710F7">
      <w:r w:rsidRPr="00F710F7">
        <w:rPr>
          <w:b/>
        </w:rPr>
        <w:t>VERSIONS OF THIS BILL</w:t>
      </w:r>
    </w:p>
    <w:p w:rsidR="00F710F7" w:rsidRDefault="00F710F7" w:rsidP="00F710F7"/>
    <w:p w:rsidR="00F710F7" w:rsidRDefault="00C903A1" w:rsidP="00F710F7">
      <w:hyperlink r:id="rId9" w:history="1">
        <w:r w:rsidR="00F710F7">
          <w:rPr>
            <w:rStyle w:val="Hyperlink"/>
          </w:rPr>
          <w:t>3/15/2022</w:t>
        </w:r>
      </w:hyperlink>
    </w:p>
    <w:p w:rsidR="00F710F7" w:rsidRDefault="00F710F7" w:rsidP="00F710F7"/>
    <w:p w:rsidR="00F710F7" w:rsidRDefault="00F710F7" w:rsidP="00F710F7">
      <w:pPr>
        <w:sectPr w:rsidR="00F710F7" w:rsidSect="00F710F7">
          <w:pgSz w:w="12240" w:h="15840" w:code="1"/>
          <w:pgMar w:top="1080" w:right="1440" w:bottom="1080" w:left="1440" w:header="720" w:footer="720" w:gutter="0"/>
          <w:cols w:space="720"/>
          <w:noEndnote/>
          <w:docGrid w:linePitch="360"/>
        </w:sectPr>
      </w:pPr>
    </w:p>
    <w:p w:rsidR="00D66AB1" w:rsidRDefault="00D66A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6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39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THE CALHOUN COUNTY HIGH SCHOOL BOYS VARSITY BASKETBALL TEAM, COACHES, AND SCHOOL OFFICIALS FOR AN OUTSTANDING SEASON AND TO CONGRATULATE THEM FOR WINNING THE 2022 SOUTH CAROLINA CLASS A STATE CHAMPIONSHIP TITLE.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0A28" w:rsidRDefault="004567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delighted to learn that the members of the Calhoun County High School boys varsity basketball team clinched the top honors at the State Championship title game, held on March 4, 2022, at the University of South Carolina Aiken Convocation Center; and</w:t>
      </w:r>
    </w:p>
    <w:p w:rsidR="00456735" w:rsidRDefault="004567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735" w:rsidRDefault="0090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Calhoun County High School fans were treated to a brilliant display of athletic prowess as the Saints overcame the Scott</w:t>
      </w:r>
      <w:r w:rsidR="00B16354">
        <w:t>’</w:t>
      </w:r>
      <w:r>
        <w:t>s Branch High School Eagles 53</w:t>
      </w:r>
      <w:r w:rsidR="00B16354">
        <w:noBreakHyphen/>
      </w:r>
      <w:r>
        <w:t>49, capturing the South Carolina Class A State Championship title for the tenth time in the program</w:t>
      </w:r>
      <w:r w:rsidR="00B16354">
        <w:t>’</w:t>
      </w:r>
      <w:r>
        <w:t>s history; and</w:t>
      </w:r>
    </w:p>
    <w:p w:rsidR="00905B89" w:rsidRDefault="0090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B89" w:rsidRDefault="00905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finishing the season with a 27</w:t>
      </w:r>
      <w:r w:rsidR="00B16354">
        <w:noBreakHyphen/>
      </w:r>
      <w:r>
        <w:t>1 record, the Saints near perfect season, and their consistently strong showings</w:t>
      </w:r>
      <w:r w:rsidR="00B16354">
        <w:t>,</w:t>
      </w:r>
      <w:r>
        <w:t xml:space="preserve"> are indicative of the quality of their preparation, the determination of their players, and their drive to succeed and overcome all other opponents. The many difficult practices and days of conditioning provided the edge necessary to physically and mentally outlast and outperform their opponents and have </w:t>
      </w:r>
      <w:r w:rsidR="009C6A4E">
        <w:t xml:space="preserve">contributed to </w:t>
      </w:r>
      <w:r w:rsidR="006C686B">
        <w:t>their history of</w:t>
      </w:r>
      <w:r w:rsidR="009C6A4E">
        <w:t xml:space="preserve"> success as they are now second in the State for most championship titles with ten; and</w:t>
      </w:r>
    </w:p>
    <w:p w:rsidR="009C6A4E" w:rsidRDefault="009C6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5DF" w:rsidRDefault="005F45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Friday night, each of the Saints on the court stepped up to perfor</w:t>
      </w:r>
      <w:r w:rsidR="00B16354">
        <w:t>m to the best of their ability, n</w:t>
      </w:r>
      <w:r>
        <w:t xml:space="preserve">ever willing to let a mistake or an error in judgment be the determining factor as they held a </w:t>
      </w:r>
      <w:r>
        <w:lastRenderedPageBreak/>
        <w:t>narrow lead</w:t>
      </w:r>
      <w:r w:rsidR="000E4F71">
        <w:t xml:space="preserve"> against the Eagles. T</w:t>
      </w:r>
      <w:r>
        <w:t xml:space="preserve">hey played with a confidence and conviction that surpassed their years and ultimately </w:t>
      </w:r>
      <w:r w:rsidR="000E4F71">
        <w:t xml:space="preserve">earned </w:t>
      </w:r>
      <w:r>
        <w:t>the victory they had sought</w:t>
      </w:r>
      <w:r w:rsidR="00B16354">
        <w:t>.  E</w:t>
      </w:r>
      <w:r>
        <w:t>very player contributed to the win against an equally tough and driven opponent</w:t>
      </w:r>
      <w:r w:rsidR="000E4F71">
        <w:t xml:space="preserve"> and they can be proud of what they have managed to accomplish this season</w:t>
      </w:r>
      <w:r>
        <w:t>; and</w:t>
      </w:r>
    </w:p>
    <w:p w:rsidR="005F45DF" w:rsidRDefault="005F45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A4E" w:rsidRDefault="009C6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which requires a powerful work ethic and the diligence to continually chase perfection, Head Coach Zam Fredrick has transformed Calhoun County High School</w:t>
      </w:r>
      <w:r w:rsidR="00B16354">
        <w:t>’</w:t>
      </w:r>
      <w:r>
        <w:t>s basketball program into a powerhouse, known for their tenacity, work ethic, diligence, and ability to perform when it matters most. Having coached the Saints basketball team during all ten of their successful state championship runs, he has guided and developed the Saint</w:t>
      </w:r>
      <w:r w:rsidR="00B16354">
        <w:t>’</w:t>
      </w:r>
      <w:r>
        <w:t>s basketball team into a source of great pride for the school, students, their families, and the surrounding community. Coach Fredrick has proven that he prepared the Calhoun County Saints for the rigorous demands required of a championship</w:t>
      </w:r>
      <w:r w:rsidR="00B16354">
        <w:noBreakHyphen/>
      </w:r>
      <w:r>
        <w:t>caliber team and laid the foundation for future success out on the court for many years to come; and</w:t>
      </w:r>
    </w:p>
    <w:p w:rsidR="003F0A28" w:rsidRDefault="003F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612A">
        <w:t>the members of the South Carolina House of Representatives value the pride and recognition that the Calhoun County High School Saints have earned for their school and their community and look forward to hearing of their continued accomplishments in the days ahead</w:t>
      </w:r>
      <w:r>
        <w:t>. Now, therefore,</w:t>
      </w: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F0A28">
        <w:t xml:space="preserve"> the members of the South Carolina House of Representatives, by this resolution, recognize and honor the Calhoun County High School boys varsity basketball team, coaches, and school officials</w:t>
      </w:r>
      <w:r w:rsidR="00B16354">
        <w:t xml:space="preserve"> for an outstanding season and</w:t>
      </w:r>
      <w:r w:rsidR="003F0A28">
        <w:t xml:space="preserve"> congratulate them for w</w:t>
      </w:r>
      <w:r w:rsidR="006C686B">
        <w:t>inning the 2022 South Carolina C</w:t>
      </w:r>
      <w:r w:rsidR="003F0A28">
        <w:t>lass A State Championship title.</w:t>
      </w: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92D" w:rsidRDefault="000939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F0A28">
        <w:t xml:space="preserve"> Principal Milton Howard and Head Coach</w:t>
      </w:r>
      <w:r w:rsidR="00F14665">
        <w:t xml:space="preserve"> Zam Fredrick</w:t>
      </w:r>
    </w:p>
    <w:p w:rsidR="00FF53CC" w:rsidRDefault="00B163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10F7" w:rsidRDefault="00F710F7" w:rsidP="00F710F7">
      <w:pPr>
        <w:suppressAutoHyphens/>
      </w:pPr>
    </w:p>
    <w:sectPr w:rsidR="00F710F7" w:rsidSect="00F710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6A4E" w:rsidRDefault="009C6A4E" w:rsidP="009F0C77">
      <w:r>
        <w:separator/>
      </w:r>
    </w:p>
  </w:endnote>
  <w:endnote w:type="continuationSeparator" w:id="0">
    <w:p w:rsidR="009C6A4E" w:rsidRDefault="009C6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FEB4FC1-4ABC-42DE-9BD1-268D0C4A9C3A}"/>
    <w:embedBold r:id="rId2" w:fontKey="{F8137C62-F7F8-4B55-9DA7-4CB0F0672D4B}"/>
  </w:font>
  <w:font w:name="Calibri">
    <w:panose1 w:val="020F0502020204030204"/>
    <w:charset w:val="00"/>
    <w:family w:val="swiss"/>
    <w:pitch w:val="variable"/>
    <w:sig w:usb0="E4002EFF" w:usb1="C000247B" w:usb2="00000009" w:usb3="00000000" w:csb0="000001FF" w:csb1="00000000"/>
    <w:embedRegular r:id="rId3" w:fontKey="{E2929174-8AFD-4E93-BAE5-7DDD1762C06A}"/>
  </w:font>
  <w:font w:name="Cambria">
    <w:panose1 w:val="02040503050406030204"/>
    <w:charset w:val="00"/>
    <w:family w:val="roman"/>
    <w:pitch w:val="variable"/>
    <w:sig w:usb0="E00006FF" w:usb1="420024FF" w:usb2="02000000" w:usb3="00000000" w:csb0="0000019F" w:csb1="00000000"/>
    <w:embedRegular r:id="rId4" w:fontKey="{3DAF371C-96E6-4848-ACA3-8E2F3C185E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710F7" w:rsidRPr="00D66AB1" w:rsidRDefault="00F710F7" w:rsidP="00D66AB1">
    <w:pPr>
      <w:pStyle w:val="Footer"/>
      <w:tabs>
        <w:tab w:val="clear" w:pos="4680"/>
        <w:tab w:val="clear" w:pos="9360"/>
        <w:tab w:val="center" w:pos="2995"/>
      </w:tabs>
      <w:spacing w:before="120"/>
    </w:pPr>
    <w:r>
      <w:t>[5120]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6A4E" w:rsidRDefault="009C6A4E" w:rsidP="009F0C77">
      <w:r>
        <w:separator/>
      </w:r>
    </w:p>
  </w:footnote>
  <w:footnote w:type="continuationSeparator" w:id="0">
    <w:p w:rsidR="009C6A4E" w:rsidRDefault="009C6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26WAB22"/>
    <w:docVar w:name="CoverBillType" w:val="r"/>
    <w:docVar w:name="DocPath" w:val="L:\Council\bills\LK\9226WAB22.DOCX"/>
    <w:docVar w:name="dvBillNumber" w:val="5120"/>
    <w:docVar w:name="dvBillNumberPrefix" w:val="H. "/>
    <w:docVar w:name="dvOriginalBody" w:val="House"/>
    <w:docVar w:name="dvSteno" w:val="LK"/>
    <w:docVar w:name="NameofBody" w:val="h"/>
    <w:docVar w:name="vGroup2" w:val="Council"/>
  </w:docVars>
  <w:rsids>
    <w:rsidRoot w:val="0009392D"/>
    <w:rsid w:val="00005F4C"/>
    <w:rsid w:val="00011869"/>
    <w:rsid w:val="00015CD6"/>
    <w:rsid w:val="0009392D"/>
    <w:rsid w:val="000E0100"/>
    <w:rsid w:val="000E1785"/>
    <w:rsid w:val="000E4F71"/>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0A28"/>
    <w:rsid w:val="003F6D79"/>
    <w:rsid w:val="0041760A"/>
    <w:rsid w:val="00417C01"/>
    <w:rsid w:val="004403BD"/>
    <w:rsid w:val="00456735"/>
    <w:rsid w:val="00461441"/>
    <w:rsid w:val="004809EE"/>
    <w:rsid w:val="004E7D54"/>
    <w:rsid w:val="005273C6"/>
    <w:rsid w:val="00530A69"/>
    <w:rsid w:val="00545593"/>
    <w:rsid w:val="00556EBF"/>
    <w:rsid w:val="00577C6C"/>
    <w:rsid w:val="005A62FE"/>
    <w:rsid w:val="005C2FE2"/>
    <w:rsid w:val="005E2BC9"/>
    <w:rsid w:val="005F45DF"/>
    <w:rsid w:val="00605102"/>
    <w:rsid w:val="006215AA"/>
    <w:rsid w:val="006913C9"/>
    <w:rsid w:val="0069470D"/>
    <w:rsid w:val="006C686B"/>
    <w:rsid w:val="006D58AA"/>
    <w:rsid w:val="00734F00"/>
    <w:rsid w:val="00736959"/>
    <w:rsid w:val="007A70AE"/>
    <w:rsid w:val="008362E8"/>
    <w:rsid w:val="0085786E"/>
    <w:rsid w:val="00887198"/>
    <w:rsid w:val="008A1768"/>
    <w:rsid w:val="008A489F"/>
    <w:rsid w:val="008F0F33"/>
    <w:rsid w:val="008F4429"/>
    <w:rsid w:val="00905B89"/>
    <w:rsid w:val="0094021A"/>
    <w:rsid w:val="009B44AF"/>
    <w:rsid w:val="009B4953"/>
    <w:rsid w:val="009C6A0B"/>
    <w:rsid w:val="009C6A4E"/>
    <w:rsid w:val="009F0C77"/>
    <w:rsid w:val="009F4DD1"/>
    <w:rsid w:val="00A02543"/>
    <w:rsid w:val="00A41684"/>
    <w:rsid w:val="00A64E80"/>
    <w:rsid w:val="00A72BCD"/>
    <w:rsid w:val="00A741D9"/>
    <w:rsid w:val="00A833AB"/>
    <w:rsid w:val="00A9741D"/>
    <w:rsid w:val="00AC34A2"/>
    <w:rsid w:val="00AD1C9A"/>
    <w:rsid w:val="00AD4B17"/>
    <w:rsid w:val="00B05491"/>
    <w:rsid w:val="00B16354"/>
    <w:rsid w:val="00B412D4"/>
    <w:rsid w:val="00B64FFF"/>
    <w:rsid w:val="00B7612A"/>
    <w:rsid w:val="00BD1316"/>
    <w:rsid w:val="00BE3C22"/>
    <w:rsid w:val="00BF7C4F"/>
    <w:rsid w:val="00C0345E"/>
    <w:rsid w:val="00C21ABE"/>
    <w:rsid w:val="00C25AD0"/>
    <w:rsid w:val="00C31C95"/>
    <w:rsid w:val="00C3483A"/>
    <w:rsid w:val="00C74E9D"/>
    <w:rsid w:val="00C826DD"/>
    <w:rsid w:val="00C82FD3"/>
    <w:rsid w:val="00C92819"/>
    <w:rsid w:val="00CC6B7B"/>
    <w:rsid w:val="00CD2089"/>
    <w:rsid w:val="00D66AB1"/>
    <w:rsid w:val="00D73A67"/>
    <w:rsid w:val="00D970A9"/>
    <w:rsid w:val="00DF3845"/>
    <w:rsid w:val="00E41911"/>
    <w:rsid w:val="00E44B57"/>
    <w:rsid w:val="00E46F05"/>
    <w:rsid w:val="00E92EEF"/>
    <w:rsid w:val="00EF2368"/>
    <w:rsid w:val="00F14665"/>
    <w:rsid w:val="00F24442"/>
    <w:rsid w:val="00F50AE3"/>
    <w:rsid w:val="00F655B7"/>
    <w:rsid w:val="00F656BA"/>
    <w:rsid w:val="00F67CF1"/>
    <w:rsid w:val="00F710F7"/>
    <w:rsid w:val="00F728AA"/>
    <w:rsid w:val="00F840F0"/>
    <w:rsid w:val="00FB0D0D"/>
    <w:rsid w:val="00FB43B4"/>
    <w:rsid w:val="00FB6B0B"/>
    <w:rsid w:val="00FF2AE4"/>
    <w:rsid w:val="00FF53C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13B377-1011-4115-8047-7109890B6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71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0&amp;session=124&amp;summary=B" TargetMode="External"/><Relationship Id="rId3" Type="http://schemas.openxmlformats.org/officeDocument/2006/relationships/settings" Target="settings.xml"/><Relationship Id="rId7" Type="http://schemas.openxmlformats.org/officeDocument/2006/relationships/hyperlink" Target="file:///h:\hj\202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20_2022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7B6AA-07D1-4E69-B130-0045393E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5120: Subject not yet available - South Carolina Legislature Online</dc:title>
  <dc:creator>Lindsey Knipp</dc:creator>
  <cp:lastModifiedBy>Sade Wilson</cp:lastModifiedBy>
  <cp:revision>2</cp:revision>
  <dcterms:created xsi:type="dcterms:W3CDTF">2022-03-29T20:53:00Z</dcterms:created>
  <dcterms:modified xsi:type="dcterms:W3CDTF">2022-03-29T20:53:00Z</dcterms:modified>
</cp:coreProperties>
</file>