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089B9" w14:textId="0EE5C52F" w:rsidR="006B3A62" w:rsidRDefault="006B3A62" w:rsidP="006B3A62">
      <w:pPr>
        <w:widowControl w:val="0"/>
        <w:jc w:val="center"/>
      </w:pPr>
      <w:r w:rsidRPr="006B3A62">
        <w:rPr>
          <w:b/>
        </w:rPr>
        <w:t>South Carolina General Assembly</w:t>
      </w:r>
    </w:p>
    <w:p w14:paraId="1FCA4AFB" w14:textId="7CD3E03F" w:rsidR="006B3A62" w:rsidRDefault="006B3A62" w:rsidP="006B3A62">
      <w:pPr>
        <w:widowControl w:val="0"/>
        <w:jc w:val="center"/>
      </w:pPr>
      <w:r>
        <w:t>124th Session, 2021-2022</w:t>
      </w:r>
    </w:p>
    <w:p w14:paraId="674ED4FC" w14:textId="564DAA60" w:rsidR="006B3A62" w:rsidRDefault="006B3A62" w:rsidP="006B3A62">
      <w:pPr>
        <w:widowControl w:val="0"/>
        <w:jc w:val="left"/>
      </w:pPr>
    </w:p>
    <w:p w14:paraId="7C8E151D" w14:textId="12EBB9C0" w:rsidR="006B3A62" w:rsidRDefault="006B3A62" w:rsidP="006B3A62">
      <w:pPr>
        <w:widowControl w:val="0"/>
        <w:jc w:val="left"/>
        <w:rPr>
          <w:b/>
        </w:rPr>
      </w:pPr>
      <w:r w:rsidRPr="006B3A62">
        <w:rPr>
          <w:b/>
        </w:rPr>
        <w:t>H. 5236</w:t>
      </w:r>
    </w:p>
    <w:p w14:paraId="7841B830" w14:textId="0C44078C" w:rsidR="006B3A62" w:rsidRDefault="006B3A62" w:rsidP="006B3A62">
      <w:pPr>
        <w:widowControl w:val="0"/>
        <w:jc w:val="left"/>
        <w:rPr>
          <w:b/>
        </w:rPr>
      </w:pPr>
    </w:p>
    <w:p w14:paraId="28E22DF3" w14:textId="6F233004" w:rsidR="006B3A62" w:rsidRDefault="006B3A62" w:rsidP="006B3A62">
      <w:pPr>
        <w:widowControl w:val="0"/>
        <w:jc w:val="left"/>
      </w:pPr>
      <w:r w:rsidRPr="006B3A62">
        <w:rPr>
          <w:b/>
        </w:rPr>
        <w:t>STATUS INFORMATION</w:t>
      </w:r>
    </w:p>
    <w:p w14:paraId="33F5EB76" w14:textId="7C56D7D1" w:rsidR="006B3A62" w:rsidRDefault="006B3A62" w:rsidP="006B3A62">
      <w:pPr>
        <w:widowControl w:val="0"/>
        <w:jc w:val="left"/>
      </w:pPr>
    </w:p>
    <w:p w14:paraId="2AA277D8" w14:textId="63E77EE3" w:rsidR="006B3A62" w:rsidRDefault="006B3A62" w:rsidP="006B3A62">
      <w:pPr>
        <w:widowControl w:val="0"/>
        <w:jc w:val="left"/>
      </w:pPr>
      <w:r>
        <w:t>Concurrent Resolution</w:t>
      </w:r>
    </w:p>
    <w:p w14:paraId="42FBC606" w14:textId="1DE35C5F" w:rsidR="006B3A62" w:rsidRDefault="006B3A62" w:rsidP="006B3A62">
      <w:pPr>
        <w:widowControl w:val="0"/>
        <w:jc w:val="left"/>
      </w:pPr>
      <w:r>
        <w:t>Sponsors: Reps. Robinson, G.R. Smith, Bannister, Trantham, Elliott, B. Cox, Willis and Chumley</w:t>
      </w:r>
    </w:p>
    <w:p w14:paraId="365B686D" w14:textId="16D6B147" w:rsidR="006B3A62" w:rsidRDefault="006B3A62" w:rsidP="006B3A62">
      <w:pPr>
        <w:widowControl w:val="0"/>
        <w:jc w:val="left"/>
      </w:pPr>
      <w:r>
        <w:t>Document Path: l:\council\bills\gt\6192cm22.docx</w:t>
      </w:r>
    </w:p>
    <w:p w14:paraId="455BBA5F" w14:textId="6B09B696" w:rsidR="006B3A62" w:rsidRDefault="006B3A62" w:rsidP="006B3A62">
      <w:pPr>
        <w:widowControl w:val="0"/>
        <w:jc w:val="left"/>
      </w:pPr>
    </w:p>
    <w:p w14:paraId="4A7A5219" w14:textId="77777777" w:rsidR="00BC50BE" w:rsidRDefault="00BC50BE" w:rsidP="006B3A62">
      <w:pPr>
        <w:widowControl w:val="0"/>
        <w:jc w:val="left"/>
      </w:pPr>
      <w:r>
        <w:t>Introduced in the House on April 7, 2022</w:t>
      </w:r>
    </w:p>
    <w:p w14:paraId="5C5BF4EA" w14:textId="77777777" w:rsidR="00BC50BE" w:rsidRDefault="00BC50BE" w:rsidP="006B3A62">
      <w:pPr>
        <w:widowControl w:val="0"/>
        <w:jc w:val="left"/>
      </w:pPr>
      <w:r>
        <w:t>Introduced in the Senate on May 4, 2022</w:t>
      </w:r>
    </w:p>
    <w:p w14:paraId="0ECFA82B" w14:textId="77777777" w:rsidR="00BC50BE" w:rsidRPr="00BC50BE" w:rsidRDefault="00BC50BE" w:rsidP="006B3A62">
      <w:pPr>
        <w:widowControl w:val="0"/>
        <w:jc w:val="left"/>
      </w:pPr>
      <w:r>
        <w:t xml:space="preserve">Currently residing in the Senate Committee on </w:t>
      </w:r>
      <w:r w:rsidRPr="00BC50BE">
        <w:rPr>
          <w:b/>
        </w:rPr>
        <w:t>Transportation</w:t>
      </w:r>
    </w:p>
    <w:p w14:paraId="0F7396D2" w14:textId="77777777" w:rsidR="00BC50BE" w:rsidRDefault="00BC50BE" w:rsidP="006B3A62">
      <w:pPr>
        <w:widowControl w:val="0"/>
        <w:jc w:val="left"/>
      </w:pPr>
    </w:p>
    <w:p w14:paraId="534310B6" w14:textId="4F732587" w:rsidR="006B3A62" w:rsidRDefault="006B3A62" w:rsidP="006B3A62">
      <w:pPr>
        <w:widowControl w:val="0"/>
        <w:jc w:val="left"/>
      </w:pPr>
      <w:r>
        <w:t>Summary: Civil Rights Movement Way</w:t>
      </w:r>
    </w:p>
    <w:p w14:paraId="0CB29372" w14:textId="39CF2B2C" w:rsidR="006B3A62" w:rsidRDefault="006B3A62" w:rsidP="006B3A62">
      <w:pPr>
        <w:widowControl w:val="0"/>
        <w:jc w:val="left"/>
      </w:pPr>
    </w:p>
    <w:p w14:paraId="5BB7F7A5" w14:textId="3BA46BC7" w:rsidR="006B3A62" w:rsidRDefault="006B3A62" w:rsidP="006B3A62">
      <w:pPr>
        <w:widowControl w:val="0"/>
        <w:jc w:val="left"/>
      </w:pPr>
    </w:p>
    <w:p w14:paraId="2DC78E48" w14:textId="04DAE8F5" w:rsidR="006B3A62" w:rsidRDefault="006B3A62" w:rsidP="006B3A62">
      <w:pPr>
        <w:widowControl w:val="0"/>
        <w:tabs>
          <w:tab w:val="center" w:pos="590"/>
          <w:tab w:val="center" w:pos="1440"/>
          <w:tab w:val="left" w:pos="1872"/>
          <w:tab w:val="left" w:pos="9187"/>
        </w:tabs>
        <w:jc w:val="left"/>
      </w:pPr>
      <w:r w:rsidRPr="006B3A62">
        <w:rPr>
          <w:b/>
        </w:rPr>
        <w:t>HISTORY OF LEGISLATIVE ACTIONS</w:t>
      </w:r>
    </w:p>
    <w:p w14:paraId="5D27B5A0" w14:textId="576FA4EC" w:rsidR="006B3A62" w:rsidRDefault="006B3A62" w:rsidP="006B3A62">
      <w:pPr>
        <w:widowControl w:val="0"/>
        <w:tabs>
          <w:tab w:val="center" w:pos="590"/>
          <w:tab w:val="center" w:pos="1440"/>
          <w:tab w:val="left" w:pos="1872"/>
          <w:tab w:val="left" w:pos="9187"/>
        </w:tabs>
        <w:jc w:val="left"/>
      </w:pPr>
    </w:p>
    <w:p w14:paraId="7116DDDA" w14:textId="1549F886" w:rsidR="006B3A62" w:rsidRPr="006B3A62" w:rsidRDefault="006B3A62" w:rsidP="006B3A62">
      <w:pPr>
        <w:widowControl w:val="0"/>
        <w:tabs>
          <w:tab w:val="center" w:pos="590"/>
          <w:tab w:val="center" w:pos="1440"/>
          <w:tab w:val="left" w:pos="1872"/>
          <w:tab w:val="left" w:pos="9187"/>
        </w:tabs>
        <w:jc w:val="left"/>
      </w:pPr>
      <w:r w:rsidRPr="006B3A62">
        <w:rPr>
          <w:u w:val="single"/>
        </w:rPr>
        <w:tab/>
        <w:t>Date</w:t>
      </w:r>
      <w:r w:rsidRPr="006B3A62">
        <w:rPr>
          <w:u w:val="single"/>
        </w:rPr>
        <w:tab/>
        <w:t>Body</w:t>
      </w:r>
      <w:r w:rsidRPr="006B3A62">
        <w:rPr>
          <w:u w:val="single"/>
        </w:rPr>
        <w:tab/>
        <w:t>Action Description with journal page number</w:t>
      </w:r>
      <w:r w:rsidRPr="006B3A62">
        <w:rPr>
          <w:u w:val="single"/>
        </w:rPr>
        <w:tab/>
      </w:r>
    </w:p>
    <w:p w14:paraId="38C849E3" w14:textId="77777777" w:rsidR="00AA2CAC" w:rsidRDefault="00AA2CAC" w:rsidP="00AA2CAC">
      <w:pPr>
        <w:widowControl w:val="0"/>
        <w:tabs>
          <w:tab w:val="right" w:pos="1008"/>
          <w:tab w:val="left" w:pos="1152"/>
          <w:tab w:val="left" w:pos="1872"/>
          <w:tab w:val="left" w:pos="9187"/>
        </w:tabs>
        <w:ind w:left="2088" w:hanging="2088"/>
      </w:pPr>
      <w:r>
        <w:tab/>
        <w:t>4/7/2022</w:t>
      </w:r>
      <w:r>
        <w:tab/>
        <w:t>House</w:t>
      </w:r>
      <w:r>
        <w:tab/>
        <w:t>Introduced</w:t>
      </w:r>
    </w:p>
    <w:p w14:paraId="76C750CB" w14:textId="77777777" w:rsidR="00AA2CAC" w:rsidRDefault="00AA2CAC" w:rsidP="00AA2CAC">
      <w:pPr>
        <w:widowControl w:val="0"/>
        <w:tabs>
          <w:tab w:val="right" w:pos="1008"/>
          <w:tab w:val="left" w:pos="1152"/>
          <w:tab w:val="left" w:pos="1872"/>
          <w:tab w:val="left" w:pos="9187"/>
        </w:tabs>
        <w:ind w:left="2088" w:hanging="2088"/>
      </w:pPr>
      <w:r>
        <w:tab/>
        <w:t>4/7/2022</w:t>
      </w:r>
      <w:r>
        <w:tab/>
        <w:t>House</w:t>
      </w:r>
      <w:r>
        <w:tab/>
        <w:t xml:space="preserve">Referred to Committee on </w:t>
      </w:r>
      <w:r w:rsidRPr="001120E4">
        <w:rPr>
          <w:b/>
        </w:rPr>
        <w:t>Invitations and Memorial Resolutions</w:t>
      </w:r>
    </w:p>
    <w:p w14:paraId="577378F3" w14:textId="77777777" w:rsidR="00AA2CAC" w:rsidRDefault="00AA2CAC" w:rsidP="00AA2CAC">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1120E4">
        <w:rPr>
          <w:b/>
        </w:rPr>
        <w:t>Invitations and Memorial Resolutions</w:t>
      </w:r>
      <w:r>
        <w:t xml:space="preserve"> (</w:t>
      </w:r>
      <w:hyperlink r:id="rId7" w:history="1">
        <w:r w:rsidRPr="001120E4">
          <w:rPr>
            <w:rStyle w:val="Hyperlink"/>
          </w:rPr>
          <w:t>House Journal</w:t>
        </w:r>
        <w:r w:rsidRPr="001120E4">
          <w:rPr>
            <w:rStyle w:val="Hyperlink"/>
          </w:rPr>
          <w:noBreakHyphen/>
          <w:t>page 5</w:t>
        </w:r>
      </w:hyperlink>
      <w:r>
        <w:t>)</w:t>
      </w:r>
    </w:p>
    <w:p w14:paraId="03F3F033" w14:textId="77777777" w:rsidR="00AA2CAC" w:rsidRDefault="00AA2CAC" w:rsidP="00AA2CAC">
      <w:pPr>
        <w:widowControl w:val="0"/>
        <w:tabs>
          <w:tab w:val="right" w:pos="1008"/>
          <w:tab w:val="left" w:pos="1152"/>
          <w:tab w:val="left" w:pos="1872"/>
          <w:tab w:val="left" w:pos="9187"/>
        </w:tabs>
        <w:ind w:left="2088" w:hanging="2088"/>
      </w:pPr>
      <w:r>
        <w:tab/>
        <w:t>5/4/2022</w:t>
      </w:r>
      <w:r>
        <w:tab/>
        <w:t>House</w:t>
      </w:r>
      <w:r>
        <w:tab/>
        <w:t>Adopted, sent to Senate (</w:t>
      </w:r>
      <w:hyperlink r:id="rId8" w:history="1">
        <w:r w:rsidRPr="001120E4">
          <w:rPr>
            <w:rStyle w:val="Hyperlink"/>
          </w:rPr>
          <w:t>House Journal</w:t>
        </w:r>
        <w:r w:rsidRPr="001120E4">
          <w:rPr>
            <w:rStyle w:val="Hyperlink"/>
          </w:rPr>
          <w:noBreakHyphen/>
          <w:t>page 59</w:t>
        </w:r>
      </w:hyperlink>
      <w:r>
        <w:t>)</w:t>
      </w:r>
    </w:p>
    <w:p w14:paraId="405299E9" w14:textId="77777777" w:rsidR="00AA2CAC" w:rsidRDefault="00AA2CAC" w:rsidP="00AA2CAC">
      <w:pPr>
        <w:widowControl w:val="0"/>
        <w:tabs>
          <w:tab w:val="right" w:pos="1008"/>
          <w:tab w:val="left" w:pos="1152"/>
          <w:tab w:val="left" w:pos="1872"/>
          <w:tab w:val="left" w:pos="9187"/>
        </w:tabs>
        <w:ind w:left="2088" w:hanging="2088"/>
      </w:pPr>
      <w:r>
        <w:tab/>
        <w:t>5/4/2022</w:t>
      </w:r>
      <w:r>
        <w:tab/>
        <w:t>Senate</w:t>
      </w:r>
      <w:r>
        <w:tab/>
        <w:t>Introduced (</w:t>
      </w:r>
      <w:hyperlink r:id="rId9" w:history="1">
        <w:r w:rsidRPr="001120E4">
          <w:rPr>
            <w:rStyle w:val="Hyperlink"/>
          </w:rPr>
          <w:t>Senate Journal</w:t>
        </w:r>
        <w:r w:rsidRPr="001120E4">
          <w:rPr>
            <w:rStyle w:val="Hyperlink"/>
          </w:rPr>
          <w:noBreakHyphen/>
          <w:t>page 11</w:t>
        </w:r>
      </w:hyperlink>
      <w:r>
        <w:t>)</w:t>
      </w:r>
    </w:p>
    <w:p w14:paraId="3BE76120" w14:textId="77777777" w:rsidR="00AA2CAC" w:rsidRDefault="00AA2CAC" w:rsidP="00AA2CAC">
      <w:pPr>
        <w:widowControl w:val="0"/>
        <w:tabs>
          <w:tab w:val="right" w:pos="1008"/>
          <w:tab w:val="left" w:pos="1152"/>
          <w:tab w:val="left" w:pos="1872"/>
          <w:tab w:val="left" w:pos="9187"/>
        </w:tabs>
        <w:ind w:left="2088" w:hanging="2088"/>
      </w:pPr>
      <w:r>
        <w:tab/>
        <w:t>5/4/2022</w:t>
      </w:r>
      <w:r>
        <w:tab/>
        <w:t>Senate</w:t>
      </w:r>
      <w:r>
        <w:tab/>
        <w:t xml:space="preserve">Referred to Committee on </w:t>
      </w:r>
      <w:r w:rsidRPr="001120E4">
        <w:rPr>
          <w:b/>
        </w:rPr>
        <w:t>Transportation</w:t>
      </w:r>
      <w:r>
        <w:t xml:space="preserve"> (</w:t>
      </w:r>
      <w:hyperlink r:id="rId10" w:history="1">
        <w:r w:rsidRPr="001120E4">
          <w:rPr>
            <w:rStyle w:val="Hyperlink"/>
          </w:rPr>
          <w:t>Senate Journal</w:t>
        </w:r>
        <w:r w:rsidRPr="001120E4">
          <w:rPr>
            <w:rStyle w:val="Hyperlink"/>
          </w:rPr>
          <w:noBreakHyphen/>
          <w:t>page 11</w:t>
        </w:r>
      </w:hyperlink>
      <w:r>
        <w:t>)</w:t>
      </w:r>
    </w:p>
    <w:p w14:paraId="3685EE87" w14:textId="77777777" w:rsidR="00AA2CAC" w:rsidRDefault="00AA2CAC" w:rsidP="00AA2CAC">
      <w:pPr>
        <w:widowControl w:val="0"/>
        <w:tabs>
          <w:tab w:val="right" w:pos="1008"/>
          <w:tab w:val="left" w:pos="1152"/>
          <w:tab w:val="left" w:pos="1872"/>
          <w:tab w:val="left" w:pos="9187"/>
        </w:tabs>
        <w:ind w:left="2088" w:hanging="2088"/>
      </w:pPr>
    </w:p>
    <w:p w14:paraId="292443FB" w14:textId="7A0A2B63" w:rsidR="006B3A62" w:rsidRDefault="006B3A62" w:rsidP="006B3A62">
      <w:pPr>
        <w:widowControl w:val="0"/>
        <w:tabs>
          <w:tab w:val="right" w:pos="1008"/>
          <w:tab w:val="left" w:pos="1152"/>
          <w:tab w:val="left" w:pos="1872"/>
          <w:tab w:val="left" w:pos="9187"/>
        </w:tabs>
        <w:ind w:left="2088" w:hanging="2088"/>
        <w:jc w:val="left"/>
      </w:pPr>
      <w:r>
        <w:t xml:space="preserve">View the latest </w:t>
      </w:r>
      <w:hyperlink r:id="rId11" w:history="1">
        <w:r w:rsidRPr="006B3A62">
          <w:rPr>
            <w:rStyle w:val="Hyperlink"/>
          </w:rPr>
          <w:t>legislative information</w:t>
        </w:r>
      </w:hyperlink>
      <w:r>
        <w:t xml:space="preserve"> at the website</w:t>
      </w:r>
    </w:p>
    <w:p w14:paraId="732F6C3F" w14:textId="7D58B3AE" w:rsidR="006B3A62" w:rsidRDefault="006B3A62" w:rsidP="006B3A62">
      <w:pPr>
        <w:widowControl w:val="0"/>
        <w:tabs>
          <w:tab w:val="right" w:pos="1008"/>
          <w:tab w:val="left" w:pos="1152"/>
          <w:tab w:val="left" w:pos="1872"/>
          <w:tab w:val="left" w:pos="9187"/>
        </w:tabs>
        <w:ind w:left="2088" w:hanging="2088"/>
        <w:jc w:val="left"/>
      </w:pPr>
    </w:p>
    <w:p w14:paraId="4EF211B9" w14:textId="77777777" w:rsidR="006B3A62" w:rsidRPr="006B3A62" w:rsidRDefault="006B3A62" w:rsidP="006B3A62">
      <w:pPr>
        <w:widowControl w:val="0"/>
        <w:tabs>
          <w:tab w:val="right" w:pos="1008"/>
          <w:tab w:val="left" w:pos="1152"/>
          <w:tab w:val="left" w:pos="1872"/>
          <w:tab w:val="left" w:pos="9187"/>
        </w:tabs>
        <w:ind w:left="2088" w:hanging="2088"/>
        <w:jc w:val="left"/>
      </w:pPr>
    </w:p>
    <w:p w14:paraId="191CD60A" w14:textId="5E9C70A7" w:rsidR="006B3A62" w:rsidRDefault="006B3A62" w:rsidP="006B3A62">
      <w:r w:rsidRPr="006B3A62">
        <w:rPr>
          <w:b/>
        </w:rPr>
        <w:t>VERSIONS OF THIS BILL</w:t>
      </w:r>
    </w:p>
    <w:p w14:paraId="329AA20B" w14:textId="71473EA2" w:rsidR="006B3A62" w:rsidRDefault="006B3A62" w:rsidP="006B3A62"/>
    <w:p w14:paraId="553AC75C" w14:textId="50A46613" w:rsidR="006B3A62" w:rsidRDefault="0029261D" w:rsidP="006B3A62">
      <w:hyperlink r:id="rId12" w:history="1">
        <w:r w:rsidR="006B3A62">
          <w:rPr>
            <w:rStyle w:val="Hyperlink"/>
          </w:rPr>
          <w:t>4/7/2022</w:t>
        </w:r>
      </w:hyperlink>
    </w:p>
    <w:p w14:paraId="17907C7C" w14:textId="2603B7E0" w:rsidR="006B3A62" w:rsidRDefault="0029261D" w:rsidP="006B3A62">
      <w:hyperlink r:id="rId13" w:history="1">
        <w:r w:rsidR="00CF2304" w:rsidRPr="00CF2304">
          <w:rPr>
            <w:rStyle w:val="Hyperlink"/>
          </w:rPr>
          <w:t>4/27/2022</w:t>
        </w:r>
      </w:hyperlink>
    </w:p>
    <w:p w14:paraId="3BA70DE0" w14:textId="77777777" w:rsidR="00CF2304" w:rsidRDefault="00CF2304" w:rsidP="006B3A62"/>
    <w:p w14:paraId="7CC02E01" w14:textId="4F0BED03" w:rsidR="006B3A62" w:rsidRDefault="006B3A62" w:rsidP="006B3A62">
      <w:pPr>
        <w:sectPr w:rsidR="006B3A62" w:rsidSect="006B3A62">
          <w:pgSz w:w="12240" w:h="15840" w:code="1"/>
          <w:pgMar w:top="1080" w:right="1440" w:bottom="1080" w:left="1440" w:header="720" w:footer="720" w:gutter="0"/>
          <w:cols w:space="720"/>
          <w:noEndnote/>
          <w:docGrid w:linePitch="360"/>
        </w:sectPr>
      </w:pPr>
    </w:p>
    <w:p w14:paraId="4E69B867"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48D43483"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0FEF716A"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DEB198" w14:textId="77777777" w:rsidR="00CF2304" w:rsidRPr="008518AA" w:rsidRDefault="00CF2304" w:rsidP="008518AA">
      <w:pPr>
        <w:tabs>
          <w:tab w:val="right" w:pos="5933"/>
        </w:tabs>
        <w:suppressAutoHyphens/>
      </w:pPr>
      <w:r>
        <w:tab/>
      </w:r>
      <w:r>
        <w:rPr>
          <w:b/>
          <w:sz w:val="36"/>
        </w:rPr>
        <w:t>H. 5236</w:t>
      </w:r>
    </w:p>
    <w:p w14:paraId="4D4FF600"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D397E"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F5711">
        <w:t>Reps. Robinson, G.R. Smith, Bannister, Trantham, Elliott, B. Cox, Willis and Chumley</w:t>
      </w:r>
    </w:p>
    <w:p w14:paraId="1DB341EF"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F53948"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5AA32F42"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4158E858" w14:textId="77777777" w:rsidR="00CF2304" w:rsidRPr="008518AA" w:rsidRDefault="00CF2304"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AD65675"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F7BDA" w14:textId="77777777" w:rsidR="00CF2304" w:rsidRDefault="00CF2304"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BFF409F" w14:textId="77777777" w:rsidR="00CF2304" w:rsidRPr="008518AA" w:rsidRDefault="00CF2304"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6A5EF936"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5236) to request the Department of Transportation name the portion of South Carolina Highway 291 in Greenville County from its intersection with Interstate Highway 385 to its intersection with Mauldin Road “Civil Rights, etc., respectfully</w:t>
      </w:r>
    </w:p>
    <w:p w14:paraId="588B8A92" w14:textId="77777777" w:rsidR="00CF2304" w:rsidRPr="008518AA" w:rsidRDefault="00CF2304"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C4FE9D6"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0CABF0A"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0FA5B2"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C5466F1" w14:textId="77777777" w:rsidR="00CF2304" w:rsidRPr="008518AA" w:rsidRDefault="00CF2304"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FE1E1E"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63466"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304" w:rsidSect="008518AA">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73A4FC2D"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B435C"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03E162"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EA58F3"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32EED"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0C3356"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A19D2"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D743E" w14:textId="77777777" w:rsidR="00CF2304" w:rsidRDefault="00CF2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13807" w14:textId="77777777" w:rsidR="00CF2304" w:rsidRPr="00325348" w:rsidRDefault="00CF2304" w:rsidP="00B6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710F45A6" w14:textId="77777777" w:rsidR="00CF2304" w:rsidRDefault="00CF230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FDABA"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19A7014B"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6E94721"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should pause in their deliberations to express their profound appreciation for the life and work of Dr. and Mrs. William Frank “Bill” Gibson; and</w:t>
      </w:r>
    </w:p>
    <w:p w14:paraId="2E5A8F43"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6C1BF"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Dr. William Frank “Bill” Gibson, </w:t>
      </w:r>
      <w:r w:rsidRPr="0075573D">
        <w:rPr>
          <w:color w:val="000000" w:themeColor="text1"/>
          <w:u w:color="000000" w:themeColor="text1"/>
        </w:rPr>
        <w:t>a dentist</w:t>
      </w:r>
      <w:r>
        <w:rPr>
          <w:color w:val="000000" w:themeColor="text1"/>
          <w:u w:color="000000" w:themeColor="text1"/>
        </w:rPr>
        <w:t xml:space="preserve"> </w:t>
      </w:r>
      <w:r w:rsidRPr="0075573D">
        <w:rPr>
          <w:color w:val="000000" w:themeColor="text1"/>
          <w:u w:color="000000" w:themeColor="text1"/>
        </w:rPr>
        <w:t>in Greenville</w:t>
      </w:r>
      <w:r>
        <w:rPr>
          <w:color w:val="000000" w:themeColor="text1"/>
          <w:u w:color="000000" w:themeColor="text1"/>
        </w:rPr>
        <w:t xml:space="preserve">, was </w:t>
      </w:r>
      <w:r w:rsidRPr="0075573D">
        <w:rPr>
          <w:color w:val="000000" w:themeColor="text1"/>
          <w:u w:color="000000" w:themeColor="text1"/>
        </w:rPr>
        <w:t>a passion</w:t>
      </w:r>
      <w:r>
        <w:rPr>
          <w:color w:val="000000" w:themeColor="text1"/>
          <w:u w:color="000000" w:themeColor="text1"/>
        </w:rPr>
        <w:t xml:space="preserve">ate </w:t>
      </w:r>
      <w:r w:rsidRPr="0075573D">
        <w:rPr>
          <w:color w:val="000000" w:themeColor="text1"/>
          <w:u w:color="000000" w:themeColor="text1"/>
        </w:rPr>
        <w:t>civil rights leader</w:t>
      </w:r>
      <w:r>
        <w:rPr>
          <w:color w:val="000000" w:themeColor="text1"/>
          <w:u w:color="000000" w:themeColor="text1"/>
        </w:rPr>
        <w:t xml:space="preserve"> who became a drum major for justice in the Palmetto State; and</w:t>
      </w:r>
    </w:p>
    <w:p w14:paraId="46B3B65F"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682942"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chaired the first voter</w:t>
      </w:r>
      <w:r>
        <w:rPr>
          <w:color w:val="000000" w:themeColor="text1"/>
          <w:u w:color="000000" w:themeColor="text1"/>
        </w:rPr>
        <w:noBreakHyphen/>
        <w:t>education project in Greenville, and his successful fight for single</w:t>
      </w:r>
      <w:r>
        <w:rPr>
          <w:color w:val="000000" w:themeColor="text1"/>
          <w:u w:color="000000" w:themeColor="text1"/>
        </w:rPr>
        <w:noBreakHyphen/>
        <w:t>member districts facilitated the election of blacks to local</w:t>
      </w:r>
      <w:r>
        <w:rPr>
          <w:color w:val="000000" w:themeColor="text1"/>
          <w:u w:color="000000" w:themeColor="text1"/>
        </w:rPr>
        <w:noBreakHyphen/>
        <w:t xml:space="preserve"> and state</w:t>
      </w:r>
      <w:r>
        <w:rPr>
          <w:color w:val="000000" w:themeColor="text1"/>
          <w:u w:color="000000" w:themeColor="text1"/>
        </w:rPr>
        <w:noBreakHyphen/>
        <w:t>elected offices; and</w:t>
      </w:r>
    </w:p>
    <w:p w14:paraId="7203C581"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BCE1DF"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Gibson founded the Black Council for Progress in Greenville to negotiate fair</w:t>
      </w:r>
      <w:r>
        <w:rPr>
          <w:color w:val="000000" w:themeColor="text1"/>
          <w:u w:color="000000" w:themeColor="text1"/>
        </w:rPr>
        <w:noBreakHyphen/>
        <w:t>share agreements with local government and businesses; and</w:t>
      </w:r>
    </w:p>
    <w:p w14:paraId="0A31F32B"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4A7337"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75573D">
        <w:rPr>
          <w:color w:val="000000" w:themeColor="text1"/>
          <w:u w:color="000000" w:themeColor="text1"/>
        </w:rPr>
        <w:t>headed</w:t>
      </w:r>
      <w:r>
        <w:rPr>
          <w:color w:val="000000" w:themeColor="text1"/>
          <w:u w:color="000000" w:themeColor="text1"/>
        </w:rPr>
        <w:t xml:space="preserve"> the </w:t>
      </w:r>
      <w:r w:rsidRPr="0075573D">
        <w:rPr>
          <w:color w:val="000000" w:themeColor="text1"/>
          <w:u w:color="000000" w:themeColor="text1"/>
        </w:rPr>
        <w:t xml:space="preserve">South Carolina NAACP chapter for </w:t>
      </w:r>
      <w:r>
        <w:rPr>
          <w:color w:val="000000" w:themeColor="text1"/>
          <w:u w:color="000000" w:themeColor="text1"/>
        </w:rPr>
        <w:t>eighteen</w:t>
      </w:r>
      <w:r w:rsidRPr="0075573D">
        <w:rPr>
          <w:color w:val="000000" w:themeColor="text1"/>
          <w:u w:color="000000" w:themeColor="text1"/>
        </w:rPr>
        <w:t xml:space="preserve"> years</w:t>
      </w:r>
      <w:r>
        <w:rPr>
          <w:color w:val="000000" w:themeColor="text1"/>
          <w:u w:color="000000" w:themeColor="text1"/>
        </w:rPr>
        <w:t>, and his service at the local and state levels led to his service as chairman of the NAACP National Board of Directors from 1985 to 1996; and</w:t>
      </w:r>
    </w:p>
    <w:p w14:paraId="7832E077" w14:textId="77777777" w:rsidR="00CF2304" w:rsidRDefault="00CF2304"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helm of the largest and most respected Civil Rights organization, Dr. Gibson was highly successful in leveraging economic opportunities nationwide; and</w:t>
      </w:r>
    </w:p>
    <w:p w14:paraId="52DA2D1D" w14:textId="77777777" w:rsidR="00CF2304" w:rsidRDefault="00CF2304"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01A35B"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beloved wife, Lottie Beal Gibson, was a champion of the poor for over fifty years through her leadership on the board of SHARE and numerous other organizations; and</w:t>
      </w:r>
    </w:p>
    <w:p w14:paraId="34E48A2A"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953843"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779DF">
        <w:rPr>
          <w:color w:val="000000" w:themeColor="text1"/>
          <w:u w:color="000000" w:themeColor="text1"/>
        </w:rPr>
        <w:t>orn in Seneca</w:t>
      </w:r>
      <w:r>
        <w:rPr>
          <w:color w:val="000000" w:themeColor="text1"/>
          <w:u w:color="000000" w:themeColor="text1"/>
        </w:rPr>
        <w:t>, she directed student</w:t>
      </w:r>
      <w:r>
        <w:rPr>
          <w:color w:val="000000" w:themeColor="text1"/>
          <w:u w:color="000000" w:themeColor="text1"/>
        </w:rPr>
        <w:noBreakHyphen/>
        <w:t>support programs at Greenville Technical College for over thirty years and was elected to serve on the Greenville County Council in 1992; and</w:t>
      </w:r>
    </w:p>
    <w:p w14:paraId="7D9C355B"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B7EE26"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educator and Civil Rights activist, Mrs. Gibson persisted in her efforts to see the birthday of Dr. Martin Luther King, Jr., become a holiday for Greenville County employees; and</w:t>
      </w:r>
    </w:p>
    <w:p w14:paraId="67381F03"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0AB5FD"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Dr. and Mrs. Gibson reared four fine children: </w:t>
      </w:r>
      <w:r w:rsidRPr="002779DF">
        <w:rPr>
          <w:color w:val="000000" w:themeColor="text1"/>
          <w:u w:color="000000" w:themeColor="text1"/>
        </w:rPr>
        <w:t>Bill, Jr.</w:t>
      </w:r>
      <w:r>
        <w:rPr>
          <w:color w:val="000000" w:themeColor="text1"/>
          <w:u w:color="000000" w:themeColor="text1"/>
        </w:rPr>
        <w:t>; Norman “Tim”; Ken</w:t>
      </w:r>
      <w:r w:rsidRPr="002779DF">
        <w:rPr>
          <w:color w:val="000000" w:themeColor="text1"/>
          <w:u w:color="000000" w:themeColor="text1"/>
        </w:rPr>
        <w:t xml:space="preserve">; </w:t>
      </w:r>
      <w:r>
        <w:rPr>
          <w:color w:val="000000" w:themeColor="text1"/>
          <w:u w:color="000000" w:themeColor="text1"/>
        </w:rPr>
        <w:t xml:space="preserve">and </w:t>
      </w:r>
      <w:r w:rsidRPr="002779DF">
        <w:rPr>
          <w:color w:val="000000" w:themeColor="text1"/>
          <w:u w:color="000000" w:themeColor="text1"/>
        </w:rPr>
        <w:t>Gaybriel</w:t>
      </w:r>
      <w:r>
        <w:rPr>
          <w:color w:val="000000" w:themeColor="text1"/>
          <w:u w:color="000000" w:themeColor="text1"/>
        </w:rPr>
        <w:t xml:space="preserve">.  They blessed their parents with the affection of </w:t>
      </w:r>
      <w:r w:rsidRPr="002779DF">
        <w:rPr>
          <w:color w:val="000000" w:themeColor="text1"/>
          <w:u w:color="000000" w:themeColor="text1"/>
        </w:rPr>
        <w:t xml:space="preserve">ten </w:t>
      </w:r>
      <w:r>
        <w:rPr>
          <w:color w:val="000000" w:themeColor="text1"/>
          <w:u w:color="000000" w:themeColor="text1"/>
        </w:rPr>
        <w:t xml:space="preserve">adoring </w:t>
      </w:r>
      <w:r w:rsidRPr="002779DF">
        <w:rPr>
          <w:color w:val="000000" w:themeColor="text1"/>
          <w:u w:color="000000" w:themeColor="text1"/>
        </w:rPr>
        <w:t>grandchildren</w:t>
      </w:r>
      <w:r>
        <w:rPr>
          <w:color w:val="000000" w:themeColor="text1"/>
          <w:u w:color="000000" w:themeColor="text1"/>
        </w:rPr>
        <w:t>: Jasmine;</w:t>
      </w:r>
      <w:r w:rsidRPr="002779DF">
        <w:rPr>
          <w:color w:val="000000" w:themeColor="text1"/>
          <w:u w:color="000000" w:themeColor="text1"/>
        </w:rPr>
        <w:t xml:space="preserve"> Samantha</w:t>
      </w:r>
      <w:r>
        <w:rPr>
          <w:color w:val="000000" w:themeColor="text1"/>
          <w:u w:color="000000" w:themeColor="text1"/>
        </w:rPr>
        <w:t>;</w:t>
      </w:r>
      <w:r w:rsidRPr="002779DF">
        <w:rPr>
          <w:color w:val="000000" w:themeColor="text1"/>
          <w:u w:color="000000" w:themeColor="text1"/>
        </w:rPr>
        <w:t xml:space="preserve"> Brittany</w:t>
      </w:r>
      <w:r>
        <w:rPr>
          <w:color w:val="000000" w:themeColor="text1"/>
          <w:u w:color="000000" w:themeColor="text1"/>
        </w:rPr>
        <w:t>; Zachary; Savannah;</w:t>
      </w:r>
      <w:r w:rsidRPr="002779DF">
        <w:rPr>
          <w:color w:val="000000" w:themeColor="text1"/>
          <w:u w:color="000000" w:themeColor="text1"/>
        </w:rPr>
        <w:t xml:space="preserve"> Takee</w:t>
      </w:r>
      <w:r>
        <w:rPr>
          <w:color w:val="000000" w:themeColor="text1"/>
          <w:u w:color="000000" w:themeColor="text1"/>
        </w:rPr>
        <w:t>sha; Sara; Christian; Bill III;</w:t>
      </w:r>
      <w:r w:rsidRPr="002779DF">
        <w:rPr>
          <w:color w:val="000000" w:themeColor="text1"/>
          <w:u w:color="000000" w:themeColor="text1"/>
        </w:rPr>
        <w:t xml:space="preserve"> and Doyle</w:t>
      </w:r>
      <w:r>
        <w:rPr>
          <w:color w:val="000000" w:themeColor="text1"/>
          <w:u w:color="000000" w:themeColor="text1"/>
        </w:rPr>
        <w:t>; and</w:t>
      </w:r>
    </w:p>
    <w:p w14:paraId="08F4AD70"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AE6559"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although Dr. Gibson passed away in M</w:t>
      </w:r>
      <w:r>
        <w:tab/>
        <w:t>ay 2002 at the age of sixty</w:t>
      </w:r>
      <w:r>
        <w:noBreakHyphen/>
        <w:t>nine and Mrs. Gibson in December 2016 at the age of eighty</w:t>
      </w:r>
      <w:r>
        <w:noBreakHyphen/>
        <w:t xml:space="preserve">six, their lives and legacies will continue to inspire generations to come in their </w:t>
      </w:r>
      <w:r>
        <w:rPr>
          <w:color w:val="000000" w:themeColor="text1"/>
          <w:u w:color="000000" w:themeColor="text1"/>
        </w:rPr>
        <w:t>passion to serve their fellow man; and</w:t>
      </w:r>
    </w:p>
    <w:p w14:paraId="1672E200"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054C53C" w14:textId="77777777" w:rsidR="00CF2304" w:rsidRDefault="00CF2304"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honor their legacy as civil rights leaders by naming a portion of highway in Greenville County “Civil Rights Movement Way”.</w:t>
      </w:r>
      <w:r>
        <w:t xml:space="preserve">  Now, therefore, </w:t>
      </w:r>
    </w:p>
    <w:p w14:paraId="5F1F6137"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173B0"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12018AE"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F9AB5" w14:textId="77777777" w:rsidR="00CF2304" w:rsidRDefault="00CF2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09BF073F" w14:textId="77777777" w:rsidR="00CF2304" w:rsidRDefault="00CF2304"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0085A82C" w14:textId="77777777" w:rsidR="00CF2304" w:rsidRDefault="00CF2304"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61BCEA1" w14:textId="77777777" w:rsidR="006B3A62" w:rsidRDefault="006B3A62" w:rsidP="00CF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3A62" w:rsidSect="008518A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2E70" w14:textId="77777777" w:rsidR="00283990" w:rsidRDefault="00283990" w:rsidP="009F0C77">
      <w:r>
        <w:separator/>
      </w:r>
    </w:p>
  </w:endnote>
  <w:endnote w:type="continuationSeparator" w:id="0">
    <w:p w14:paraId="1495D3FA" w14:textId="77777777" w:rsidR="00283990" w:rsidRDefault="00283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C8E7CC-DBDB-4410-86F3-F472DB785253}"/>
    <w:embedBold r:id="rId2" w:fontKey="{0E237ADE-7DAA-486A-A20A-1BDF18D0365F}"/>
  </w:font>
  <w:font w:name="Calibri">
    <w:panose1 w:val="020F0502020204030204"/>
    <w:charset w:val="00"/>
    <w:family w:val="swiss"/>
    <w:pitch w:val="variable"/>
    <w:sig w:usb0="E4002EFF" w:usb1="C000247B" w:usb2="00000009" w:usb3="00000000" w:csb0="000001FF" w:csb1="00000000"/>
    <w:embedRegular r:id="rId3" w:fontKey="{20AEEA23-BDFE-4377-A053-C9093EBA5712}"/>
  </w:font>
  <w:font w:name="Segoe UI">
    <w:panose1 w:val="020B0502040204020203"/>
    <w:charset w:val="00"/>
    <w:family w:val="swiss"/>
    <w:pitch w:val="variable"/>
    <w:sig w:usb0="E4002EFF" w:usb1="C000E47F" w:usb2="00000009" w:usb3="00000000" w:csb0="000001FF" w:csb1="00000000"/>
    <w:embedRegular r:id="rId4" w:fontKey="{7B811087-5233-4F55-AE6D-6942A72BE377}"/>
  </w:font>
  <w:font w:name="Cambria">
    <w:panose1 w:val="02040503050406030204"/>
    <w:charset w:val="00"/>
    <w:family w:val="roman"/>
    <w:pitch w:val="variable"/>
    <w:sig w:usb0="E00006FF" w:usb1="420024FF" w:usb2="02000000" w:usb3="00000000" w:csb0="0000019F" w:csb1="00000000"/>
    <w:embedRegular r:id="rId5" w:fontKey="{2A3D428A-F0C9-4EE8-9DFC-9D32623D5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81C9" w14:textId="38BC8BBF" w:rsidR="00CF2304" w:rsidRPr="00B62ABA" w:rsidRDefault="00CF2304" w:rsidP="00B62ABA">
    <w:pPr>
      <w:pStyle w:val="Footer"/>
      <w:tabs>
        <w:tab w:val="clear" w:pos="4680"/>
        <w:tab w:val="clear" w:pos="9360"/>
        <w:tab w:val="center" w:pos="2995"/>
      </w:tabs>
      <w:spacing w:before="120"/>
    </w:pPr>
    <w:r>
      <w:t>[5236-</w:t>
    </w:r>
    <w:r>
      <w:fldChar w:fldCharType="begin"/>
    </w:r>
    <w:r>
      <w:instrText xml:space="preserve"> PAGE  \* MERGEFORMAT </w:instrText>
    </w:r>
    <w:r>
      <w:fldChar w:fldCharType="separate"/>
    </w:r>
    <w:r w:rsidR="00BC50B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9184" w14:textId="77777777" w:rsidR="008518AA" w:rsidRPr="00B62ABA" w:rsidRDefault="00CF2304" w:rsidP="00B62ABA">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70DA4" w14:textId="77777777" w:rsidR="00283990" w:rsidRDefault="00283990" w:rsidP="009F0C77">
      <w:r>
        <w:separator/>
      </w:r>
    </w:p>
  </w:footnote>
  <w:footnote w:type="continuationSeparator" w:id="0">
    <w:p w14:paraId="3CAE01B0" w14:textId="77777777" w:rsidR="00283990" w:rsidRDefault="00283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2cm22"/>
    <w:docVar w:name="CoverBillType" w:val="c"/>
    <w:docVar w:name="DocPath" w:val="L:\Council\bills\GT\6192cm22.DOCX"/>
    <w:docVar w:name="dvBillNumber" w:val="5236"/>
    <w:docVar w:name="dvBillNumberPrefix" w:val="H. "/>
    <w:docVar w:name="dvOriginalBody" w:val="House"/>
    <w:docVar w:name="dvSteno" w:val="GT"/>
    <w:docVar w:name="NameofBody" w:val="h"/>
    <w:docVar w:name="vGroup2" w:val="Council"/>
  </w:docVars>
  <w:rsids>
    <w:rsidRoot w:val="00283990"/>
    <w:rsid w:val="00011869"/>
    <w:rsid w:val="00015CD6"/>
    <w:rsid w:val="00085C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90"/>
    <w:rsid w:val="00284AAE"/>
    <w:rsid w:val="002E5912"/>
    <w:rsid w:val="00301B21"/>
    <w:rsid w:val="00325348"/>
    <w:rsid w:val="0032732C"/>
    <w:rsid w:val="00336AD0"/>
    <w:rsid w:val="003622AE"/>
    <w:rsid w:val="0037079A"/>
    <w:rsid w:val="003C4DAB"/>
    <w:rsid w:val="003D01E8"/>
    <w:rsid w:val="003E5288"/>
    <w:rsid w:val="003F6D79"/>
    <w:rsid w:val="0041760A"/>
    <w:rsid w:val="00417C01"/>
    <w:rsid w:val="004403BD"/>
    <w:rsid w:val="00461441"/>
    <w:rsid w:val="004809EE"/>
    <w:rsid w:val="004B3827"/>
    <w:rsid w:val="004E7D54"/>
    <w:rsid w:val="005273C6"/>
    <w:rsid w:val="00530A69"/>
    <w:rsid w:val="00533569"/>
    <w:rsid w:val="00545593"/>
    <w:rsid w:val="00556EBF"/>
    <w:rsid w:val="00577C6C"/>
    <w:rsid w:val="005A62FE"/>
    <w:rsid w:val="005C2FE2"/>
    <w:rsid w:val="005E2BC9"/>
    <w:rsid w:val="00605102"/>
    <w:rsid w:val="006215AA"/>
    <w:rsid w:val="006913C9"/>
    <w:rsid w:val="0069470D"/>
    <w:rsid w:val="006B3A6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5601"/>
    <w:rsid w:val="00A41684"/>
    <w:rsid w:val="00A64E80"/>
    <w:rsid w:val="00A72BCD"/>
    <w:rsid w:val="00A741D9"/>
    <w:rsid w:val="00A833AB"/>
    <w:rsid w:val="00A9741D"/>
    <w:rsid w:val="00AA2CAC"/>
    <w:rsid w:val="00AC34A2"/>
    <w:rsid w:val="00AD1C9A"/>
    <w:rsid w:val="00AD4B17"/>
    <w:rsid w:val="00B412D4"/>
    <w:rsid w:val="00B62ABA"/>
    <w:rsid w:val="00B64FFF"/>
    <w:rsid w:val="00BB3625"/>
    <w:rsid w:val="00BC50BE"/>
    <w:rsid w:val="00BE3C22"/>
    <w:rsid w:val="00C0345E"/>
    <w:rsid w:val="00C21ABE"/>
    <w:rsid w:val="00C22A88"/>
    <w:rsid w:val="00C31C95"/>
    <w:rsid w:val="00C3483A"/>
    <w:rsid w:val="00C74E9D"/>
    <w:rsid w:val="00C826DD"/>
    <w:rsid w:val="00C82FD3"/>
    <w:rsid w:val="00C92819"/>
    <w:rsid w:val="00CB50AA"/>
    <w:rsid w:val="00CC6B7B"/>
    <w:rsid w:val="00CD2089"/>
    <w:rsid w:val="00CF2304"/>
    <w:rsid w:val="00D157E7"/>
    <w:rsid w:val="00D73A67"/>
    <w:rsid w:val="00D970A9"/>
    <w:rsid w:val="00DF3845"/>
    <w:rsid w:val="00DF3E45"/>
    <w:rsid w:val="00E41911"/>
    <w:rsid w:val="00E44B57"/>
    <w:rsid w:val="00E92EEF"/>
    <w:rsid w:val="00E937A5"/>
    <w:rsid w:val="00EF2368"/>
    <w:rsid w:val="00F020A5"/>
    <w:rsid w:val="00F071B6"/>
    <w:rsid w:val="00F24442"/>
    <w:rsid w:val="00F50AE3"/>
    <w:rsid w:val="00F5372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7648D"/>
  <w15:docId w15:val="{55493258-942D-4B2E-9233-B4117805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E45"/>
    <w:rPr>
      <w:rFonts w:ascii="Segoe UI" w:eastAsia="Times New Roman" w:hAnsi="Segoe UI" w:cs="Segoe UI"/>
      <w:sz w:val="18"/>
      <w:szCs w:val="18"/>
    </w:rPr>
  </w:style>
  <w:style w:type="character" w:styleId="Hyperlink">
    <w:name w:val="Hyperlink"/>
    <w:basedOn w:val="DefaultParagraphFont"/>
    <w:uiPriority w:val="99"/>
    <w:unhideWhenUsed/>
    <w:rsid w:val="006B3A62"/>
    <w:rPr>
      <w:color w:val="0000FF" w:themeColor="hyperlink"/>
      <w:u w:val="single"/>
    </w:rPr>
  </w:style>
  <w:style w:type="character" w:customStyle="1" w:styleId="UnresolvedMention1">
    <w:name w:val="Unresolved Mention1"/>
    <w:basedOn w:val="DefaultParagraphFont"/>
    <w:uiPriority w:val="99"/>
    <w:semiHidden/>
    <w:unhideWhenUsed/>
    <w:rsid w:val="006B3A62"/>
    <w:rPr>
      <w:color w:val="605E5C"/>
      <w:shd w:val="clear" w:color="auto" w:fill="E1DFDD"/>
    </w:rPr>
  </w:style>
  <w:style w:type="character" w:customStyle="1" w:styleId="UnresolvedMention2">
    <w:name w:val="Unresolved Mention2"/>
    <w:basedOn w:val="DefaultParagraphFont"/>
    <w:uiPriority w:val="99"/>
    <w:semiHidden/>
    <w:unhideWhenUsed/>
    <w:rsid w:val="00CF2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4.docx" TargetMode="External"/><Relationship Id="rId13" Type="http://schemas.openxmlformats.org/officeDocument/2006/relationships/hyperlink" Target="file:///p:\pprever\2021-22\5236_20220427.docx" TargetMode="Externa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hyperlink" Target="file:///p:\pprever\2021-22\5236_2022040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236&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20504.docx" TargetMode="External"/><Relationship Id="rId4" Type="http://schemas.openxmlformats.org/officeDocument/2006/relationships/webSettings" Target="webSettings.xml"/><Relationship Id="rId9" Type="http://schemas.openxmlformats.org/officeDocument/2006/relationships/hyperlink" Target="file:///h:\sj\2022050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F751A-D2B9-4ADD-BFDB-D89992D6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5236: Subject not yet available - South Carolina Legislature Online</dc:title>
  <dc:creator>Gwen Thurmond</dc:creator>
  <cp:lastModifiedBy>Sade Wilson</cp:lastModifiedBy>
  <cp:revision>2</cp:revision>
  <cp:lastPrinted>2022-04-07T14:48:00Z</cp:lastPrinted>
  <dcterms:created xsi:type="dcterms:W3CDTF">2022-05-05T13:38:00Z</dcterms:created>
  <dcterms:modified xsi:type="dcterms:W3CDTF">2022-05-05T13:38:00Z</dcterms:modified>
</cp:coreProperties>
</file>