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ADD" w:rsidRDefault="00DC6ADD" w:rsidP="00DC6ADD">
      <w:pPr>
        <w:widowControl w:val="0"/>
        <w:jc w:val="center"/>
      </w:pPr>
      <w:r w:rsidRPr="00DC6ADD">
        <w:rPr>
          <w:b/>
        </w:rPr>
        <w:t>South Carolina General Assembly</w:t>
      </w:r>
    </w:p>
    <w:p w:rsidR="00DC6ADD" w:rsidRDefault="00DC6ADD" w:rsidP="00DC6ADD">
      <w:pPr>
        <w:widowControl w:val="0"/>
        <w:jc w:val="center"/>
      </w:pPr>
      <w:r>
        <w:t>124th Session, 2021-2022</w:t>
      </w:r>
    </w:p>
    <w:p w:rsidR="00DC6ADD" w:rsidRDefault="00DC6ADD" w:rsidP="00DC6ADD">
      <w:pPr>
        <w:widowControl w:val="0"/>
      </w:pPr>
    </w:p>
    <w:p w:rsidR="00DC6ADD" w:rsidRDefault="00DC6ADD" w:rsidP="00DC6ADD">
      <w:pPr>
        <w:widowControl w:val="0"/>
        <w:rPr>
          <w:b/>
        </w:rPr>
      </w:pPr>
      <w:r w:rsidRPr="00DC6ADD">
        <w:rPr>
          <w:b/>
        </w:rPr>
        <w:t>S.</w:t>
      </w:r>
      <w:r>
        <w:rPr>
          <w:b/>
        </w:rPr>
        <w:t xml:space="preserve"> </w:t>
      </w:r>
      <w:r w:rsidRPr="00DC6ADD">
        <w:rPr>
          <w:b/>
        </w:rPr>
        <w:t>573</w:t>
      </w:r>
    </w:p>
    <w:p w:rsidR="00DC6ADD" w:rsidRDefault="00DC6ADD" w:rsidP="00DC6ADD">
      <w:pPr>
        <w:widowControl w:val="0"/>
        <w:rPr>
          <w:b/>
        </w:rPr>
      </w:pPr>
    </w:p>
    <w:p w:rsidR="00DC6ADD" w:rsidRDefault="00DC6ADD" w:rsidP="00DC6ADD">
      <w:pPr>
        <w:widowControl w:val="0"/>
      </w:pPr>
      <w:r w:rsidRPr="00DC6ADD">
        <w:rPr>
          <w:b/>
        </w:rPr>
        <w:t>STATUS INFORMATION</w:t>
      </w:r>
    </w:p>
    <w:p w:rsidR="00DC6ADD" w:rsidRDefault="00DC6ADD" w:rsidP="00DC6ADD">
      <w:pPr>
        <w:widowControl w:val="0"/>
      </w:pPr>
    </w:p>
    <w:p w:rsidR="00DC6ADD" w:rsidRDefault="00DC6ADD" w:rsidP="00DC6ADD">
      <w:pPr>
        <w:widowControl w:val="0"/>
      </w:pPr>
      <w:r>
        <w:t>Senate Resolution</w:t>
      </w:r>
    </w:p>
    <w:p w:rsidR="00DC6ADD" w:rsidRDefault="00DC6ADD" w:rsidP="00DC6ADD">
      <w:pPr>
        <w:widowControl w:val="0"/>
      </w:pPr>
      <w:r>
        <w:t>Sponsors: Senator Malloy</w:t>
      </w:r>
    </w:p>
    <w:p w:rsidR="00DC6ADD" w:rsidRDefault="00DC6ADD" w:rsidP="00DC6ADD">
      <w:pPr>
        <w:widowControl w:val="0"/>
      </w:pPr>
      <w:r>
        <w:t>Document Path: l:\s-res\gm\051davi.kmm.gm.docx</w:t>
      </w:r>
    </w:p>
    <w:p w:rsidR="00DC6ADD" w:rsidRDefault="00DC6ADD" w:rsidP="00DC6ADD">
      <w:pPr>
        <w:widowControl w:val="0"/>
      </w:pPr>
    </w:p>
    <w:p w:rsidR="00DC6ADD" w:rsidRDefault="00DC6ADD" w:rsidP="00DC6ADD">
      <w:pPr>
        <w:widowControl w:val="0"/>
      </w:pPr>
      <w:r>
        <w:t>Introduced in the Senate on February 17, 2021</w:t>
      </w:r>
    </w:p>
    <w:p w:rsidR="00DC6ADD" w:rsidRDefault="00DC6ADD" w:rsidP="00DC6ADD">
      <w:pPr>
        <w:widowControl w:val="0"/>
      </w:pPr>
      <w:r>
        <w:t>Adopted by the Senate on February 17, 2021</w:t>
      </w:r>
    </w:p>
    <w:p w:rsidR="00DC6ADD" w:rsidRDefault="00DC6ADD" w:rsidP="00DC6ADD">
      <w:pPr>
        <w:widowControl w:val="0"/>
      </w:pPr>
    </w:p>
    <w:p w:rsidR="00DC6ADD" w:rsidRDefault="0014066A" w:rsidP="00DC6ADD">
      <w:pPr>
        <w:widowControl w:val="0"/>
      </w:pPr>
      <w:r>
        <w:t>Summary: David Addison</w:t>
      </w:r>
    </w:p>
    <w:p w:rsidR="00DC6ADD" w:rsidRDefault="00DC6ADD" w:rsidP="00DC6ADD">
      <w:pPr>
        <w:widowControl w:val="0"/>
      </w:pPr>
    </w:p>
    <w:p w:rsidR="00DC6ADD" w:rsidRDefault="00DC6ADD" w:rsidP="00DC6ADD">
      <w:pPr>
        <w:widowControl w:val="0"/>
      </w:pPr>
    </w:p>
    <w:p w:rsidR="00DC6ADD" w:rsidRDefault="00DC6ADD" w:rsidP="00DC6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6ADD">
        <w:rPr>
          <w:b/>
        </w:rPr>
        <w:t>HISTORY OF LEGISLATIVE ACTIONS</w:t>
      </w:r>
    </w:p>
    <w:p w:rsidR="00DC6ADD" w:rsidRDefault="00DC6ADD" w:rsidP="00DC6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C6ADD" w:rsidRPr="00DC6ADD" w:rsidRDefault="00DC6ADD" w:rsidP="00DC6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6ADD">
        <w:rPr>
          <w:u w:val="single"/>
        </w:rPr>
        <w:tab/>
        <w:t>Date</w:t>
      </w:r>
      <w:r w:rsidRPr="00DC6ADD">
        <w:rPr>
          <w:u w:val="single"/>
        </w:rPr>
        <w:tab/>
        <w:t>Body</w:t>
      </w:r>
      <w:r w:rsidRPr="00DC6ADD">
        <w:rPr>
          <w:u w:val="single"/>
        </w:rPr>
        <w:tab/>
        <w:t>Action Description with journal page number</w:t>
      </w:r>
      <w:r w:rsidRPr="00DC6ADD">
        <w:rPr>
          <w:u w:val="single"/>
        </w:rPr>
        <w:tab/>
      </w:r>
    </w:p>
    <w:p w:rsidR="00F77E68" w:rsidRDefault="00F77E68" w:rsidP="00F77E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 and adopted (</w:t>
      </w:r>
      <w:hyperlink r:id="rId6" w:history="1">
        <w:r w:rsidRPr="00F56C4D">
          <w:rPr>
            <w:rStyle w:val="Hyperlink"/>
          </w:rPr>
          <w:t>Senate Journal</w:t>
        </w:r>
        <w:r w:rsidRPr="00F56C4D">
          <w:rPr>
            <w:rStyle w:val="Hyperlink"/>
          </w:rPr>
          <w:noBreakHyphen/>
          <w:t>page 10</w:t>
        </w:r>
      </w:hyperlink>
      <w:r>
        <w:t>)</w:t>
      </w:r>
    </w:p>
    <w:p w:rsidR="00F77E68" w:rsidRDefault="00F77E68" w:rsidP="00F77E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6ADD" w:rsidRDefault="00DC6ADD" w:rsidP="00DC6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C6ADD">
          <w:rPr>
            <w:rStyle w:val="Hyperlink"/>
          </w:rPr>
          <w:t>legislative information</w:t>
        </w:r>
      </w:hyperlink>
      <w:r>
        <w:t xml:space="preserve"> at the website</w:t>
      </w:r>
    </w:p>
    <w:p w:rsidR="00DC6ADD" w:rsidRDefault="00DC6ADD" w:rsidP="00DC6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6ADD" w:rsidRPr="00DC6ADD" w:rsidRDefault="00DC6ADD" w:rsidP="00DC6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6ADD" w:rsidRDefault="00DC6ADD" w:rsidP="00DC6ADD">
      <w:r w:rsidRPr="00DC6ADD">
        <w:rPr>
          <w:b/>
        </w:rPr>
        <w:t>VERSIONS OF THIS BILL</w:t>
      </w:r>
    </w:p>
    <w:p w:rsidR="00DC6ADD" w:rsidRDefault="00DC6ADD" w:rsidP="00DC6ADD"/>
    <w:p w:rsidR="00DC6ADD" w:rsidRDefault="00206C6A" w:rsidP="00DC6ADD">
      <w:hyperlink r:id="rId8" w:history="1">
        <w:r w:rsidR="00DC6ADD">
          <w:rPr>
            <w:rStyle w:val="Hyperlink"/>
          </w:rPr>
          <w:t>2/17/2021</w:t>
        </w:r>
      </w:hyperlink>
    </w:p>
    <w:p w:rsidR="00DC6ADD" w:rsidRDefault="00DC6ADD" w:rsidP="00DC6ADD"/>
    <w:p w:rsidR="00DC6ADD" w:rsidRDefault="00DC6ADD" w:rsidP="00DC6ADD">
      <w:pPr>
        <w:sectPr w:rsidR="00DC6ADD" w:rsidSect="00DC6A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077F" w:rsidRPr="00522CE0" w:rsidRDefault="00E207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20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16C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A72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="00DB7F4C" w:rsidRPr="0044002B">
        <w:rPr>
          <w:color w:val="000000" w:themeColor="text1"/>
          <w:u w:color="000000" w:themeColor="text1"/>
        </w:rPr>
        <w:t>DAVID ADDISON</w:t>
      </w:r>
      <w:r w:rsidR="00DB7F4C">
        <w:rPr>
          <w:rFonts w:eastAsia="Times New Roman"/>
        </w:rPr>
        <w:t xml:space="preserve"> </w:t>
      </w:r>
      <w:r w:rsidR="00DB7F4C"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 w:rsidR="00DB7F4C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A7298" w:rsidRDefault="00DA7298" w:rsidP="00DA7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="00DB7F4C" w:rsidRPr="0044002B">
        <w:rPr>
          <w:color w:val="000000" w:themeColor="text1"/>
          <w:u w:color="000000" w:themeColor="text1"/>
        </w:rPr>
        <w:t>David Addison</w:t>
      </w:r>
      <w:r>
        <w:rPr>
          <w:rFonts w:eastAsia="Times New Roman"/>
        </w:rPr>
        <w:t xml:space="preserve"> on </w:t>
      </w:r>
      <w:r w:rsidR="00993497">
        <w:rPr>
          <w:rFonts w:eastAsia="Times New Roman"/>
        </w:rPr>
        <w:t>February 8</w:t>
      </w:r>
      <w:r>
        <w:rPr>
          <w:rFonts w:eastAsia="Times New Roman"/>
        </w:rPr>
        <w:t>, 2021 at the venerable age of seventy-</w:t>
      </w:r>
      <w:r w:rsidR="00993497">
        <w:rPr>
          <w:rFonts w:eastAsia="Times New Roman"/>
        </w:rPr>
        <w:t>fiv</w:t>
      </w:r>
      <w:r>
        <w:rPr>
          <w:rFonts w:eastAsia="Times New Roman"/>
        </w:rPr>
        <w:t>e; and</w:t>
      </w:r>
    </w:p>
    <w:p w:rsidR="00DA7298" w:rsidRDefault="00DA7298" w:rsidP="00DA7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3497" w:rsidRDefault="00993497" w:rsidP="0099349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a native of Bishopville, </w:t>
      </w:r>
      <w:r w:rsidRPr="0044002B">
        <w:rPr>
          <w:color w:val="000000" w:themeColor="text1"/>
          <w:sz w:val="22"/>
          <w:u w:color="000000" w:themeColor="text1"/>
        </w:rPr>
        <w:t>David</w:t>
      </w:r>
      <w:r>
        <w:rPr>
          <w:color w:val="000000" w:themeColor="text1"/>
          <w:sz w:val="22"/>
          <w:u w:color="000000" w:themeColor="text1"/>
        </w:rPr>
        <w:t xml:space="preserve"> was born on April 11, 1945 as</w:t>
      </w:r>
      <w:r w:rsidRPr="0044002B">
        <w:rPr>
          <w:color w:val="000000" w:themeColor="text1"/>
          <w:sz w:val="22"/>
          <w:u w:color="000000" w:themeColor="text1"/>
        </w:rPr>
        <w:t xml:space="preserve"> the youngest son of Henry, Sr. and Mabel Melton Addison</w:t>
      </w:r>
      <w:r>
        <w:rPr>
          <w:color w:val="000000" w:themeColor="text1"/>
          <w:sz w:val="22"/>
          <w:u w:color="000000" w:themeColor="text1"/>
        </w:rPr>
        <w:t xml:space="preserve">. He dedicated his life to serving both his country and community in a number of ways, </w:t>
      </w:r>
      <w:r w:rsidRPr="0044002B">
        <w:rPr>
          <w:color w:val="000000" w:themeColor="text1"/>
          <w:sz w:val="22"/>
          <w:u w:color="000000" w:themeColor="text1"/>
        </w:rPr>
        <w:t xml:space="preserve">as a </w:t>
      </w:r>
      <w:r>
        <w:rPr>
          <w:color w:val="000000" w:themeColor="text1"/>
          <w:sz w:val="22"/>
          <w:u w:color="000000" w:themeColor="text1"/>
        </w:rPr>
        <w:t>member of the United States Air Force, p</w:t>
      </w:r>
      <w:r w:rsidRPr="0044002B">
        <w:rPr>
          <w:color w:val="000000" w:themeColor="text1"/>
          <w:sz w:val="22"/>
          <w:u w:color="000000" w:themeColor="text1"/>
        </w:rPr>
        <w:t xml:space="preserve">rofessional </w:t>
      </w:r>
      <w:r>
        <w:rPr>
          <w:color w:val="000000" w:themeColor="text1"/>
          <w:sz w:val="22"/>
          <w:u w:color="000000" w:themeColor="text1"/>
        </w:rPr>
        <w:t>b</w:t>
      </w:r>
      <w:r w:rsidRPr="0044002B">
        <w:rPr>
          <w:color w:val="000000" w:themeColor="text1"/>
          <w:sz w:val="22"/>
          <w:u w:color="000000" w:themeColor="text1"/>
        </w:rPr>
        <w:t>arbe</w:t>
      </w:r>
      <w:r>
        <w:rPr>
          <w:color w:val="000000" w:themeColor="text1"/>
          <w:sz w:val="22"/>
          <w:u w:color="000000" w:themeColor="text1"/>
        </w:rPr>
        <w:t>r,</w:t>
      </w:r>
      <w:r w:rsidRPr="0044002B">
        <w:rPr>
          <w:color w:val="000000" w:themeColor="text1"/>
          <w:sz w:val="22"/>
          <w:u w:color="000000" w:themeColor="text1"/>
        </w:rPr>
        <w:t xml:space="preserve"> businessman</w:t>
      </w:r>
      <w:r>
        <w:rPr>
          <w:color w:val="000000" w:themeColor="text1"/>
          <w:sz w:val="22"/>
          <w:u w:color="000000" w:themeColor="text1"/>
        </w:rPr>
        <w:t>, county council member, member of countless boards and committees, man of faith, and family man; and</w:t>
      </w:r>
    </w:p>
    <w:p w:rsidR="009D08EA" w:rsidRDefault="009D08EA" w:rsidP="0099349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D08EA" w:rsidRDefault="009D08EA" w:rsidP="0099349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h</w:t>
      </w:r>
      <w:r w:rsidRPr="009D08EA">
        <w:rPr>
          <w:color w:val="000000" w:themeColor="text1"/>
          <w:sz w:val="22"/>
          <w:u w:color="000000" w:themeColor="text1"/>
        </w:rPr>
        <w:t>e was preceded in death by his parents</w:t>
      </w:r>
      <w:r>
        <w:rPr>
          <w:color w:val="000000" w:themeColor="text1"/>
          <w:sz w:val="22"/>
          <w:u w:color="000000" w:themeColor="text1"/>
        </w:rPr>
        <w:t>;</w:t>
      </w:r>
      <w:r w:rsidRPr="009D08EA">
        <w:rPr>
          <w:color w:val="000000" w:themeColor="text1"/>
          <w:sz w:val="22"/>
          <w:u w:color="000000" w:themeColor="text1"/>
        </w:rPr>
        <w:t xml:space="preserve"> two sisters</w:t>
      </w:r>
      <w:r>
        <w:rPr>
          <w:color w:val="000000" w:themeColor="text1"/>
          <w:sz w:val="22"/>
          <w:u w:color="000000" w:themeColor="text1"/>
        </w:rPr>
        <w:t>,</w:t>
      </w:r>
      <w:r w:rsidRPr="009D08EA">
        <w:rPr>
          <w:color w:val="000000" w:themeColor="text1"/>
          <w:sz w:val="22"/>
          <w:u w:color="000000" w:themeColor="text1"/>
        </w:rPr>
        <w:t xml:space="preserve"> Rosa Lee (James) Evans and Azalee Morgan; and one broth</w:t>
      </w:r>
      <w:r>
        <w:rPr>
          <w:color w:val="000000" w:themeColor="text1"/>
          <w:sz w:val="22"/>
          <w:u w:color="000000" w:themeColor="text1"/>
        </w:rPr>
        <w:t>er, Robert (Willie Mae) Addison; and</w:t>
      </w:r>
    </w:p>
    <w:p w:rsidR="00993497" w:rsidRDefault="00993497" w:rsidP="0099349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16C2A" w:rsidRPr="006B539C" w:rsidRDefault="00F16C2A" w:rsidP="006B5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DB7F4C" w:rsidRPr="0044002B">
        <w:rPr>
          <w:color w:val="000000" w:themeColor="text1"/>
          <w:u w:color="000000" w:themeColor="text1"/>
        </w:rPr>
        <w:t>David Addison</w:t>
      </w:r>
      <w:r w:rsidR="00DA7298">
        <w:rPr>
          <w:rFonts w:eastAsia="Times New Roman"/>
        </w:rPr>
        <w:t xml:space="preserve"> leaves to cherish his memory</w:t>
      </w:r>
      <w:r w:rsidR="00993497">
        <w:rPr>
          <w:rFonts w:eastAsia="Times New Roman"/>
        </w:rPr>
        <w:t xml:space="preserve"> </w:t>
      </w:r>
      <w:r w:rsidR="00993497" w:rsidRPr="00993497">
        <w:rPr>
          <w:color w:val="000000" w:themeColor="text1"/>
          <w:u w:color="000000" w:themeColor="text1"/>
        </w:rPr>
        <w:t>his loving and devoted wife, Betty Dizzley Addison</w:t>
      </w:r>
      <w:r w:rsidR="006B539C">
        <w:rPr>
          <w:rFonts w:eastAsia="Times New Roman"/>
        </w:rPr>
        <w:t>; one son</w:t>
      </w:r>
      <w:r w:rsidR="006B539C">
        <w:rPr>
          <w:color w:val="000000" w:themeColor="text1"/>
          <w:u w:color="000000" w:themeColor="text1"/>
        </w:rPr>
        <w:t xml:space="preserve">, </w:t>
      </w:r>
      <w:r w:rsidR="006B539C" w:rsidRPr="004A3ABE">
        <w:rPr>
          <w:color w:val="000000" w:themeColor="text1"/>
          <w:u w:color="000000" w:themeColor="text1"/>
        </w:rPr>
        <w:t>David (Tonya) Addison</w:t>
      </w:r>
      <w:r w:rsidR="006B539C">
        <w:rPr>
          <w:color w:val="000000" w:themeColor="text1"/>
          <w:u w:color="000000" w:themeColor="text1"/>
        </w:rPr>
        <w:t xml:space="preserve">; </w:t>
      </w:r>
      <w:r w:rsidR="006B539C" w:rsidRPr="00CF4673">
        <w:rPr>
          <w:color w:val="000000" w:themeColor="text1"/>
          <w:u w:color="000000" w:themeColor="text1"/>
        </w:rPr>
        <w:t>two daughters</w:t>
      </w:r>
      <w:r w:rsidR="006B539C">
        <w:rPr>
          <w:color w:val="000000" w:themeColor="text1"/>
          <w:u w:color="000000" w:themeColor="text1"/>
        </w:rPr>
        <w:t>,</w:t>
      </w:r>
      <w:r w:rsidR="006B539C" w:rsidRPr="00CF4673">
        <w:rPr>
          <w:color w:val="000000" w:themeColor="text1"/>
          <w:u w:color="000000" w:themeColor="text1"/>
        </w:rPr>
        <w:t xml:space="preserve"> Jawondolyn (Paul) McAllister</w:t>
      </w:r>
      <w:r w:rsidR="00B51950">
        <w:rPr>
          <w:color w:val="000000" w:themeColor="text1"/>
          <w:u w:color="000000" w:themeColor="text1"/>
        </w:rPr>
        <w:t xml:space="preserve"> and</w:t>
      </w:r>
      <w:r w:rsidR="006B539C" w:rsidRPr="00CF4673">
        <w:rPr>
          <w:color w:val="000000" w:themeColor="text1"/>
          <w:u w:color="000000" w:themeColor="text1"/>
        </w:rPr>
        <w:t xml:space="preserve"> Lakisha (Travis) Bonner; a special cousin raised in the home as a daughter, Tosha Clyburn Coleman; </w:t>
      </w:r>
      <w:r w:rsidR="006B539C">
        <w:rPr>
          <w:color w:val="000000" w:themeColor="text1"/>
          <w:u w:color="000000" w:themeColor="text1"/>
        </w:rPr>
        <w:t>eleven</w:t>
      </w:r>
      <w:r w:rsidR="009D08EA">
        <w:rPr>
          <w:color w:val="000000" w:themeColor="text1"/>
          <w:u w:color="000000" w:themeColor="text1"/>
        </w:rPr>
        <w:t xml:space="preserve"> grandchildren,</w:t>
      </w:r>
      <w:r w:rsidR="006B539C" w:rsidRPr="00CF4673">
        <w:rPr>
          <w:color w:val="000000" w:themeColor="text1"/>
          <w:u w:color="000000" w:themeColor="text1"/>
        </w:rPr>
        <w:t xml:space="preserve"> Briyana (Kenneth) Stegall, Paul Langston McAllister, Jawuanna McAllister, Brytton McAllister, Brennen McAllister, Rachel McAllister, Taylor Bonner, Anthony Addison, Aaden Addison, Noah Bonner</w:t>
      </w:r>
      <w:r w:rsidR="006B539C">
        <w:rPr>
          <w:color w:val="000000" w:themeColor="text1"/>
          <w:u w:color="000000" w:themeColor="text1"/>
        </w:rPr>
        <w:t>, and</w:t>
      </w:r>
      <w:r w:rsidR="009D08EA">
        <w:rPr>
          <w:color w:val="000000" w:themeColor="text1"/>
          <w:u w:color="000000" w:themeColor="text1"/>
        </w:rPr>
        <w:t xml:space="preserve"> Landon Stegall; six sisters,</w:t>
      </w:r>
      <w:r w:rsidR="006B539C" w:rsidRPr="00CF4673">
        <w:rPr>
          <w:color w:val="000000" w:themeColor="text1"/>
          <w:u w:color="000000" w:themeColor="text1"/>
        </w:rPr>
        <w:t xml:space="preserve"> Annie Lou Carter, Ida Mae March, Ella Mae(Russell) Issac, Emma (William) Smith, Mamie Hickmon, and Juanita (David) Bradley; one brother, Henry (Rosa) Addison; two sister</w:t>
      </w:r>
      <w:r w:rsidR="006B539C">
        <w:rPr>
          <w:color w:val="000000" w:themeColor="text1"/>
          <w:u w:color="000000" w:themeColor="text1"/>
        </w:rPr>
        <w:t>s</w:t>
      </w:r>
      <w:r w:rsidR="009D08EA">
        <w:rPr>
          <w:color w:val="000000" w:themeColor="text1"/>
          <w:u w:color="000000" w:themeColor="text1"/>
        </w:rPr>
        <w:t>-in-</w:t>
      </w:r>
      <w:r w:rsidR="006B539C">
        <w:rPr>
          <w:color w:val="000000" w:themeColor="text1"/>
          <w:u w:color="000000" w:themeColor="text1"/>
        </w:rPr>
        <w:t>law,</w:t>
      </w:r>
      <w:r w:rsidR="006B539C" w:rsidRPr="00CF4673">
        <w:rPr>
          <w:color w:val="000000" w:themeColor="text1"/>
          <w:u w:color="000000" w:themeColor="text1"/>
        </w:rPr>
        <w:t xml:space="preserve"> Glenda (Walter) Jefferson and Cynthia (Willie) </w:t>
      </w:r>
      <w:r w:rsidR="006B539C" w:rsidRPr="00CF4673">
        <w:rPr>
          <w:color w:val="000000" w:themeColor="text1"/>
          <w:u w:color="000000" w:themeColor="text1"/>
        </w:rPr>
        <w:lastRenderedPageBreak/>
        <w:t xml:space="preserve">Davis; </w:t>
      </w:r>
      <w:r w:rsidR="006B539C">
        <w:rPr>
          <w:color w:val="000000" w:themeColor="text1"/>
          <w:u w:color="000000" w:themeColor="text1"/>
        </w:rPr>
        <w:t>two</w:t>
      </w:r>
      <w:r w:rsidR="006B539C" w:rsidRPr="00CF4673">
        <w:rPr>
          <w:color w:val="000000" w:themeColor="text1"/>
          <w:u w:color="000000" w:themeColor="text1"/>
        </w:rPr>
        <w:t xml:space="preserve"> brother</w:t>
      </w:r>
      <w:r w:rsidR="006B539C">
        <w:rPr>
          <w:color w:val="000000" w:themeColor="text1"/>
          <w:u w:color="000000" w:themeColor="text1"/>
        </w:rPr>
        <w:t>s-in-</w:t>
      </w:r>
      <w:r w:rsidR="006B539C" w:rsidRPr="00CF4673">
        <w:rPr>
          <w:color w:val="000000" w:themeColor="text1"/>
          <w:u w:color="000000" w:themeColor="text1"/>
        </w:rPr>
        <w:t>law</w:t>
      </w:r>
      <w:r w:rsidR="006B539C">
        <w:rPr>
          <w:color w:val="000000" w:themeColor="text1"/>
          <w:u w:color="000000" w:themeColor="text1"/>
        </w:rPr>
        <w:t>,</w:t>
      </w:r>
      <w:r w:rsidR="006B539C" w:rsidRPr="00CF4673">
        <w:rPr>
          <w:color w:val="000000" w:themeColor="text1"/>
          <w:u w:color="000000" w:themeColor="text1"/>
        </w:rPr>
        <w:t xml:space="preserve"> James Edward (Linda) Dizzley and Russell (Gracie) Dizzley</w:t>
      </w:r>
      <w:r w:rsidR="009D08EA">
        <w:rPr>
          <w:color w:val="000000" w:themeColor="text1"/>
          <w:u w:color="000000" w:themeColor="text1"/>
        </w:rPr>
        <w:t>;</w:t>
      </w:r>
      <w:r w:rsidR="006B539C" w:rsidRPr="00CF4673">
        <w:rPr>
          <w:color w:val="000000" w:themeColor="text1"/>
          <w:u w:color="000000" w:themeColor="text1"/>
        </w:rPr>
        <w:t xml:space="preserve"> </w:t>
      </w:r>
      <w:r w:rsidR="009D08EA">
        <w:rPr>
          <w:color w:val="000000" w:themeColor="text1"/>
          <w:u w:color="000000" w:themeColor="text1"/>
        </w:rPr>
        <w:t>many</w:t>
      </w:r>
      <w:r w:rsidR="006B539C" w:rsidRPr="00CF4673">
        <w:rPr>
          <w:color w:val="000000" w:themeColor="text1"/>
          <w:u w:color="000000" w:themeColor="text1"/>
        </w:rPr>
        <w:t xml:space="preserve"> nieces, nephews, </w:t>
      </w:r>
      <w:r w:rsidR="009D08EA">
        <w:rPr>
          <w:color w:val="000000" w:themeColor="text1"/>
          <w:u w:color="000000" w:themeColor="text1"/>
        </w:rPr>
        <w:t xml:space="preserve">and </w:t>
      </w:r>
      <w:r w:rsidR="006B539C" w:rsidRPr="00CF4673">
        <w:rPr>
          <w:color w:val="000000" w:themeColor="text1"/>
          <w:u w:color="000000" w:themeColor="text1"/>
        </w:rPr>
        <w:t>cousins</w:t>
      </w:r>
      <w:r w:rsidR="009D08EA">
        <w:rPr>
          <w:color w:val="000000" w:themeColor="text1"/>
          <w:u w:color="000000" w:themeColor="text1"/>
        </w:rPr>
        <w:t>;</w:t>
      </w:r>
      <w:r w:rsidR="006B539C" w:rsidRPr="00CF4673">
        <w:rPr>
          <w:color w:val="000000" w:themeColor="text1"/>
          <w:u w:color="000000" w:themeColor="text1"/>
        </w:rPr>
        <w:t xml:space="preserve"> and a host of other relatives, friends, </w:t>
      </w:r>
      <w:r w:rsidR="009D08EA">
        <w:rPr>
          <w:color w:val="000000" w:themeColor="text1"/>
          <w:u w:color="000000" w:themeColor="text1"/>
        </w:rPr>
        <w:t xml:space="preserve">and </w:t>
      </w:r>
      <w:r w:rsidR="006B539C" w:rsidRPr="00CF4673">
        <w:rPr>
          <w:color w:val="000000" w:themeColor="text1"/>
          <w:u w:color="000000" w:themeColor="text1"/>
        </w:rPr>
        <w:t>church family</w:t>
      </w:r>
      <w:r w:rsidR="009D08EA">
        <w:rPr>
          <w:color w:val="000000" w:themeColor="text1"/>
          <w:u w:color="000000" w:themeColor="text1"/>
        </w:rPr>
        <w:t>,</w:t>
      </w:r>
      <w:r w:rsidR="006B539C" w:rsidRPr="00CF4673">
        <w:rPr>
          <w:color w:val="000000" w:themeColor="text1"/>
          <w:u w:color="000000" w:themeColor="text1"/>
        </w:rPr>
        <w:t xml:space="preserve"> as well as t</w:t>
      </w:r>
      <w:r w:rsidR="009D08EA">
        <w:rPr>
          <w:color w:val="000000" w:themeColor="text1"/>
          <w:u w:color="000000" w:themeColor="text1"/>
        </w:rPr>
        <w:t xml:space="preserve">he community he served. </w:t>
      </w:r>
      <w:r w:rsidR="00DA7298">
        <w:rPr>
          <w:rFonts w:eastAsia="Times New Roman"/>
        </w:rPr>
        <w:t>He will be greatly missed</w:t>
      </w:r>
      <w:r>
        <w:rPr>
          <w:rFonts w:eastAsia="Times New Roman"/>
        </w:rPr>
        <w:t>.  Now, therefore,</w:t>
      </w: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A7298">
        <w:rPr>
          <w:rFonts w:eastAsia="Times New Roman"/>
        </w:rPr>
        <w:t>the members of the South Carolina Senate, by this resolution,</w:t>
      </w:r>
      <w:r w:rsidR="00DA7298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DA7298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DA7298" w:rsidRPr="008C2DCF">
        <w:rPr>
          <w:color w:val="000000" w:themeColor="text1"/>
          <w:u w:color="000000" w:themeColor="text1"/>
        </w:rPr>
        <w:t xml:space="preserve">profound sorrow </w:t>
      </w:r>
      <w:r w:rsidR="00DA7298">
        <w:rPr>
          <w:color w:val="000000" w:themeColor="text1"/>
          <w:u w:color="000000" w:themeColor="text1"/>
        </w:rPr>
        <w:t>upon</w:t>
      </w:r>
      <w:r w:rsidR="00DA7298" w:rsidRPr="008C2DCF">
        <w:rPr>
          <w:color w:val="000000" w:themeColor="text1"/>
          <w:u w:color="000000" w:themeColor="text1"/>
        </w:rPr>
        <w:t xml:space="preserve"> the passing of </w:t>
      </w:r>
      <w:r w:rsidR="00DB7F4C" w:rsidRPr="0044002B">
        <w:rPr>
          <w:color w:val="000000" w:themeColor="text1"/>
          <w:u w:color="000000" w:themeColor="text1"/>
        </w:rPr>
        <w:t>David Addison</w:t>
      </w:r>
      <w:r w:rsidR="00DA7298" w:rsidRPr="008C2DCF">
        <w:rPr>
          <w:color w:val="000000" w:themeColor="text1"/>
          <w:u w:color="000000" w:themeColor="text1"/>
        </w:rPr>
        <w:t xml:space="preserve"> and </w:t>
      </w:r>
      <w:r w:rsidR="00DA7298">
        <w:rPr>
          <w:color w:val="000000" w:themeColor="text1"/>
          <w:u w:color="000000" w:themeColor="text1"/>
        </w:rPr>
        <w:t xml:space="preserve">extend </w:t>
      </w:r>
      <w:r w:rsidR="00DA7298" w:rsidRPr="008C2DCF">
        <w:rPr>
          <w:color w:val="000000" w:themeColor="text1"/>
          <w:u w:color="000000" w:themeColor="text1"/>
        </w:rPr>
        <w:t>dee</w:t>
      </w:r>
      <w:r w:rsidR="00DA7298">
        <w:rPr>
          <w:color w:val="000000" w:themeColor="text1"/>
          <w:u w:color="000000" w:themeColor="text1"/>
        </w:rPr>
        <w:t>pest sympathy to his</w:t>
      </w:r>
      <w:r w:rsidR="00DA7298"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F16C2A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6C2A" w:rsidRPr="00522CE0" w:rsidRDefault="00F16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A7298">
        <w:rPr>
          <w:rFonts w:eastAsia="Times New Roman"/>
        </w:rPr>
        <w:t xml:space="preserve">the family of </w:t>
      </w:r>
      <w:r w:rsidR="00DB7F4C" w:rsidRPr="0044002B">
        <w:rPr>
          <w:color w:val="000000" w:themeColor="text1"/>
          <w:u w:color="000000" w:themeColor="text1"/>
        </w:rPr>
        <w:t>David Addison</w:t>
      </w:r>
      <w:r>
        <w:rPr>
          <w:rFonts w:eastAsia="Times New Roman"/>
        </w:rPr>
        <w:t>.</w:t>
      </w:r>
    </w:p>
    <w:p w:rsidR="00677809" w:rsidRDefault="00C4480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C6ADD" w:rsidRDefault="00DC6ADD" w:rsidP="00DC6ADD">
      <w:pPr>
        <w:suppressAutoHyphens/>
        <w:jc w:val="both"/>
        <w:rPr>
          <w:rFonts w:eastAsia="Times New Roman"/>
        </w:rPr>
      </w:pPr>
    </w:p>
    <w:sectPr w:rsidR="00DC6ADD" w:rsidSect="00DC6AD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C2A" w:rsidRDefault="00F16C2A" w:rsidP="00522CE0">
      <w:r>
        <w:separator/>
      </w:r>
    </w:p>
  </w:endnote>
  <w:endnote w:type="continuationSeparator" w:id="0">
    <w:p w:rsidR="00F16C2A" w:rsidRDefault="00F16C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95DCE5-621F-4577-8D5B-1EFC22BB2B95}"/>
    <w:embedBold r:id="rId2" w:fontKey="{FB6BF380-131B-4559-ACDD-5C528FB8B9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6EB778-8C8F-4414-97FC-6B44EBE2466B}"/>
    <w:embedBold r:id="rId4" w:fontKey="{B372AEC1-71D5-4063-ABDB-DE26ABBB2C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B0AF7A-74B4-4139-93D0-BCE70C56FF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AED9FC-6C14-4F63-B7C7-25A8FE827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ADD" w:rsidRPr="00E2077F" w:rsidRDefault="00DC6ADD" w:rsidP="00E207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06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C2A" w:rsidRDefault="00F16C2A" w:rsidP="00522CE0">
      <w:r>
        <w:separator/>
      </w:r>
    </w:p>
  </w:footnote>
  <w:footnote w:type="continuationSeparator" w:id="0">
    <w:p w:rsidR="00F16C2A" w:rsidRDefault="00F16C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DAVI.KMM.GM"/>
    <w:docVar w:name="CoverAttorneyInitials" w:val="KMM"/>
    <w:docVar w:name="CoverAttorneyLastName" w:val="Moffitt"/>
    <w:docVar w:name="CoverBillType" w:val="r"/>
    <w:docVar w:name="CoverSenator" w:val="GM"/>
    <w:docVar w:name="dvBillNumber" w:val="573"/>
    <w:docVar w:name="dvBillNumberPrefix" w:val="S. "/>
    <w:docVar w:name="dvOriginalBody" w:val="Senate"/>
    <w:docVar w:name="fulldraftpath" w:val="L:\S-RES\GM\051DAVI.KMM.GM.DOCX"/>
    <w:docVar w:name="NameofBody" w:val="S"/>
    <w:docVar w:name="vgroup2" w:val="S-RES"/>
  </w:docVars>
  <w:rsids>
    <w:rsidRoot w:val="00F16C2A"/>
    <w:rsid w:val="00042AC1"/>
    <w:rsid w:val="00046516"/>
    <w:rsid w:val="00072458"/>
    <w:rsid w:val="0007601D"/>
    <w:rsid w:val="000B0720"/>
    <w:rsid w:val="000B5EAF"/>
    <w:rsid w:val="001315B2"/>
    <w:rsid w:val="0014066A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3F4390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7809"/>
    <w:rsid w:val="006A1802"/>
    <w:rsid w:val="006B539C"/>
    <w:rsid w:val="006C0CBB"/>
    <w:rsid w:val="006C74EA"/>
    <w:rsid w:val="006F56CF"/>
    <w:rsid w:val="00720D40"/>
    <w:rsid w:val="007318D4"/>
    <w:rsid w:val="00765784"/>
    <w:rsid w:val="007A4390"/>
    <w:rsid w:val="007D009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497"/>
    <w:rsid w:val="00995C37"/>
    <w:rsid w:val="009C118A"/>
    <w:rsid w:val="009D08EA"/>
    <w:rsid w:val="00A02011"/>
    <w:rsid w:val="00A4011E"/>
    <w:rsid w:val="00A86015"/>
    <w:rsid w:val="00A9594E"/>
    <w:rsid w:val="00AE59C8"/>
    <w:rsid w:val="00B10098"/>
    <w:rsid w:val="00B51950"/>
    <w:rsid w:val="00B5790D"/>
    <w:rsid w:val="00B83218"/>
    <w:rsid w:val="00B945C5"/>
    <w:rsid w:val="00BA20EA"/>
    <w:rsid w:val="00BB5AFC"/>
    <w:rsid w:val="00BC026E"/>
    <w:rsid w:val="00BC0A56"/>
    <w:rsid w:val="00BF6F97"/>
    <w:rsid w:val="00C4480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4525"/>
    <w:rsid w:val="00D35486"/>
    <w:rsid w:val="00D53E29"/>
    <w:rsid w:val="00D86943"/>
    <w:rsid w:val="00DA3C6B"/>
    <w:rsid w:val="00DA47B9"/>
    <w:rsid w:val="00DA7298"/>
    <w:rsid w:val="00DB7F4C"/>
    <w:rsid w:val="00DC6ADD"/>
    <w:rsid w:val="00DE5635"/>
    <w:rsid w:val="00E058D3"/>
    <w:rsid w:val="00E12CA0"/>
    <w:rsid w:val="00E2077F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6C2A"/>
    <w:rsid w:val="00F51241"/>
    <w:rsid w:val="00F52959"/>
    <w:rsid w:val="00F55884"/>
    <w:rsid w:val="00F774F1"/>
    <w:rsid w:val="00F77E68"/>
    <w:rsid w:val="00F92F7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CE2215F-072B-492F-9B91-F176AB13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993497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3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39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6A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73_20210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7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573: Subject not yet available - South Carolina Legislature Online</dc:title>
  <dc:subject/>
  <dc:creator>Rebecca Landau</dc:creator>
  <cp:keywords/>
  <dc:description/>
  <cp:lastModifiedBy>Sade Wilson</cp:lastModifiedBy>
  <cp:revision>2</cp:revision>
  <cp:lastPrinted>2021-02-17T17:51:00Z</cp:lastPrinted>
  <dcterms:created xsi:type="dcterms:W3CDTF">2021-02-19T22:16:00Z</dcterms:created>
  <dcterms:modified xsi:type="dcterms:W3CDTF">2021-02-19T22:16:00Z</dcterms:modified>
</cp:coreProperties>
</file>