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84A" w:rsidRDefault="008A384A" w:rsidP="008A384A">
      <w:pPr>
        <w:widowControl w:val="0"/>
        <w:jc w:val="center"/>
      </w:pPr>
      <w:r w:rsidRPr="008A384A">
        <w:rPr>
          <w:b/>
        </w:rPr>
        <w:t>South Carolina General Assembly</w:t>
      </w:r>
    </w:p>
    <w:p w:rsidR="008A384A" w:rsidRDefault="008A384A" w:rsidP="008A384A">
      <w:pPr>
        <w:widowControl w:val="0"/>
        <w:jc w:val="center"/>
      </w:pPr>
      <w:r>
        <w:t>124th Session, 2021-2022</w:t>
      </w:r>
    </w:p>
    <w:p w:rsidR="008A384A" w:rsidRDefault="008A384A" w:rsidP="008A384A">
      <w:pPr>
        <w:widowControl w:val="0"/>
        <w:jc w:val="left"/>
      </w:pPr>
    </w:p>
    <w:p w:rsidR="008A384A" w:rsidRDefault="008A384A" w:rsidP="008A384A">
      <w:pPr>
        <w:widowControl w:val="0"/>
        <w:jc w:val="left"/>
        <w:rPr>
          <w:b/>
        </w:rPr>
      </w:pPr>
      <w:r w:rsidRPr="008A384A">
        <w:rPr>
          <w:b/>
        </w:rPr>
        <w:t>S.</w:t>
      </w:r>
      <w:r>
        <w:rPr>
          <w:b/>
        </w:rPr>
        <w:t xml:space="preserve"> </w:t>
      </w:r>
      <w:r w:rsidRPr="008A384A">
        <w:rPr>
          <w:b/>
        </w:rPr>
        <w:t>710</w:t>
      </w:r>
    </w:p>
    <w:p w:rsidR="008A384A" w:rsidRDefault="008A384A" w:rsidP="008A384A">
      <w:pPr>
        <w:widowControl w:val="0"/>
        <w:jc w:val="left"/>
        <w:rPr>
          <w:b/>
        </w:rPr>
      </w:pPr>
    </w:p>
    <w:p w:rsidR="008A384A" w:rsidRDefault="008A384A" w:rsidP="008A384A">
      <w:pPr>
        <w:widowControl w:val="0"/>
        <w:jc w:val="left"/>
      </w:pPr>
      <w:r w:rsidRPr="008A384A">
        <w:rPr>
          <w:b/>
        </w:rPr>
        <w:t>STATUS INFORMATION</w:t>
      </w:r>
    </w:p>
    <w:p w:rsidR="008A384A" w:rsidRDefault="008A384A" w:rsidP="008A384A">
      <w:pPr>
        <w:widowControl w:val="0"/>
        <w:jc w:val="left"/>
      </w:pPr>
    </w:p>
    <w:p w:rsidR="008A384A" w:rsidRDefault="008A384A" w:rsidP="008A384A">
      <w:pPr>
        <w:widowControl w:val="0"/>
        <w:jc w:val="left"/>
      </w:pPr>
      <w:r>
        <w:t>General Bill</w:t>
      </w:r>
    </w:p>
    <w:p w:rsidR="008A384A" w:rsidRDefault="008A384A" w:rsidP="008A384A">
      <w:pPr>
        <w:widowControl w:val="0"/>
        <w:jc w:val="left"/>
      </w:pPr>
      <w:r>
        <w:t>Sponsors: Senator Gambrell</w:t>
      </w:r>
    </w:p>
    <w:p w:rsidR="008A384A" w:rsidRDefault="008A384A" w:rsidP="008A384A">
      <w:pPr>
        <w:widowControl w:val="0"/>
        <w:jc w:val="left"/>
      </w:pPr>
      <w:r>
        <w:t>Document Path: l:\council\bills\nbd\11215dg21.docx</w:t>
      </w:r>
    </w:p>
    <w:p w:rsidR="008A384A" w:rsidRDefault="008A384A" w:rsidP="008A384A">
      <w:pPr>
        <w:widowControl w:val="0"/>
        <w:jc w:val="left"/>
      </w:pPr>
    </w:p>
    <w:p w:rsidR="008A384A" w:rsidRDefault="008A384A" w:rsidP="008A384A">
      <w:pPr>
        <w:widowControl w:val="0"/>
        <w:jc w:val="left"/>
      </w:pPr>
      <w:r>
        <w:t>Introduced in the Senate on March 30, 2021</w:t>
      </w:r>
    </w:p>
    <w:p w:rsidR="008A384A" w:rsidRDefault="008A384A" w:rsidP="008A384A">
      <w:pPr>
        <w:widowControl w:val="0"/>
        <w:jc w:val="left"/>
      </w:pPr>
      <w:r>
        <w:t xml:space="preserve">Currently residing in the Senate Committee on </w:t>
      </w:r>
      <w:r w:rsidRPr="008A384A">
        <w:rPr>
          <w:b/>
        </w:rPr>
        <w:t>Finance</w:t>
      </w:r>
    </w:p>
    <w:p w:rsidR="008A384A" w:rsidRDefault="008A384A" w:rsidP="008A384A">
      <w:pPr>
        <w:widowControl w:val="0"/>
        <w:jc w:val="left"/>
      </w:pPr>
    </w:p>
    <w:p w:rsidR="008A384A" w:rsidRDefault="008A384A" w:rsidP="008A384A">
      <w:pPr>
        <w:widowControl w:val="0"/>
        <w:jc w:val="left"/>
      </w:pPr>
      <w:r>
        <w:t>Summary: Municipality operating millage</w:t>
      </w:r>
    </w:p>
    <w:p w:rsidR="008A384A" w:rsidRDefault="008A384A" w:rsidP="008A384A">
      <w:pPr>
        <w:widowControl w:val="0"/>
        <w:jc w:val="left"/>
      </w:pPr>
    </w:p>
    <w:p w:rsidR="008A384A" w:rsidRDefault="008A384A" w:rsidP="008A384A">
      <w:pPr>
        <w:widowControl w:val="0"/>
        <w:jc w:val="left"/>
      </w:pPr>
    </w:p>
    <w:p w:rsidR="008A384A" w:rsidRDefault="008A384A" w:rsidP="008A384A">
      <w:pPr>
        <w:widowControl w:val="0"/>
        <w:tabs>
          <w:tab w:val="center" w:pos="590"/>
          <w:tab w:val="center" w:pos="1440"/>
          <w:tab w:val="left" w:pos="1872"/>
          <w:tab w:val="left" w:pos="9187"/>
        </w:tabs>
        <w:jc w:val="left"/>
      </w:pPr>
      <w:r w:rsidRPr="008A384A">
        <w:rPr>
          <w:b/>
        </w:rPr>
        <w:t>HISTORY OF LEGISLATIVE ACTIONS</w:t>
      </w:r>
    </w:p>
    <w:p w:rsidR="008A384A" w:rsidRDefault="008A384A" w:rsidP="008A384A">
      <w:pPr>
        <w:widowControl w:val="0"/>
        <w:tabs>
          <w:tab w:val="center" w:pos="590"/>
          <w:tab w:val="center" w:pos="1440"/>
          <w:tab w:val="left" w:pos="1872"/>
          <w:tab w:val="left" w:pos="9187"/>
        </w:tabs>
        <w:jc w:val="left"/>
      </w:pPr>
    </w:p>
    <w:p w:rsidR="008A384A" w:rsidRPr="008A384A" w:rsidRDefault="008A384A" w:rsidP="008A384A">
      <w:pPr>
        <w:widowControl w:val="0"/>
        <w:tabs>
          <w:tab w:val="center" w:pos="590"/>
          <w:tab w:val="center" w:pos="1440"/>
          <w:tab w:val="left" w:pos="1872"/>
          <w:tab w:val="left" w:pos="9187"/>
        </w:tabs>
        <w:jc w:val="left"/>
      </w:pPr>
      <w:r w:rsidRPr="008A384A">
        <w:rPr>
          <w:u w:val="single"/>
        </w:rPr>
        <w:tab/>
        <w:t>Date</w:t>
      </w:r>
      <w:r w:rsidRPr="008A384A">
        <w:rPr>
          <w:u w:val="single"/>
        </w:rPr>
        <w:tab/>
        <w:t>Body</w:t>
      </w:r>
      <w:r w:rsidRPr="008A384A">
        <w:rPr>
          <w:u w:val="single"/>
        </w:rPr>
        <w:tab/>
        <w:t>Action Description with journal page number</w:t>
      </w:r>
      <w:r w:rsidRPr="008A384A">
        <w:rPr>
          <w:u w:val="single"/>
        </w:rPr>
        <w:tab/>
      </w:r>
    </w:p>
    <w:p w:rsidR="009D030E" w:rsidRDefault="009D030E" w:rsidP="009D030E">
      <w:pPr>
        <w:widowControl w:val="0"/>
        <w:tabs>
          <w:tab w:val="right" w:pos="1008"/>
          <w:tab w:val="left" w:pos="1152"/>
          <w:tab w:val="left" w:pos="1872"/>
          <w:tab w:val="left" w:pos="9187"/>
        </w:tabs>
        <w:ind w:left="2088" w:hanging="2088"/>
      </w:pPr>
      <w:r>
        <w:tab/>
        <w:t>3/30/2021</w:t>
      </w:r>
      <w:r>
        <w:tab/>
        <w:t>Senate</w:t>
      </w:r>
      <w:r>
        <w:tab/>
        <w:t>Introduced and read first time (</w:t>
      </w:r>
      <w:hyperlink r:id="rId7" w:history="1">
        <w:r w:rsidRPr="00C6538F">
          <w:rPr>
            <w:rStyle w:val="Hyperlink"/>
          </w:rPr>
          <w:t>Senate Journal</w:t>
        </w:r>
        <w:r w:rsidRPr="00C6538F">
          <w:rPr>
            <w:rStyle w:val="Hyperlink"/>
          </w:rPr>
          <w:noBreakHyphen/>
          <w:t>page 3</w:t>
        </w:r>
      </w:hyperlink>
      <w:r>
        <w:t>)</w:t>
      </w:r>
    </w:p>
    <w:p w:rsidR="009D030E" w:rsidRDefault="009D030E" w:rsidP="009D030E">
      <w:pPr>
        <w:widowControl w:val="0"/>
        <w:tabs>
          <w:tab w:val="right" w:pos="1008"/>
          <w:tab w:val="left" w:pos="1152"/>
          <w:tab w:val="left" w:pos="1872"/>
          <w:tab w:val="left" w:pos="9187"/>
        </w:tabs>
        <w:ind w:left="2088" w:hanging="2088"/>
      </w:pPr>
      <w:r>
        <w:tab/>
        <w:t>3/30/2021</w:t>
      </w:r>
      <w:r>
        <w:tab/>
        <w:t>Senate</w:t>
      </w:r>
      <w:r>
        <w:tab/>
        <w:t xml:space="preserve">Referred to Committee on </w:t>
      </w:r>
      <w:r w:rsidRPr="00C6538F">
        <w:rPr>
          <w:b/>
        </w:rPr>
        <w:t>Finance</w:t>
      </w:r>
      <w:r>
        <w:t xml:space="preserve"> (</w:t>
      </w:r>
      <w:hyperlink r:id="rId8" w:history="1">
        <w:r w:rsidRPr="00C6538F">
          <w:rPr>
            <w:rStyle w:val="Hyperlink"/>
          </w:rPr>
          <w:t>Senate Journal</w:t>
        </w:r>
        <w:r w:rsidRPr="00C6538F">
          <w:rPr>
            <w:rStyle w:val="Hyperlink"/>
          </w:rPr>
          <w:noBreakHyphen/>
          <w:t>page 3</w:t>
        </w:r>
      </w:hyperlink>
      <w:r>
        <w:t>)</w:t>
      </w:r>
    </w:p>
    <w:p w:rsidR="009D030E" w:rsidRDefault="009D030E" w:rsidP="009D030E">
      <w:pPr>
        <w:widowControl w:val="0"/>
        <w:tabs>
          <w:tab w:val="right" w:pos="1008"/>
          <w:tab w:val="left" w:pos="1152"/>
          <w:tab w:val="left" w:pos="1872"/>
          <w:tab w:val="left" w:pos="9187"/>
        </w:tabs>
        <w:ind w:left="2088" w:hanging="2088"/>
      </w:pPr>
    </w:p>
    <w:p w:rsidR="008A384A" w:rsidRDefault="008A384A" w:rsidP="008A38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384A">
          <w:rPr>
            <w:rStyle w:val="Hyperlink"/>
          </w:rPr>
          <w:t>legislative information</w:t>
        </w:r>
      </w:hyperlink>
      <w:r>
        <w:t xml:space="preserve"> at the website</w:t>
      </w:r>
    </w:p>
    <w:p w:rsidR="008A384A" w:rsidRDefault="008A384A" w:rsidP="008A384A">
      <w:pPr>
        <w:widowControl w:val="0"/>
        <w:tabs>
          <w:tab w:val="right" w:pos="1008"/>
          <w:tab w:val="left" w:pos="1152"/>
          <w:tab w:val="left" w:pos="1872"/>
          <w:tab w:val="left" w:pos="9187"/>
        </w:tabs>
        <w:ind w:left="2088" w:hanging="2088"/>
        <w:jc w:val="left"/>
      </w:pPr>
    </w:p>
    <w:p w:rsidR="008A384A" w:rsidRPr="008A384A" w:rsidRDefault="008A384A" w:rsidP="008A384A">
      <w:pPr>
        <w:widowControl w:val="0"/>
        <w:tabs>
          <w:tab w:val="right" w:pos="1008"/>
          <w:tab w:val="left" w:pos="1152"/>
          <w:tab w:val="left" w:pos="1872"/>
          <w:tab w:val="left" w:pos="9187"/>
        </w:tabs>
        <w:ind w:left="2088" w:hanging="2088"/>
        <w:jc w:val="left"/>
      </w:pPr>
    </w:p>
    <w:p w:rsidR="008A384A" w:rsidRDefault="008A384A" w:rsidP="008A384A">
      <w:pPr>
        <w:widowControl w:val="0"/>
        <w:jc w:val="left"/>
      </w:pPr>
      <w:r w:rsidRPr="008A384A">
        <w:rPr>
          <w:b/>
        </w:rPr>
        <w:t>VERSIONS OF THIS BILL</w:t>
      </w:r>
    </w:p>
    <w:p w:rsidR="008A384A" w:rsidRDefault="008A384A" w:rsidP="008A384A">
      <w:pPr>
        <w:widowControl w:val="0"/>
        <w:jc w:val="left"/>
      </w:pPr>
    </w:p>
    <w:p w:rsidR="008A384A" w:rsidRDefault="00E8741E" w:rsidP="008A384A">
      <w:pPr>
        <w:widowControl w:val="0"/>
        <w:jc w:val="left"/>
      </w:pPr>
      <w:hyperlink r:id="rId10" w:history="1">
        <w:r w:rsidR="008A384A">
          <w:rPr>
            <w:rStyle w:val="Hyperlink"/>
          </w:rPr>
          <w:t>3/30/2021</w:t>
        </w:r>
      </w:hyperlink>
    </w:p>
    <w:p w:rsidR="008A384A" w:rsidRDefault="008A384A" w:rsidP="008A384A"/>
    <w:p w:rsidR="008A384A" w:rsidRDefault="008A384A" w:rsidP="008A384A">
      <w:pPr>
        <w:sectPr w:rsidR="008A384A" w:rsidSect="008A384A">
          <w:pgSz w:w="12240" w:h="15840" w:code="1"/>
          <w:pgMar w:top="1080" w:right="1440" w:bottom="1080" w:left="1440" w:header="720" w:footer="720" w:gutter="0"/>
          <w:cols w:space="720"/>
          <w:noEndnote/>
          <w:docGrid w:linePitch="360"/>
        </w:sectPr>
      </w:pPr>
    </w:p>
    <w:p w:rsidR="00C910EB" w:rsidRDefault="00C91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6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2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6-1-320, CODE OF LAWS OF SOUTH CAROLINA, 1976, RELATING TO MILLAGE RATE INCREASE LIMITATIONS, SO AS TO ALLOW A MUNICIPALITY WITHOUT AN OPERATING MILLAGE ON JANUARY 1, 2021, OR A MUNICIPALITY THAT INCORPORATES AFTER JANUARY 1, 2021, TO IMPOSE AN OPERATING MILLAGE AND TO IMPOSE LIMITATIONS.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686" w:rsidRDefault="00A42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686" w:rsidRDefault="00A42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27A"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t>SECTION</w:t>
      </w:r>
      <w:r w:rsidRPr="00952F9B">
        <w:tab/>
        <w:t>1.</w:t>
      </w:r>
      <w:r w:rsidRPr="00952F9B">
        <w:tab/>
      </w:r>
      <w:r w:rsidRPr="00952F9B">
        <w:rPr>
          <w:u w:color="000000" w:themeColor="text1"/>
        </w:rPr>
        <w:t>Section 6-1-320(A) of the 1976 Code is amended by adding an appropriately numbered item at the end to read:</w:t>
      </w:r>
    </w:p>
    <w:p w:rsidR="00B0227A" w:rsidRPr="00952F9B"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27A" w:rsidRPr="00952F9B"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t>“(3)(a)</w:t>
      </w:r>
      <w:r w:rsidRPr="00952F9B">
        <w:tab/>
        <w:t>A municipality without an operating millage on January 1, 20</w:t>
      </w:r>
      <w:r>
        <w:t>21</w:t>
      </w:r>
      <w:r w:rsidRPr="00952F9B">
        <w:t>, or a municipality that incorporates after January 1, 20</w:t>
      </w:r>
      <w:r>
        <w:t>21</w:t>
      </w:r>
      <w:r w:rsidRPr="00952F9B">
        <w:t>, may impose an operating millage sufficient to generate one-third of the municipality’s general fund expenses in the previous fiscal year.</w:t>
      </w:r>
    </w:p>
    <w:p w:rsidR="00B0227A" w:rsidRPr="00952F9B"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2F9B">
        <w:t>(b)</w:t>
      </w:r>
      <w:r w:rsidRPr="00952F9B">
        <w:tab/>
        <w:t>Notwithstanding subitem (a), a municipality without an operating millage on January 1, 20</w:t>
      </w:r>
      <w:r>
        <w:t>21</w:t>
      </w:r>
      <w:r w:rsidRPr="00952F9B">
        <w:t>, that previously imposed an operating millage but repealed the millage, may reimpose an operating millage up to an amount equal to its last millage plus the cumulative amount of the increases that would have been allowed pursuant to item (1) since 2007 or since the millage was repealed, whichever is mo</w:t>
      </w:r>
      <w:r w:rsidR="00637F4C">
        <w:t>st</w:t>
      </w:r>
      <w:r w:rsidRPr="00952F9B">
        <w:t xml:space="preserve"> recent.  In calculating the millage amount for reimposition, appropriate amounts must be adjusted to account for rollback millage pursuant to Section 12-37-251(E).</w:t>
      </w:r>
      <w:r>
        <w:t xml:space="preserve">  </w:t>
      </w:r>
      <w:r w:rsidRPr="00952F9B">
        <w:t>For purposes of item (2), a municipality that reimposes millage pursuant to this subitem is deemed to have imposed the maximum millage for the years prior to the reimposition.</w:t>
      </w:r>
    </w:p>
    <w:p w:rsidR="00B0227A"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52F9B">
        <w:t>(c)</w:t>
      </w:r>
      <w:r w:rsidRPr="00952F9B">
        <w:tab/>
        <w:t>After the operating millage is imposed pursuant to this item, the millage is subject to the limitations on increases set forth in item (1).”</w:t>
      </w:r>
    </w:p>
    <w:p w:rsidR="00B0227A"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686" w:rsidRDefault="00B0227A" w:rsidP="00B02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19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384A" w:rsidRDefault="008A384A" w:rsidP="008A384A">
      <w:pPr>
        <w:suppressAutoHyphens/>
      </w:pPr>
    </w:p>
    <w:sectPr w:rsidR="008A384A" w:rsidSect="008A38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686" w:rsidRDefault="00A42686" w:rsidP="009F0C77">
      <w:r>
        <w:separator/>
      </w:r>
    </w:p>
  </w:endnote>
  <w:endnote w:type="continuationSeparator" w:id="0">
    <w:p w:rsidR="00A42686" w:rsidRDefault="00A42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747640-0050-4E7A-9490-AC0C04BAAC8E}"/>
    <w:embedBold r:id="rId2" w:fontKey="{BFEEA3DD-0518-43FF-8343-39EA001CF625}"/>
  </w:font>
  <w:font w:name="Calibri">
    <w:panose1 w:val="020F0502020204030204"/>
    <w:charset w:val="00"/>
    <w:family w:val="swiss"/>
    <w:pitch w:val="variable"/>
    <w:sig w:usb0="E0002EFF" w:usb1="C000247B" w:usb2="00000009" w:usb3="00000000" w:csb0="000001FF" w:csb1="00000000"/>
    <w:embedRegular r:id="rId3" w:fontKey="{0EF8ED3C-44AB-440C-A7C6-77E622B872BC}"/>
  </w:font>
  <w:font w:name="Segoe UI">
    <w:panose1 w:val="020B0502040204020203"/>
    <w:charset w:val="00"/>
    <w:family w:val="swiss"/>
    <w:pitch w:val="variable"/>
    <w:sig w:usb0="E4002EFF" w:usb1="C000E47F" w:usb2="00000009" w:usb3="00000000" w:csb0="000001FF" w:csb1="00000000"/>
    <w:embedRegular r:id="rId4" w:fontKey="{31D2F02E-31BD-4347-B4B2-10BB6678B7CF}"/>
  </w:font>
  <w:font w:name="Cambria">
    <w:panose1 w:val="02040503050406030204"/>
    <w:charset w:val="00"/>
    <w:family w:val="roman"/>
    <w:pitch w:val="variable"/>
    <w:sig w:usb0="E00006FF" w:usb1="420024FF" w:usb2="02000000" w:usb3="00000000" w:csb0="0000019F" w:csb1="00000000"/>
    <w:embedRegular r:id="rId5" w:fontKey="{B341B906-4EC3-48E6-8CCA-3C40EB7C9D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84A" w:rsidRPr="00C910EB" w:rsidRDefault="008A384A" w:rsidP="00C910EB">
    <w:pPr>
      <w:pStyle w:val="Footer"/>
      <w:tabs>
        <w:tab w:val="clear" w:pos="4680"/>
        <w:tab w:val="clear" w:pos="9360"/>
        <w:tab w:val="center" w:pos="2995"/>
      </w:tabs>
      <w:spacing w:before="120"/>
    </w:pPr>
    <w:r>
      <w:t>[710]</w:t>
    </w:r>
    <w:r>
      <w:tab/>
    </w:r>
    <w:r>
      <w:fldChar w:fldCharType="begin"/>
    </w:r>
    <w:r>
      <w:instrText xml:space="preserve"> PAGE  \* MERGEFORMAT </w:instrText>
    </w:r>
    <w:r>
      <w:fldChar w:fldCharType="separate"/>
    </w:r>
    <w:r w:rsidR="009D03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686" w:rsidRDefault="00A42686" w:rsidP="009F0C77">
      <w:r>
        <w:separator/>
      </w:r>
    </w:p>
  </w:footnote>
  <w:footnote w:type="continuationSeparator" w:id="0">
    <w:p w:rsidR="00A42686" w:rsidRDefault="00A42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5DG21"/>
    <w:docVar w:name="CoverBillType" w:val="b"/>
    <w:docVar w:name="DocPath" w:val="L:\Council\bills\NBD\11215DG21.DOCX"/>
    <w:docVar w:name="dvBillNumber" w:val="710"/>
    <w:docVar w:name="dvBillNumberPrefix" w:val="S. "/>
    <w:docVar w:name="dvOriginalBody" w:val="Senate"/>
    <w:docVar w:name="dvSteno" w:val="NBD"/>
    <w:docVar w:name="NameofBody" w:val="s"/>
    <w:docVar w:name="vGroup2" w:val="Council"/>
  </w:docVars>
  <w:rsids>
    <w:rsidRoot w:val="00A42686"/>
    <w:rsid w:val="000263D9"/>
    <w:rsid w:val="00026C9A"/>
    <w:rsid w:val="0004423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7F4C"/>
    <w:rsid w:val="00643B8E"/>
    <w:rsid w:val="00653ECC"/>
    <w:rsid w:val="00665EBC"/>
    <w:rsid w:val="00680479"/>
    <w:rsid w:val="0069470D"/>
    <w:rsid w:val="006A476C"/>
    <w:rsid w:val="006C6A93"/>
    <w:rsid w:val="006E02F9"/>
    <w:rsid w:val="006F3F76"/>
    <w:rsid w:val="007419F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84A"/>
    <w:rsid w:val="008F4429"/>
    <w:rsid w:val="00907888"/>
    <w:rsid w:val="00932670"/>
    <w:rsid w:val="009352BB"/>
    <w:rsid w:val="00990668"/>
    <w:rsid w:val="00997F00"/>
    <w:rsid w:val="009B397B"/>
    <w:rsid w:val="009D030E"/>
    <w:rsid w:val="009F0C77"/>
    <w:rsid w:val="009F4DD1"/>
    <w:rsid w:val="00A42686"/>
    <w:rsid w:val="00A64E80"/>
    <w:rsid w:val="00A741D9"/>
    <w:rsid w:val="00A85589"/>
    <w:rsid w:val="00A9741D"/>
    <w:rsid w:val="00AB0576"/>
    <w:rsid w:val="00AD4B17"/>
    <w:rsid w:val="00B0227A"/>
    <w:rsid w:val="00B26FA6"/>
    <w:rsid w:val="00B741CB"/>
    <w:rsid w:val="00B87AF8"/>
    <w:rsid w:val="00B934F3"/>
    <w:rsid w:val="00BB6347"/>
    <w:rsid w:val="00BD2134"/>
    <w:rsid w:val="00C038D8"/>
    <w:rsid w:val="00C045DD"/>
    <w:rsid w:val="00C3136F"/>
    <w:rsid w:val="00C3483A"/>
    <w:rsid w:val="00C74E9D"/>
    <w:rsid w:val="00C82FD3"/>
    <w:rsid w:val="00C910E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05DAE-22A7-495E-96F8-54B33696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7F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F4C"/>
    <w:rPr>
      <w:rFonts w:ascii="Segoe UI" w:eastAsia="Times New Roman" w:hAnsi="Segoe UI" w:cs="Segoe UI"/>
      <w:sz w:val="18"/>
      <w:szCs w:val="18"/>
    </w:rPr>
  </w:style>
  <w:style w:type="character" w:styleId="Hyperlink">
    <w:name w:val="Hyperlink"/>
    <w:basedOn w:val="DefaultParagraphFont"/>
    <w:uiPriority w:val="99"/>
    <w:unhideWhenUsed/>
    <w:rsid w:val="008A38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10_2021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88C63-BD91-48CE-A338-9BFC4088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2225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710: Subject not yet available - South Carolina Legislature Online</dc:title>
  <dc:subject/>
  <dc:creator>Niki Downey</dc:creator>
  <cp:keywords/>
  <dc:description/>
  <cp:lastModifiedBy>S Wilson</cp:lastModifiedBy>
  <cp:revision>2</cp:revision>
  <cp:lastPrinted>2021-03-24T19:36:00Z</cp:lastPrinted>
  <dcterms:created xsi:type="dcterms:W3CDTF">2021-03-30T19:27:00Z</dcterms:created>
  <dcterms:modified xsi:type="dcterms:W3CDTF">2021-03-30T19:27:00Z</dcterms:modified>
</cp:coreProperties>
</file>