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36F5" w:rsidRDefault="009436F5" w:rsidP="009436F5">
      <w:pPr>
        <w:widowControl w:val="0"/>
        <w:jc w:val="center"/>
      </w:pPr>
      <w:r w:rsidRPr="009436F5">
        <w:rPr>
          <w:b/>
        </w:rPr>
        <w:t>South Carolina General Assembly</w:t>
      </w:r>
    </w:p>
    <w:p w:rsidR="009436F5" w:rsidRDefault="009436F5" w:rsidP="009436F5">
      <w:pPr>
        <w:widowControl w:val="0"/>
        <w:jc w:val="center"/>
      </w:pPr>
      <w:r>
        <w:t>124th Session, 2021-2022</w:t>
      </w:r>
    </w:p>
    <w:p w:rsidR="009436F5" w:rsidRDefault="009436F5" w:rsidP="009436F5">
      <w:pPr>
        <w:widowControl w:val="0"/>
      </w:pPr>
    </w:p>
    <w:p w:rsidR="009436F5" w:rsidRDefault="009436F5" w:rsidP="009436F5">
      <w:pPr>
        <w:widowControl w:val="0"/>
        <w:rPr>
          <w:b/>
        </w:rPr>
      </w:pPr>
      <w:r w:rsidRPr="009436F5">
        <w:rPr>
          <w:b/>
        </w:rPr>
        <w:t>S.</w:t>
      </w:r>
      <w:r>
        <w:rPr>
          <w:b/>
        </w:rPr>
        <w:t xml:space="preserve"> </w:t>
      </w:r>
      <w:r w:rsidRPr="009436F5">
        <w:rPr>
          <w:b/>
        </w:rPr>
        <w:t>792</w:t>
      </w:r>
    </w:p>
    <w:p w:rsidR="009436F5" w:rsidRDefault="009436F5" w:rsidP="009436F5">
      <w:pPr>
        <w:widowControl w:val="0"/>
        <w:rPr>
          <w:b/>
        </w:rPr>
      </w:pPr>
    </w:p>
    <w:p w:rsidR="009436F5" w:rsidRDefault="009436F5" w:rsidP="009436F5">
      <w:pPr>
        <w:widowControl w:val="0"/>
      </w:pPr>
      <w:r w:rsidRPr="009436F5">
        <w:rPr>
          <w:b/>
        </w:rPr>
        <w:t>STATUS INFORMATION</w:t>
      </w:r>
    </w:p>
    <w:p w:rsidR="009436F5" w:rsidRDefault="009436F5" w:rsidP="009436F5">
      <w:pPr>
        <w:widowControl w:val="0"/>
      </w:pPr>
    </w:p>
    <w:p w:rsidR="009436F5" w:rsidRDefault="009436F5" w:rsidP="009436F5">
      <w:pPr>
        <w:widowControl w:val="0"/>
      </w:pPr>
      <w:r>
        <w:t>Concurrent Resolution</w:t>
      </w:r>
    </w:p>
    <w:p w:rsidR="009436F5" w:rsidRDefault="007A4332" w:rsidP="009436F5">
      <w:pPr>
        <w:widowControl w:val="0"/>
      </w:pPr>
      <w:r>
        <w:t>Sponsors: Senators Alexander, Kimbrell and Campsen</w:t>
      </w:r>
    </w:p>
    <w:p w:rsidR="009436F5" w:rsidRDefault="009436F5" w:rsidP="009436F5">
      <w:pPr>
        <w:widowControl w:val="0"/>
      </w:pPr>
      <w:r>
        <w:t>Document Path: l:\s-res\tca\039boat.kmm.tca.docx</w:t>
      </w:r>
    </w:p>
    <w:p w:rsidR="009436F5" w:rsidRDefault="009436F5" w:rsidP="009436F5">
      <w:pPr>
        <w:widowControl w:val="0"/>
      </w:pPr>
    </w:p>
    <w:p w:rsidR="00B1614B" w:rsidRDefault="00B1614B" w:rsidP="009436F5">
      <w:pPr>
        <w:widowControl w:val="0"/>
      </w:pPr>
      <w:r>
        <w:t>Introduced in the Senate on May 5, 2021</w:t>
      </w:r>
    </w:p>
    <w:p w:rsidR="00B1614B" w:rsidRDefault="00B1614B" w:rsidP="009436F5">
      <w:pPr>
        <w:widowControl w:val="0"/>
      </w:pPr>
      <w:r>
        <w:t>Introduced in the House on May 11, 2021</w:t>
      </w:r>
    </w:p>
    <w:p w:rsidR="00B1614B" w:rsidRDefault="00B1614B" w:rsidP="009436F5">
      <w:pPr>
        <w:widowControl w:val="0"/>
      </w:pPr>
      <w:r>
        <w:t>Adopted by the General Assembly on May 11, 2021</w:t>
      </w:r>
    </w:p>
    <w:p w:rsidR="00B1614B" w:rsidRDefault="00B1614B" w:rsidP="009436F5">
      <w:pPr>
        <w:widowControl w:val="0"/>
      </w:pPr>
    </w:p>
    <w:p w:rsidR="009436F5" w:rsidRDefault="004663C9" w:rsidP="009436F5">
      <w:pPr>
        <w:widowControl w:val="0"/>
      </w:pPr>
      <w:r>
        <w:t>Summary: SC Boating and Fishing Week declared as June 6-13, 2021</w:t>
      </w:r>
    </w:p>
    <w:p w:rsidR="009436F5" w:rsidRDefault="009436F5" w:rsidP="009436F5">
      <w:pPr>
        <w:widowControl w:val="0"/>
      </w:pPr>
    </w:p>
    <w:p w:rsidR="009436F5" w:rsidRDefault="009436F5" w:rsidP="009436F5">
      <w:pPr>
        <w:widowControl w:val="0"/>
      </w:pPr>
    </w:p>
    <w:p w:rsidR="009436F5" w:rsidRDefault="009436F5" w:rsidP="009436F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436F5">
        <w:rPr>
          <w:b/>
        </w:rPr>
        <w:t>HISTORY OF LEGISLATIVE ACTIONS</w:t>
      </w:r>
    </w:p>
    <w:p w:rsidR="009436F5" w:rsidRDefault="009436F5" w:rsidP="009436F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436F5" w:rsidRPr="009436F5" w:rsidRDefault="009436F5" w:rsidP="009436F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436F5">
        <w:rPr>
          <w:u w:val="single"/>
        </w:rPr>
        <w:tab/>
        <w:t>Date</w:t>
      </w:r>
      <w:r w:rsidRPr="009436F5">
        <w:rPr>
          <w:u w:val="single"/>
        </w:rPr>
        <w:tab/>
        <w:t>Body</w:t>
      </w:r>
      <w:r w:rsidRPr="009436F5">
        <w:rPr>
          <w:u w:val="single"/>
        </w:rPr>
        <w:tab/>
        <w:t>Action Description with journal page number</w:t>
      </w:r>
      <w:r w:rsidRPr="009436F5">
        <w:rPr>
          <w:u w:val="single"/>
        </w:rPr>
        <w:tab/>
      </w:r>
    </w:p>
    <w:p w:rsidR="00D431B3" w:rsidRDefault="00D431B3" w:rsidP="00D431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5/5/2021</w:t>
      </w:r>
      <w:r>
        <w:tab/>
        <w:t>Senate</w:t>
      </w:r>
      <w:r>
        <w:tab/>
        <w:t>Introduced, placed on calendar without reference (</w:t>
      </w:r>
      <w:hyperlink r:id="rId6" w:history="1">
        <w:r w:rsidRPr="00E7109C">
          <w:rPr>
            <w:rStyle w:val="Hyperlink"/>
          </w:rPr>
          <w:t>Senate Journal</w:t>
        </w:r>
        <w:r w:rsidRPr="00E7109C">
          <w:rPr>
            <w:rStyle w:val="Hyperlink"/>
          </w:rPr>
          <w:noBreakHyphen/>
          <w:t>page 4</w:t>
        </w:r>
      </w:hyperlink>
      <w:r>
        <w:t>)</w:t>
      </w:r>
    </w:p>
    <w:p w:rsidR="00D431B3" w:rsidRDefault="00D431B3" w:rsidP="00D431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5/6/2021</w:t>
      </w:r>
      <w:r>
        <w:tab/>
        <w:t>Senate</w:t>
      </w:r>
      <w:r>
        <w:tab/>
        <w:t>Adopted, sent to House (</w:t>
      </w:r>
      <w:hyperlink r:id="rId7" w:history="1">
        <w:r w:rsidRPr="00E7109C">
          <w:rPr>
            <w:rStyle w:val="Hyperlink"/>
          </w:rPr>
          <w:t>Senate Journal</w:t>
        </w:r>
        <w:r w:rsidRPr="00E7109C">
          <w:rPr>
            <w:rStyle w:val="Hyperlink"/>
          </w:rPr>
          <w:noBreakHyphen/>
          <w:t>page 52</w:t>
        </w:r>
      </w:hyperlink>
      <w:r>
        <w:t>)</w:t>
      </w:r>
    </w:p>
    <w:p w:rsidR="00D431B3" w:rsidRDefault="00D431B3" w:rsidP="00D431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5/11/2021</w:t>
      </w:r>
      <w:r>
        <w:tab/>
        <w:t>House</w:t>
      </w:r>
      <w:r>
        <w:tab/>
        <w:t>Introduced, adopted, returned with concurrence (</w:t>
      </w:r>
      <w:hyperlink r:id="rId8" w:history="1">
        <w:r w:rsidRPr="00E7109C">
          <w:rPr>
            <w:rStyle w:val="Hyperlink"/>
          </w:rPr>
          <w:t>House Journal</w:t>
        </w:r>
        <w:r w:rsidRPr="00E7109C">
          <w:rPr>
            <w:rStyle w:val="Hyperlink"/>
          </w:rPr>
          <w:noBreakHyphen/>
          <w:t>page 11</w:t>
        </w:r>
      </w:hyperlink>
      <w:r>
        <w:t>)</w:t>
      </w:r>
    </w:p>
    <w:p w:rsidR="00D431B3" w:rsidRDefault="00D431B3" w:rsidP="00D431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436F5" w:rsidRDefault="009436F5" w:rsidP="009436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9" w:history="1">
        <w:r w:rsidRPr="009436F5">
          <w:rPr>
            <w:rStyle w:val="Hyperlink"/>
          </w:rPr>
          <w:t>legislative information</w:t>
        </w:r>
      </w:hyperlink>
      <w:r>
        <w:t xml:space="preserve"> at the website</w:t>
      </w:r>
    </w:p>
    <w:p w:rsidR="009436F5" w:rsidRDefault="009436F5" w:rsidP="009436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436F5" w:rsidRPr="009436F5" w:rsidRDefault="009436F5" w:rsidP="009436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436F5" w:rsidRDefault="009436F5" w:rsidP="009436F5">
      <w:r w:rsidRPr="009436F5">
        <w:rPr>
          <w:b/>
        </w:rPr>
        <w:t>VERSIONS OF THIS BILL</w:t>
      </w:r>
    </w:p>
    <w:p w:rsidR="009436F5" w:rsidRDefault="009436F5" w:rsidP="009436F5"/>
    <w:p w:rsidR="009436F5" w:rsidRDefault="00EE2AF9" w:rsidP="009436F5">
      <w:hyperlink r:id="rId10" w:history="1">
        <w:r w:rsidR="009436F5">
          <w:rPr>
            <w:rStyle w:val="Hyperlink"/>
          </w:rPr>
          <w:t>5/5/2021</w:t>
        </w:r>
      </w:hyperlink>
    </w:p>
    <w:p w:rsidR="009436F5" w:rsidRDefault="00EE2AF9" w:rsidP="009436F5">
      <w:hyperlink r:id="rId11" w:history="1">
        <w:r w:rsidR="00F374CB" w:rsidRPr="00F374CB">
          <w:rPr>
            <w:rStyle w:val="Hyperlink"/>
          </w:rPr>
          <w:t>5/5/2021-A</w:t>
        </w:r>
      </w:hyperlink>
    </w:p>
    <w:p w:rsidR="00F374CB" w:rsidRDefault="00F374CB" w:rsidP="009436F5"/>
    <w:p w:rsidR="009436F5" w:rsidRDefault="009436F5" w:rsidP="009436F5">
      <w:pPr>
        <w:sectPr w:rsidR="009436F5" w:rsidSect="009436F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374CB" w:rsidRDefault="00F374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INTRODUCED</w:t>
      </w:r>
    </w:p>
    <w:p w:rsidR="00F374CB" w:rsidRDefault="00F374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5, 2021</w:t>
      </w:r>
    </w:p>
    <w:p w:rsidR="00F374CB" w:rsidRDefault="00F374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374CB" w:rsidRPr="007F5BCA" w:rsidRDefault="00F374CB" w:rsidP="007F5BC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792</w:t>
      </w:r>
    </w:p>
    <w:p w:rsidR="00F374CB" w:rsidRDefault="00F374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374CB" w:rsidRDefault="00F374CB" w:rsidP="007F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CB1941">
        <w:t>Senator Alexander</w:t>
      </w:r>
    </w:p>
    <w:p w:rsidR="00F374CB" w:rsidRDefault="00F374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374CB" w:rsidRDefault="00F374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5/5/21--S.</w:t>
      </w:r>
    </w:p>
    <w:p w:rsidR="00F374CB" w:rsidRDefault="00F374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5, 2021.</w:t>
      </w:r>
    </w:p>
    <w:p w:rsidR="00F374CB" w:rsidRPr="007F5BCA" w:rsidRDefault="00F374CB" w:rsidP="007F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374CB" w:rsidRDefault="00F374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374CB" w:rsidRDefault="00F374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F374CB" w:rsidSect="007F5BCA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374CB" w:rsidRPr="00522CE0" w:rsidRDefault="00F374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374CB" w:rsidRPr="00522CE0" w:rsidRDefault="00F374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374CB" w:rsidRPr="00522CE0" w:rsidRDefault="00F374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374CB" w:rsidRPr="00522CE0" w:rsidRDefault="00F374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374CB" w:rsidRPr="00522CE0" w:rsidRDefault="00F374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374CB" w:rsidRPr="00522CE0" w:rsidRDefault="00F374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374CB" w:rsidRPr="00522CE0" w:rsidRDefault="00F374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374CB" w:rsidRPr="00522CE0" w:rsidRDefault="00F374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374CB" w:rsidRPr="008F023B" w:rsidRDefault="00F374CB" w:rsidP="00921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CONCURRENT RESOLUTION</w:t>
      </w:r>
    </w:p>
    <w:p w:rsidR="00F374CB" w:rsidRPr="00522CE0" w:rsidRDefault="00F374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374CB" w:rsidRPr="00522CE0" w:rsidRDefault="00F374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5B519D">
        <w:rPr>
          <w:rFonts w:eastAsia="Times New Roman"/>
          <w:color w:val="000000" w:themeColor="text1"/>
          <w:szCs w:val="27"/>
          <w:u w:color="000000" w:themeColor="text1"/>
        </w:rPr>
        <w:t>TO RECOGNIZE AND CELEBRATE JUNE 6</w:t>
      </w:r>
      <w:r>
        <w:rPr>
          <w:rFonts w:eastAsia="Times New Roman"/>
          <w:color w:val="000000" w:themeColor="text1"/>
          <w:szCs w:val="27"/>
          <w:u w:color="000000" w:themeColor="text1"/>
        </w:rPr>
        <w:t>–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13, 2021 AS SOUTH CAROLINA BOATING AND FISHING WEEK AND 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TO 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COMMEND THE SOUTH CAROLINA BOATING AND FISHING ALLIANCE ON A SUCCESSFUL START TO </w:t>
      </w:r>
      <w:r>
        <w:rPr>
          <w:rFonts w:eastAsia="Times New Roman"/>
          <w:color w:val="000000" w:themeColor="text1"/>
          <w:szCs w:val="27"/>
          <w:u w:color="000000" w:themeColor="text1"/>
        </w:rPr>
        <w:t>ITS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 ORGANIZATION.</w:t>
      </w:r>
    </w:p>
    <w:p w:rsidR="00F374CB" w:rsidRDefault="00F374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374CB" w:rsidRDefault="00F374CB" w:rsidP="00A46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Whereas, the members of the South Carolina General Assembly are pleased to learn 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that 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South Carolina’s boating and fishing economy provides over five billion dollars and 23,000 jobs across 646 related businesses in our </w:t>
      </w:r>
      <w:r>
        <w:rPr>
          <w:rFonts w:eastAsia="Times New Roman"/>
          <w:color w:val="000000" w:themeColor="text1"/>
          <w:szCs w:val="27"/>
          <w:u w:color="000000" w:themeColor="text1"/>
        </w:rPr>
        <w:t>S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>tate; and</w:t>
      </w:r>
    </w:p>
    <w:p w:rsidR="00F374CB" w:rsidRPr="005B519D" w:rsidRDefault="00F374CB" w:rsidP="00A46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F374CB" w:rsidRDefault="00F374CB" w:rsidP="00A46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Whereas, South Carolina ranks seventh in the United States in boats registered, with 500,000 watercrafts registered and over 725,000 fishing licenses 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sold 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>each year</w:t>
      </w:r>
      <w:r>
        <w:rPr>
          <w:rFonts w:eastAsia="Times New Roman"/>
          <w:color w:val="000000" w:themeColor="text1"/>
          <w:szCs w:val="27"/>
          <w:u w:color="000000" w:themeColor="text1"/>
        </w:rPr>
        <w:t>,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 provid</w:t>
      </w:r>
      <w:r>
        <w:rPr>
          <w:rFonts w:eastAsia="Times New Roman"/>
          <w:color w:val="000000" w:themeColor="text1"/>
          <w:szCs w:val="27"/>
          <w:u w:color="000000" w:themeColor="text1"/>
        </w:rPr>
        <w:t>ing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 the </w:t>
      </w:r>
      <w:r>
        <w:rPr>
          <w:rFonts w:eastAsia="Times New Roman"/>
          <w:color w:val="000000" w:themeColor="text1"/>
          <w:szCs w:val="27"/>
          <w:u w:color="000000" w:themeColor="text1"/>
        </w:rPr>
        <w:t>S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>tate with over six million dollars in revenue; and</w:t>
      </w:r>
    </w:p>
    <w:p w:rsidR="00F374CB" w:rsidRPr="005B519D" w:rsidRDefault="00F374CB" w:rsidP="00A46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F374CB" w:rsidRDefault="00F374CB" w:rsidP="00A46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Whereas, </w:t>
      </w:r>
      <w:r>
        <w:rPr>
          <w:rFonts w:eastAsia="Times New Roman"/>
          <w:color w:val="000000" w:themeColor="text1"/>
          <w:szCs w:val="27"/>
          <w:u w:color="000000" w:themeColor="text1"/>
        </w:rPr>
        <w:t>t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>he South Carolina Boating and Fishing Alliance provides a positive voice for the protection and growth of South Carolina’s boating and fishing industry through advocacy, education, and stewardship; and</w:t>
      </w:r>
    </w:p>
    <w:p w:rsidR="00F374CB" w:rsidRPr="005B519D" w:rsidRDefault="00F374CB" w:rsidP="00A46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F374CB" w:rsidRPr="005B519D" w:rsidRDefault="00F374CB" w:rsidP="00A46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Whereas, </w:t>
      </w:r>
      <w:r>
        <w:rPr>
          <w:rFonts w:eastAsia="Times New Roman"/>
          <w:color w:val="000000" w:themeColor="text1"/>
          <w:szCs w:val="27"/>
          <w:u w:color="000000" w:themeColor="text1"/>
        </w:rPr>
        <w:t>t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he South Carolina Boating and Fishing Alliance looks to expand access 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to 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and protect waterways that are vital to the growth 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of 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and participation in the boating and fishing industry across the </w:t>
      </w:r>
      <w:r>
        <w:rPr>
          <w:rFonts w:eastAsia="Times New Roman"/>
          <w:color w:val="000000" w:themeColor="text1"/>
          <w:szCs w:val="27"/>
          <w:u w:color="000000" w:themeColor="text1"/>
        </w:rPr>
        <w:t>S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>tate; and</w:t>
      </w:r>
    </w:p>
    <w:p w:rsidR="00F374CB" w:rsidRDefault="00F374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374CB" w:rsidRDefault="00F374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>the South Carolina General Assembly takes great pleasure in applauding the successful first year of the South Carolina Boating and Fishing Alliance</w:t>
      </w:r>
      <w:r>
        <w:rPr>
          <w:rFonts w:eastAsia="Times New Roman"/>
          <w:color w:val="000000" w:themeColor="text1"/>
          <w:szCs w:val="27"/>
          <w:u w:color="000000" w:themeColor="text1"/>
        </w:rPr>
        <w:t>,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 and the members look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 with interest to hear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 of its continued success in the days ahead</w:t>
      </w:r>
      <w:r>
        <w:rPr>
          <w:rFonts w:eastAsia="Times New Roman"/>
        </w:rPr>
        <w:t xml:space="preserve">.  Now, therefore, </w:t>
      </w:r>
    </w:p>
    <w:p w:rsidR="00F374CB" w:rsidRDefault="00F374CB" w:rsidP="008C244D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F374CB" w:rsidRDefault="00F374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374CB" w:rsidRDefault="00F374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>the members of the South Carolina General Assembly, by this resolution, recognize and celebrate June 6</w:t>
      </w:r>
      <w:r>
        <w:rPr>
          <w:rFonts w:eastAsia="Times New Roman"/>
          <w:color w:val="000000" w:themeColor="text1"/>
          <w:szCs w:val="27"/>
          <w:u w:color="000000" w:themeColor="text1"/>
        </w:rPr>
        <w:t>–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>13, 2021 as South Ca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rolina Boating and Fishing Week 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and commend the South Carolina Boating and Fishing Alliance on a successful start to </w:t>
      </w:r>
      <w:r>
        <w:rPr>
          <w:rFonts w:eastAsia="Times New Roman"/>
          <w:color w:val="000000" w:themeColor="text1"/>
          <w:szCs w:val="27"/>
          <w:u w:color="000000" w:themeColor="text1"/>
        </w:rPr>
        <w:t>its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 xml:space="preserve"> organization</w:t>
      </w:r>
      <w:r>
        <w:rPr>
          <w:rFonts w:eastAsia="Times New Roman"/>
          <w:color w:val="000000" w:themeColor="text1"/>
          <w:szCs w:val="27"/>
          <w:u w:color="000000" w:themeColor="text1"/>
        </w:rPr>
        <w:t>.</w:t>
      </w:r>
    </w:p>
    <w:p w:rsidR="00F374CB" w:rsidRDefault="00F374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374CB" w:rsidRPr="00522CE0" w:rsidRDefault="00F374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Pr="005B519D">
        <w:rPr>
          <w:rFonts w:eastAsia="Times New Roman"/>
          <w:color w:val="000000" w:themeColor="text1"/>
          <w:szCs w:val="27"/>
          <w:u w:color="000000" w:themeColor="text1"/>
        </w:rPr>
        <w:t>South Carolina Boating and Fishing Alliance</w:t>
      </w:r>
      <w:r>
        <w:rPr>
          <w:rFonts w:eastAsia="Times New Roman"/>
          <w:color w:val="000000" w:themeColor="text1"/>
          <w:szCs w:val="27"/>
          <w:u w:color="000000" w:themeColor="text1"/>
        </w:rPr>
        <w:t>.</w:t>
      </w:r>
    </w:p>
    <w:p w:rsidR="00F374CB" w:rsidRDefault="00F374C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436F5" w:rsidRDefault="009436F5" w:rsidP="00F37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9436F5" w:rsidSect="007F5BCA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2EF6" w:rsidRDefault="002F2EF6" w:rsidP="00522CE0">
      <w:r>
        <w:separator/>
      </w:r>
    </w:p>
  </w:endnote>
  <w:endnote w:type="continuationSeparator" w:id="0">
    <w:p w:rsidR="002F2EF6" w:rsidRDefault="002F2EF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A1B742D-A7FA-4221-9794-6213A7F5B9A5}"/>
    <w:embedBold r:id="rId2" w:fontKey="{366ABC2E-1872-4754-AEEF-07245BA1B8D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C136E49-2DF8-4D5B-A675-E3CC361D6D43}"/>
    <w:embedBold r:id="rId4" w:fontKey="{58450423-01FD-424F-AE9F-3945159CEE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97E20D8-D22D-4EF9-86F9-AD0113C206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4CB" w:rsidRPr="00921A05" w:rsidRDefault="00F374CB" w:rsidP="00921A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[792-</w:t>
    </w:r>
    <w:r>
      <w:fldChar w:fldCharType="begin"/>
    </w:r>
    <w:r>
      <w:instrText xml:space="preserve"> PAGE  \* MERGEFORMAT </w:instrText>
    </w:r>
    <w:r>
      <w:fldChar w:fldCharType="separate"/>
    </w:r>
    <w:r w:rsidR="004663C9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BCA" w:rsidRPr="00921A05" w:rsidRDefault="00F374CB" w:rsidP="00921A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2EF6" w:rsidRDefault="002F2EF6" w:rsidP="00522CE0">
      <w:r>
        <w:separator/>
      </w:r>
    </w:p>
  </w:footnote>
  <w:footnote w:type="continuationSeparator" w:id="0">
    <w:p w:rsidR="002F2EF6" w:rsidRDefault="002F2EF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9BOAT.KMM.TCA"/>
    <w:docVar w:name="CoverAttorneyInitials" w:val="KMM"/>
    <w:docVar w:name="CoverAttorneyLastName" w:val="Moffitt"/>
    <w:docVar w:name="CoverBillType" w:val="c"/>
    <w:docVar w:name="CoverSenator" w:val="TCA"/>
    <w:docVar w:name="dvBillNumber" w:val="792"/>
    <w:docVar w:name="dvBillNumberPrefix" w:val="S. "/>
    <w:docVar w:name="dvOriginalBody" w:val="Senate"/>
    <w:docVar w:name="fulldraftpath" w:val="L:\S-RES\TCA\039BOAT.KMM.TCA.DOCX"/>
    <w:docVar w:name="NameofBody" w:val="S"/>
    <w:docVar w:name="vgroup2" w:val="S-RES"/>
  </w:docVars>
  <w:rsids>
    <w:rsidRoot w:val="002F2EF6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36CE"/>
    <w:rsid w:val="00186AC9"/>
    <w:rsid w:val="00197DF1"/>
    <w:rsid w:val="001B3DD9"/>
    <w:rsid w:val="001B4E52"/>
    <w:rsid w:val="001B7E5D"/>
    <w:rsid w:val="001D3BAC"/>
    <w:rsid w:val="00216025"/>
    <w:rsid w:val="00245C4E"/>
    <w:rsid w:val="00270D4C"/>
    <w:rsid w:val="002C1321"/>
    <w:rsid w:val="002C2031"/>
    <w:rsid w:val="002C5896"/>
    <w:rsid w:val="002D3BED"/>
    <w:rsid w:val="002D4BCD"/>
    <w:rsid w:val="002F2EF6"/>
    <w:rsid w:val="00307C2B"/>
    <w:rsid w:val="00315D04"/>
    <w:rsid w:val="00383247"/>
    <w:rsid w:val="00385663"/>
    <w:rsid w:val="003D6E2B"/>
    <w:rsid w:val="003E62C1"/>
    <w:rsid w:val="003E7597"/>
    <w:rsid w:val="003F0699"/>
    <w:rsid w:val="00413EBF"/>
    <w:rsid w:val="0044020F"/>
    <w:rsid w:val="00447997"/>
    <w:rsid w:val="00450668"/>
    <w:rsid w:val="00454138"/>
    <w:rsid w:val="004663C9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227F5"/>
    <w:rsid w:val="007318D4"/>
    <w:rsid w:val="00765784"/>
    <w:rsid w:val="0078017A"/>
    <w:rsid w:val="007A4332"/>
    <w:rsid w:val="007A4390"/>
    <w:rsid w:val="007E5CB7"/>
    <w:rsid w:val="008314D2"/>
    <w:rsid w:val="00842506"/>
    <w:rsid w:val="00870F6F"/>
    <w:rsid w:val="00872275"/>
    <w:rsid w:val="00883D04"/>
    <w:rsid w:val="008B2F42"/>
    <w:rsid w:val="008C3697"/>
    <w:rsid w:val="008E185F"/>
    <w:rsid w:val="008F023B"/>
    <w:rsid w:val="00904E16"/>
    <w:rsid w:val="009162B3"/>
    <w:rsid w:val="00921A05"/>
    <w:rsid w:val="00927C62"/>
    <w:rsid w:val="009436F5"/>
    <w:rsid w:val="00983951"/>
    <w:rsid w:val="00984124"/>
    <w:rsid w:val="00984640"/>
    <w:rsid w:val="00995C37"/>
    <w:rsid w:val="009C118A"/>
    <w:rsid w:val="00A02011"/>
    <w:rsid w:val="00A11BD4"/>
    <w:rsid w:val="00A16CE5"/>
    <w:rsid w:val="00A4011E"/>
    <w:rsid w:val="00A46ECC"/>
    <w:rsid w:val="00A86015"/>
    <w:rsid w:val="00A9594E"/>
    <w:rsid w:val="00AE59C8"/>
    <w:rsid w:val="00B10098"/>
    <w:rsid w:val="00B1614B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31B3"/>
    <w:rsid w:val="00D46A55"/>
    <w:rsid w:val="00D53E29"/>
    <w:rsid w:val="00D86943"/>
    <w:rsid w:val="00DA3C6B"/>
    <w:rsid w:val="00DA47B9"/>
    <w:rsid w:val="00DE5635"/>
    <w:rsid w:val="00E058D3"/>
    <w:rsid w:val="00E12CA0"/>
    <w:rsid w:val="00E22362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34C2D"/>
    <w:rsid w:val="00F374CB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6D4B2A21-FB99-46FB-BE9A-5EDF59DFF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436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511.docx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file:///h:\sj\20210506.docx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505.docx" TargetMode="External"/><Relationship Id="rId11" Type="http://schemas.openxmlformats.org/officeDocument/2006/relationships/hyperlink" Target="file:///p:\pprever\2021-22\792_20210505A.docx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21-22\792_20210505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scstatehouse.gov/billsearch.php?billnumbers=792&amp;session=124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474</Words>
  <Characters>2708</Characters>
  <Application>Microsoft Office Word</Application>
  <DocSecurity>0</DocSecurity>
  <Lines>22</Lines>
  <Paragraphs>6</Paragraphs>
  <ScaleCrop>false</ScaleCrop>
  <Company> </Company>
  <LinksUpToDate>false</LinksUpToDate>
  <CharactersWithSpaces>3176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792: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2021-05-18T16:55:00Z</dcterms:created>
  <dcterms:modified xsi:type="dcterms:W3CDTF">2021-05-18T16:55:00Z</dcterms:modified>
</cp:coreProperties>
</file>