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3C1" w:rsidRDefault="005853C1" w:rsidP="005853C1">
      <w:pPr>
        <w:widowControl w:val="0"/>
        <w:jc w:val="center"/>
      </w:pPr>
      <w:r w:rsidRPr="005853C1">
        <w:rPr>
          <w:b/>
        </w:rPr>
        <w:t>South Carolina General Assembly</w:t>
      </w:r>
    </w:p>
    <w:p w:rsidR="005853C1" w:rsidRDefault="005853C1" w:rsidP="005853C1">
      <w:pPr>
        <w:widowControl w:val="0"/>
        <w:jc w:val="center"/>
      </w:pPr>
      <w:r>
        <w:t>124th Session, 2021-2022</w:t>
      </w:r>
    </w:p>
    <w:p w:rsidR="005853C1" w:rsidRDefault="005853C1" w:rsidP="005853C1">
      <w:pPr>
        <w:widowControl w:val="0"/>
      </w:pPr>
    </w:p>
    <w:p w:rsidR="005853C1" w:rsidRDefault="005853C1" w:rsidP="005853C1">
      <w:pPr>
        <w:widowControl w:val="0"/>
        <w:rPr>
          <w:b/>
        </w:rPr>
      </w:pPr>
      <w:r w:rsidRPr="005853C1">
        <w:rPr>
          <w:b/>
        </w:rPr>
        <w:t>S.</w:t>
      </w:r>
      <w:r>
        <w:rPr>
          <w:b/>
        </w:rPr>
        <w:t xml:space="preserve"> </w:t>
      </w:r>
      <w:r w:rsidRPr="005853C1">
        <w:rPr>
          <w:b/>
        </w:rPr>
        <w:t>88</w:t>
      </w:r>
    </w:p>
    <w:p w:rsidR="005853C1" w:rsidRDefault="005853C1" w:rsidP="005853C1">
      <w:pPr>
        <w:widowControl w:val="0"/>
        <w:rPr>
          <w:b/>
        </w:rPr>
      </w:pPr>
    </w:p>
    <w:p w:rsidR="005853C1" w:rsidRDefault="005853C1" w:rsidP="005853C1">
      <w:pPr>
        <w:widowControl w:val="0"/>
      </w:pPr>
      <w:r w:rsidRPr="005853C1">
        <w:rPr>
          <w:b/>
        </w:rPr>
        <w:t>STATUS INFORMATION</w:t>
      </w:r>
    </w:p>
    <w:p w:rsidR="005853C1" w:rsidRDefault="005853C1" w:rsidP="005853C1">
      <w:pPr>
        <w:widowControl w:val="0"/>
      </w:pPr>
    </w:p>
    <w:p w:rsidR="005853C1" w:rsidRDefault="005853C1" w:rsidP="005853C1">
      <w:pPr>
        <w:widowControl w:val="0"/>
      </w:pPr>
      <w:r>
        <w:t>General Bill</w:t>
      </w:r>
    </w:p>
    <w:p w:rsidR="005853C1" w:rsidRDefault="005853C1" w:rsidP="005853C1">
      <w:pPr>
        <w:widowControl w:val="0"/>
      </w:pPr>
      <w:r>
        <w:t>Sponsors: Senator Malloy</w:t>
      </w:r>
    </w:p>
    <w:p w:rsidR="005853C1" w:rsidRDefault="005853C1" w:rsidP="005853C1">
      <w:pPr>
        <w:widowControl w:val="0"/>
      </w:pPr>
      <w:r>
        <w:t>Document Path: l:\s-res\gm\010aggr.kmm.gm.docx</w:t>
      </w:r>
    </w:p>
    <w:p w:rsidR="005853C1" w:rsidRDefault="005853C1" w:rsidP="005853C1">
      <w:pPr>
        <w:widowControl w:val="0"/>
      </w:pPr>
    </w:p>
    <w:p w:rsidR="00F06DAB" w:rsidRDefault="00F06DAB" w:rsidP="005853C1">
      <w:pPr>
        <w:widowControl w:val="0"/>
      </w:pPr>
      <w:r>
        <w:t>Introduced in the Senate on January 12, 2021</w:t>
      </w:r>
    </w:p>
    <w:p w:rsidR="00F06DAB" w:rsidRPr="00F06DAB" w:rsidRDefault="00F06DAB" w:rsidP="005853C1">
      <w:pPr>
        <w:widowControl w:val="0"/>
      </w:pPr>
      <w:r>
        <w:t xml:space="preserve">Currently residing in the Senate Committee on </w:t>
      </w:r>
      <w:r w:rsidRPr="00F06DAB">
        <w:rPr>
          <w:b/>
        </w:rPr>
        <w:t>Judiciary</w:t>
      </w:r>
    </w:p>
    <w:p w:rsidR="00F06DAB" w:rsidRDefault="00F06DAB" w:rsidP="005853C1">
      <w:pPr>
        <w:widowControl w:val="0"/>
      </w:pPr>
    </w:p>
    <w:p w:rsidR="005853C1" w:rsidRDefault="004178D4" w:rsidP="005853C1">
      <w:pPr>
        <w:widowControl w:val="0"/>
      </w:pPr>
      <w:r>
        <w:t>Summary: Murder, aggravating circumstances</w:t>
      </w:r>
    </w:p>
    <w:p w:rsidR="005853C1" w:rsidRDefault="005853C1" w:rsidP="005853C1">
      <w:pPr>
        <w:widowControl w:val="0"/>
      </w:pPr>
    </w:p>
    <w:p w:rsidR="005853C1" w:rsidRDefault="005853C1" w:rsidP="005853C1">
      <w:pPr>
        <w:widowControl w:val="0"/>
      </w:pPr>
    </w:p>
    <w:p w:rsidR="005853C1" w:rsidRDefault="005853C1" w:rsidP="00585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853C1">
        <w:rPr>
          <w:b/>
        </w:rPr>
        <w:t>HISTORY OF LEGISLATIVE ACTIONS</w:t>
      </w:r>
    </w:p>
    <w:p w:rsidR="005853C1" w:rsidRDefault="005853C1" w:rsidP="00585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853C1" w:rsidRPr="005853C1" w:rsidRDefault="005853C1" w:rsidP="00585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853C1">
        <w:rPr>
          <w:u w:val="single"/>
        </w:rPr>
        <w:tab/>
        <w:t>Date</w:t>
      </w:r>
      <w:r w:rsidRPr="005853C1">
        <w:rPr>
          <w:u w:val="single"/>
        </w:rPr>
        <w:tab/>
        <w:t>Body</w:t>
      </w:r>
      <w:r w:rsidRPr="005853C1">
        <w:rPr>
          <w:u w:val="single"/>
        </w:rPr>
        <w:tab/>
        <w:t>Action Description with journal page number</w:t>
      </w:r>
      <w:r w:rsidRPr="005853C1">
        <w:rPr>
          <w:u w:val="single"/>
        </w:rPr>
        <w:tab/>
      </w:r>
    </w:p>
    <w:p w:rsidR="006E0193" w:rsidRDefault="006E0193" w:rsidP="006E01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6E0193" w:rsidRDefault="006E0193" w:rsidP="006E01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0B7271">
        <w:rPr>
          <w:b/>
        </w:rPr>
        <w:t>Judiciary</w:t>
      </w:r>
    </w:p>
    <w:p w:rsidR="006E0193" w:rsidRDefault="006E0193" w:rsidP="006E01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0B7271">
          <w:rPr>
            <w:rStyle w:val="Hyperlink"/>
          </w:rPr>
          <w:t>Senate Journal</w:t>
        </w:r>
        <w:r w:rsidRPr="000B7271">
          <w:rPr>
            <w:rStyle w:val="Hyperlink"/>
          </w:rPr>
          <w:noBreakHyphen/>
          <w:t>page 167</w:t>
        </w:r>
      </w:hyperlink>
      <w:r>
        <w:t>)</w:t>
      </w:r>
    </w:p>
    <w:p w:rsidR="006E0193" w:rsidRDefault="006E0193" w:rsidP="006E01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0B7271">
        <w:rPr>
          <w:b/>
        </w:rPr>
        <w:t>Judiciary</w:t>
      </w:r>
      <w:r>
        <w:t xml:space="preserve"> (</w:t>
      </w:r>
      <w:hyperlink r:id="rId7" w:history="1">
        <w:r w:rsidRPr="000B7271">
          <w:rPr>
            <w:rStyle w:val="Hyperlink"/>
          </w:rPr>
          <w:t>Senate Journal</w:t>
        </w:r>
        <w:r w:rsidRPr="000B7271">
          <w:rPr>
            <w:rStyle w:val="Hyperlink"/>
          </w:rPr>
          <w:noBreakHyphen/>
          <w:t>page 167</w:t>
        </w:r>
      </w:hyperlink>
      <w:r>
        <w:t>)</w:t>
      </w:r>
    </w:p>
    <w:p w:rsidR="006E0193" w:rsidRDefault="006E0193" w:rsidP="006E01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53C1" w:rsidRDefault="005853C1" w:rsidP="00585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853C1">
          <w:rPr>
            <w:rStyle w:val="Hyperlink"/>
          </w:rPr>
          <w:t>legislative information</w:t>
        </w:r>
      </w:hyperlink>
      <w:r>
        <w:t xml:space="preserve"> at the website</w:t>
      </w:r>
    </w:p>
    <w:p w:rsidR="005853C1" w:rsidRDefault="005853C1" w:rsidP="00585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53C1" w:rsidRPr="005853C1" w:rsidRDefault="005853C1" w:rsidP="00585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53C1" w:rsidRDefault="005853C1" w:rsidP="005853C1">
      <w:pPr>
        <w:widowControl w:val="0"/>
      </w:pPr>
      <w:r w:rsidRPr="005853C1">
        <w:rPr>
          <w:b/>
        </w:rPr>
        <w:t>VERSIONS OF THIS BILL</w:t>
      </w:r>
    </w:p>
    <w:p w:rsidR="005853C1" w:rsidRDefault="005853C1" w:rsidP="005853C1">
      <w:pPr>
        <w:widowControl w:val="0"/>
      </w:pPr>
    </w:p>
    <w:p w:rsidR="005853C1" w:rsidRDefault="000F2C5E" w:rsidP="005853C1">
      <w:pPr>
        <w:widowControl w:val="0"/>
      </w:pPr>
      <w:hyperlink r:id="rId9" w:history="1">
        <w:r w:rsidR="005853C1">
          <w:rPr>
            <w:rStyle w:val="Hyperlink"/>
          </w:rPr>
          <w:t>12/9/2020</w:t>
        </w:r>
      </w:hyperlink>
    </w:p>
    <w:p w:rsidR="005853C1" w:rsidRDefault="005853C1" w:rsidP="005853C1"/>
    <w:p w:rsidR="005853C1" w:rsidRDefault="005853C1" w:rsidP="005853C1">
      <w:pPr>
        <w:sectPr w:rsidR="005853C1" w:rsidSect="005853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23E5" w:rsidRPr="00522CE0" w:rsidRDefault="00C823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2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325A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D39" w:rsidRPr="00522CE0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86391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863912">
        <w:rPr>
          <w:rFonts w:eastAsia="Times New Roman"/>
        </w:rPr>
        <w:noBreakHyphen/>
      </w:r>
      <w:r>
        <w:rPr>
          <w:rFonts w:eastAsia="Times New Roman"/>
        </w:rPr>
        <w:t xml:space="preserve">20(C)(a) OF THE </w:t>
      </w:r>
      <w:r w:rsidRPr="00501D81">
        <w:rPr>
          <w:rFonts w:eastAsia="Times New Roman"/>
        </w:rPr>
        <w:t>1976</w:t>
      </w:r>
      <w:r>
        <w:rPr>
          <w:rFonts w:eastAsia="Times New Roman"/>
        </w:rPr>
        <w:t xml:space="preserve"> CODE</w:t>
      </w:r>
      <w:r w:rsidRPr="00501D81">
        <w:rPr>
          <w:rFonts w:eastAsia="Times New Roman"/>
        </w:rPr>
        <w:t xml:space="preserve">, RELATING TO </w:t>
      </w:r>
      <w:r>
        <w:rPr>
          <w:rFonts w:eastAsia="Times New Roman"/>
        </w:rPr>
        <w:t xml:space="preserve">STATUTORY AGGRAVATING CIRCUMSTANCES APPLICABLE TO </w:t>
      </w:r>
      <w:r w:rsidRPr="00501D81">
        <w:rPr>
          <w:rFonts w:eastAsia="Times New Roman"/>
        </w:rPr>
        <w:t xml:space="preserve">THE PUNISHMENT FOR MURDER, TO ADD AS A STATUTORY AGGRAVATING CIRCUMSTANCE </w:t>
      </w:r>
      <w:r>
        <w:rPr>
          <w:rFonts w:eastAsia="Times New Roman"/>
        </w:rPr>
        <w:t>CASES IN WHICH</w:t>
      </w:r>
      <w:r w:rsidRPr="00501D81">
        <w:rPr>
          <w:rFonts w:eastAsia="Times New Roman"/>
        </w:rPr>
        <w:t xml:space="preserve"> </w:t>
      </w:r>
      <w:r w:rsidR="00042BCB">
        <w:rPr>
          <w:rFonts w:eastAsia="Times New Roman"/>
        </w:rPr>
        <w:t>A</w:t>
      </w:r>
      <w:r w:rsidR="00042BCB" w:rsidRPr="00501D81">
        <w:rPr>
          <w:rFonts w:eastAsia="Times New Roman"/>
        </w:rPr>
        <w:t xml:space="preserve"> </w:t>
      </w:r>
      <w:r w:rsidRPr="00501D81">
        <w:rPr>
          <w:rFonts w:eastAsia="Times New Roman"/>
        </w:rPr>
        <w:t>MURDER WAS COMMITTED AGAINST A PERSON BECAUSE OF THE PERSON’S ACTUAL OR PERCEIVED RACE, COLOR, RELIGION, NATIONAL ORIGIN, GENDER, SEXUAL ORIENTATION, GENDER IDENTITY, OR DISABILITY.</w:t>
      </w:r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D39" w:rsidRPr="00D57F07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D57F07">
        <w:rPr>
          <w:rFonts w:eastAsia="Times New Roman"/>
          <w:color w:val="000000" w:themeColor="text1"/>
          <w:u w:color="000000" w:themeColor="text1"/>
        </w:rPr>
        <w:t>Section 16</w:t>
      </w:r>
      <w:r w:rsidR="00863912">
        <w:rPr>
          <w:rFonts w:eastAsia="Times New Roman"/>
          <w:color w:val="000000" w:themeColor="text1"/>
          <w:u w:color="000000" w:themeColor="text1"/>
        </w:rPr>
        <w:noBreakHyphen/>
      </w:r>
      <w:r w:rsidRPr="00D57F07">
        <w:rPr>
          <w:rFonts w:eastAsia="Times New Roman"/>
          <w:color w:val="000000" w:themeColor="text1"/>
          <w:u w:color="000000" w:themeColor="text1"/>
        </w:rPr>
        <w:t>3</w:t>
      </w:r>
      <w:r w:rsidR="00863912">
        <w:rPr>
          <w:rFonts w:eastAsia="Times New Roman"/>
          <w:color w:val="000000" w:themeColor="text1"/>
          <w:u w:color="000000" w:themeColor="text1"/>
        </w:rPr>
        <w:noBreakHyphen/>
      </w:r>
      <w:r w:rsidRPr="00D57F07">
        <w:rPr>
          <w:rFonts w:eastAsia="Times New Roman"/>
          <w:color w:val="000000" w:themeColor="text1"/>
          <w:u w:color="000000" w:themeColor="text1"/>
        </w:rPr>
        <w:t xml:space="preserve">20(C)(a) of the 1976 Code is amended </w:t>
      </w:r>
      <w:r>
        <w:rPr>
          <w:rFonts w:eastAsia="Times New Roman"/>
          <w:color w:val="000000" w:themeColor="text1"/>
          <w:u w:color="000000" w:themeColor="text1"/>
        </w:rPr>
        <w:t xml:space="preserve">by adding an appropriately numbered new subitem </w:t>
      </w:r>
      <w:r w:rsidRPr="00D57F07">
        <w:rPr>
          <w:rFonts w:eastAsia="Times New Roman"/>
          <w:color w:val="000000" w:themeColor="text1"/>
          <w:u w:color="000000" w:themeColor="text1"/>
        </w:rPr>
        <w:t>to read:</w:t>
      </w:r>
    </w:p>
    <w:p w:rsidR="00976D39" w:rsidRPr="00D57F07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7F07">
        <w:rPr>
          <w:rFonts w:eastAsia="Times New Roman"/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“</w:t>
      </w:r>
      <w:r w:rsidRPr="00CD6E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CD6E6F">
        <w:rPr>
          <w:color w:val="000000" w:themeColor="text1"/>
          <w:u w:color="000000" w:themeColor="text1"/>
        </w:rPr>
        <w:t>)</w:t>
      </w:r>
      <w:r w:rsidRPr="00CD6E6F">
        <w:rPr>
          <w:color w:val="000000" w:themeColor="text1"/>
          <w:u w:color="000000" w:themeColor="text1"/>
        </w:rPr>
        <w:tab/>
        <w:t>The murder was committed against a person because of the person’s actual or perceived race, color, religion, national origin, gender, sexual orientation, gender identity, or disability.”</w:t>
      </w:r>
    </w:p>
    <w:p w:rsidR="00976D39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5A8" w:rsidRPr="00522CE0" w:rsidRDefault="00976D39" w:rsidP="00976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154F8B" w:rsidRDefault="008639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53C1" w:rsidRDefault="005853C1" w:rsidP="005853C1">
      <w:pPr>
        <w:suppressAutoHyphens/>
        <w:jc w:val="both"/>
        <w:rPr>
          <w:rFonts w:eastAsia="Times New Roman"/>
        </w:rPr>
      </w:pPr>
    </w:p>
    <w:sectPr w:rsidR="005853C1" w:rsidSect="005853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5A8" w:rsidRDefault="006325A8" w:rsidP="00522CE0">
      <w:r>
        <w:separator/>
      </w:r>
    </w:p>
  </w:endnote>
  <w:endnote w:type="continuationSeparator" w:id="0">
    <w:p w:rsidR="006325A8" w:rsidRDefault="006325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B91C75-3448-47B1-9AAB-5454E9DA039F}"/>
    <w:embedBold r:id="rId2" w:fontKey="{F76CFE86-704D-4B52-B6F5-2B277618499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9F2017-08E1-4942-9234-A625BA0007E0}"/>
    <w:embedBold r:id="rId4" w:fontKey="{2F90C19D-C992-4398-BF4E-0CA4C06A30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4A41F73-E8A9-47DE-B45F-E03BEB091B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7022A0-BDEE-4244-A3BF-CECE7A8575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3C1" w:rsidRPr="00C823E5" w:rsidRDefault="005853C1" w:rsidP="00C823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78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5A8" w:rsidRDefault="006325A8" w:rsidP="00522CE0">
      <w:r>
        <w:separator/>
      </w:r>
    </w:p>
  </w:footnote>
  <w:footnote w:type="continuationSeparator" w:id="0">
    <w:p w:rsidR="006325A8" w:rsidRDefault="006325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AGGR.KMM.GM"/>
    <w:docVar w:name="CoverAttorneyInitials" w:val="KMM"/>
    <w:docVar w:name="CoverAttorneyLastName" w:val="Moffitt"/>
    <w:docVar w:name="CoverBillType" w:val="b"/>
    <w:docVar w:name="CoverSenator" w:val="GM"/>
    <w:docVar w:name="dvBillNumber" w:val="88"/>
    <w:docVar w:name="dvBillNumberPrefix" w:val="S. "/>
    <w:docVar w:name="dvOriginalBody" w:val="Senate"/>
    <w:docVar w:name="fulldraftpath" w:val="L:\S-RES\GM\010AGGR.KMM.GM.DOCX"/>
    <w:docVar w:name="NameofBody" w:val="S"/>
    <w:docVar w:name="vgroup2" w:val="S-RES"/>
  </w:docVars>
  <w:rsids>
    <w:rsidRoot w:val="006325A8"/>
    <w:rsid w:val="00042AC1"/>
    <w:rsid w:val="00042BCB"/>
    <w:rsid w:val="00046516"/>
    <w:rsid w:val="00072458"/>
    <w:rsid w:val="0007601D"/>
    <w:rsid w:val="000B0720"/>
    <w:rsid w:val="000B5EAF"/>
    <w:rsid w:val="001315B2"/>
    <w:rsid w:val="00154F8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178D4"/>
    <w:rsid w:val="0044020F"/>
    <w:rsid w:val="00443632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53C1"/>
    <w:rsid w:val="00593361"/>
    <w:rsid w:val="005A413B"/>
    <w:rsid w:val="005A5017"/>
    <w:rsid w:val="005A648C"/>
    <w:rsid w:val="005F07AC"/>
    <w:rsid w:val="005F1745"/>
    <w:rsid w:val="006325A8"/>
    <w:rsid w:val="006A1802"/>
    <w:rsid w:val="006C0CBB"/>
    <w:rsid w:val="006C74EA"/>
    <w:rsid w:val="006E0193"/>
    <w:rsid w:val="006F56CF"/>
    <w:rsid w:val="00720D40"/>
    <w:rsid w:val="007318D4"/>
    <w:rsid w:val="00765784"/>
    <w:rsid w:val="007A4390"/>
    <w:rsid w:val="007E5CB7"/>
    <w:rsid w:val="008314D2"/>
    <w:rsid w:val="00863912"/>
    <w:rsid w:val="00870F6F"/>
    <w:rsid w:val="008B2F42"/>
    <w:rsid w:val="008C3697"/>
    <w:rsid w:val="008E185F"/>
    <w:rsid w:val="008F023B"/>
    <w:rsid w:val="00904E16"/>
    <w:rsid w:val="009162B3"/>
    <w:rsid w:val="00927C62"/>
    <w:rsid w:val="0096264B"/>
    <w:rsid w:val="00976D39"/>
    <w:rsid w:val="00983951"/>
    <w:rsid w:val="00984124"/>
    <w:rsid w:val="00984640"/>
    <w:rsid w:val="00995C37"/>
    <w:rsid w:val="009C118A"/>
    <w:rsid w:val="00A02011"/>
    <w:rsid w:val="00A4011E"/>
    <w:rsid w:val="00A62AAA"/>
    <w:rsid w:val="00A86015"/>
    <w:rsid w:val="00A9576E"/>
    <w:rsid w:val="00A9594E"/>
    <w:rsid w:val="00AE59C8"/>
    <w:rsid w:val="00B10098"/>
    <w:rsid w:val="00B5790D"/>
    <w:rsid w:val="00B945C5"/>
    <w:rsid w:val="00BA17B2"/>
    <w:rsid w:val="00BA20EA"/>
    <w:rsid w:val="00BB5AFC"/>
    <w:rsid w:val="00BC026E"/>
    <w:rsid w:val="00BC0A56"/>
    <w:rsid w:val="00C45366"/>
    <w:rsid w:val="00C57023"/>
    <w:rsid w:val="00C74052"/>
    <w:rsid w:val="00C823E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06DAB"/>
    <w:rsid w:val="00F51241"/>
    <w:rsid w:val="00F52959"/>
    <w:rsid w:val="00F55884"/>
    <w:rsid w:val="00F96B3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4E0D7FC-A256-404A-85C0-1A241FE1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B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BC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53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88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1570</Characters>
  <Application>Microsoft Office Word</Application>
  <DocSecurity>0</DocSecurity>
  <Lines>13</Lines>
  <Paragraphs>3</Paragraphs>
  <ScaleCrop>false</ScaleCrop>
  <Company> 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2021-01-21T16:49:00Z</dcterms:created>
  <dcterms:modified xsi:type="dcterms:W3CDTF">2021-01-21T16:49:00Z</dcterms:modified>
</cp:coreProperties>
</file>