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F21C3" w14:textId="45825D17" w:rsidR="002A52E5" w:rsidRDefault="00D8531F"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0C85A699" w14:textId="50161C78" w:rsidR="00D8531F" w:rsidRDefault="00D8531F"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2CE2DFAE" w14:textId="72824335" w:rsidR="00D8531F" w:rsidRDefault="00D8531F"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6F30A6" w14:textId="005743E4"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A1EFB" w14:textId="77777777"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35263" w14:textId="77777777" w:rsidR="002A52E5" w:rsidRPr="002A52E5" w:rsidRDefault="002A52E5" w:rsidP="002A52E5">
      <w:pPr>
        <w:tabs>
          <w:tab w:val="right" w:pos="5933"/>
        </w:tabs>
        <w:suppressAutoHyphens/>
      </w:pPr>
      <w:r>
        <w:tab/>
      </w:r>
      <w:r>
        <w:rPr>
          <w:b/>
          <w:sz w:val="36"/>
        </w:rPr>
        <w:t>S. 1011</w:t>
      </w:r>
    </w:p>
    <w:p w14:paraId="3D2C5337" w14:textId="77777777"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81481C" w14:textId="4CBC867F" w:rsid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6623">
        <w:t>Senators Senn</w:t>
      </w:r>
      <w:r w:rsidR="00D8531F">
        <w:t xml:space="preserve">, </w:t>
      </w:r>
      <w:r w:rsidRPr="00FE6623">
        <w:t>Shealy</w:t>
      </w:r>
      <w:r w:rsidR="00D8531F">
        <w:t>, Stephens, and Setzler</w:t>
      </w:r>
    </w:p>
    <w:p w14:paraId="42B83FED" w14:textId="77777777"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793433" w14:textId="466F1282" w:rsidR="002A52E5" w:rsidRDefault="002A52E5" w:rsidP="007A4121">
      <w:pPr>
        <w:tabs>
          <w:tab w:val="right" w:pos="5933"/>
        </w:tabs>
        <w:suppressAutoHyphens/>
      </w:pPr>
      <w:r>
        <w:t>S. Printed 3/</w:t>
      </w:r>
      <w:r w:rsidR="00D8531F">
        <w:t>15</w:t>
      </w:r>
      <w:r>
        <w:t>/22--S.</w:t>
      </w:r>
      <w:r w:rsidR="007A4121">
        <w:tab/>
      </w:r>
    </w:p>
    <w:p w14:paraId="1B4767E7" w14:textId="15126858" w:rsidR="002A52E5" w:rsidRDefault="002A52E5" w:rsidP="00D8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14:paraId="7E39B75B" w14:textId="77777777" w:rsidR="00D8531F" w:rsidRPr="002A52E5" w:rsidRDefault="00D8531F" w:rsidP="00D8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9BDD2" w14:textId="77777777"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0556E5" w14:textId="77777777"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2E5" w:rsidSect="002A52E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0E37445" w14:textId="77777777" w:rsidR="001C5B8B" w:rsidRDefault="001C5B8B"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0562E"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26F7C1"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B872C"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D7794"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14560"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AF6132"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095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81800" w14:textId="77777777" w:rsidR="0010776B" w:rsidRPr="00325348" w:rsidRDefault="0010776B" w:rsidP="001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565A">
        <w:rPr>
          <w:b/>
          <w:sz w:val="30"/>
          <w:szCs w:val="30"/>
        </w:rPr>
        <w:t>BILL</w:t>
      </w:r>
    </w:p>
    <w:p w14:paraId="15ED96C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BE6E3E" w14:textId="77777777" w:rsidR="0010776B" w:rsidRDefault="00AF59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3208">
        <w:rPr>
          <w:color w:val="000000" w:themeColor="text1"/>
          <w:u w:color="000000" w:themeColor="text1"/>
        </w:rPr>
        <w:t xml:space="preserve">TO AMEND THE CODE OF LAWS OF SOUTH CAROLINA, 1976, TO </w:t>
      </w:r>
      <w:r w:rsidR="007A4121">
        <w:rPr>
          <w:color w:val="000000" w:themeColor="text1"/>
          <w:u w:color="000000" w:themeColor="text1"/>
        </w:rPr>
        <w:t xml:space="preserve">ENACT </w:t>
      </w:r>
      <w:r w:rsidRPr="009F3208">
        <w:rPr>
          <w:color w:val="000000" w:themeColor="text1"/>
          <w:u w:color="000000" w:themeColor="text1"/>
        </w:rPr>
        <w:t xml:space="preserve">THE </w:t>
      </w:r>
      <w:r w:rsidR="007A4121">
        <w:rPr>
          <w:color w:val="000000" w:themeColor="text1"/>
          <w:u w:color="000000" w:themeColor="text1"/>
        </w:rPr>
        <w:t>“</w:t>
      </w:r>
      <w:r w:rsidRPr="009F3208">
        <w:rPr>
          <w:color w:val="000000" w:themeColor="text1"/>
          <w:u w:color="000000" w:themeColor="text1"/>
        </w:rPr>
        <w:t>SOUTH CAROLINA PARKINSON</w:t>
      </w:r>
      <w:r w:rsidR="00D311EB">
        <w:rPr>
          <w:color w:val="000000" w:themeColor="text1"/>
          <w:u w:color="000000" w:themeColor="text1"/>
        </w:rPr>
        <w:t>’</w:t>
      </w:r>
      <w:r w:rsidRPr="009F3208">
        <w:rPr>
          <w:color w:val="000000" w:themeColor="text1"/>
          <w:u w:color="000000" w:themeColor="text1"/>
        </w:rPr>
        <w:t>S DISEASE RESEARCH COLLECTION ACT” BY ADDING SECTION 44</w:t>
      </w:r>
      <w:r w:rsidR="00D311EB">
        <w:rPr>
          <w:color w:val="000000" w:themeColor="text1"/>
          <w:u w:color="000000" w:themeColor="text1"/>
        </w:rPr>
        <w:noBreakHyphen/>
      </w:r>
      <w:r w:rsidRPr="009F3208">
        <w:rPr>
          <w:color w:val="000000" w:themeColor="text1"/>
          <w:u w:color="000000" w:themeColor="text1"/>
        </w:rPr>
        <w:t>7</w:t>
      </w:r>
      <w:r w:rsidR="00D311EB">
        <w:rPr>
          <w:color w:val="000000" w:themeColor="text1"/>
          <w:u w:color="000000" w:themeColor="text1"/>
        </w:rPr>
        <w:noBreakHyphen/>
      </w:r>
      <w:r w:rsidRPr="009F3208">
        <w:rPr>
          <w:color w:val="000000" w:themeColor="text1"/>
          <w:u w:color="000000" w:themeColor="text1"/>
        </w:rPr>
        <w:t>3240 SO AS TO PROVIDE FOR THE COLLECTION OF DATA ON THE INCIDENCE OF PARKINSON</w:t>
      </w:r>
      <w:r w:rsidR="00D311EB">
        <w:rPr>
          <w:color w:val="000000" w:themeColor="text1"/>
          <w:u w:color="000000" w:themeColor="text1"/>
        </w:rPr>
        <w:t>’</w:t>
      </w:r>
      <w:r w:rsidRPr="009F3208">
        <w:rPr>
          <w:color w:val="000000" w:themeColor="text1"/>
          <w:u w:color="000000" w:themeColor="text1"/>
        </w:rPr>
        <w:t xml:space="preserve">S DISEASE BY THE MEDICAL UNIVERSITY OF SOUTH CAROLINA AND TO ALLOW FOR DIAGNOSED PATIENTS TO PARTICIPATE </w:t>
      </w:r>
      <w:r w:rsidR="004A4520">
        <w:rPr>
          <w:color w:val="000000" w:themeColor="text1"/>
          <w:u w:color="000000" w:themeColor="text1"/>
        </w:rPr>
        <w:t xml:space="preserve">VOLUNTARILY </w:t>
      </w:r>
      <w:r w:rsidRPr="009F3208">
        <w:rPr>
          <w:color w:val="000000" w:themeColor="text1"/>
          <w:u w:color="000000" w:themeColor="text1"/>
        </w:rPr>
        <w:t>IN DATA COLLECTION; TO PROVIDE FOR THE CREATION OF A PARKINSON</w:t>
      </w:r>
      <w:r w:rsidR="00D311EB">
        <w:rPr>
          <w:color w:val="000000" w:themeColor="text1"/>
          <w:u w:color="000000" w:themeColor="text1"/>
        </w:rPr>
        <w:t>’</w:t>
      </w:r>
      <w:r w:rsidRPr="009F3208">
        <w:rPr>
          <w:color w:val="000000" w:themeColor="text1"/>
          <w:u w:color="000000" w:themeColor="text1"/>
        </w:rPr>
        <w:t>S DISEASE ADVISORY BOARD AND TO PROVIDE FOR THE BOARD</w:t>
      </w:r>
      <w:r w:rsidR="00D311EB">
        <w:rPr>
          <w:color w:val="000000" w:themeColor="text1"/>
          <w:u w:color="000000" w:themeColor="text1"/>
        </w:rPr>
        <w:t>’</w:t>
      </w:r>
      <w:r w:rsidRPr="009F3208">
        <w:rPr>
          <w:color w:val="000000" w:themeColor="text1"/>
          <w:u w:color="000000" w:themeColor="text1"/>
        </w:rPr>
        <w:t>S ROLES AND RESPONSIBILITIES; TO DEFINE TERMS; TO ESTABLISH REQUIREMENTS PERTAINING TO CONFIDENTIALITY AND DISSEMINATION OF COLLECTED INFORMATION AND RECORD KEEPING; TO REQUIRE REPORTING OF DATA BY HEALTH CARE FACILITIES AND PROVIDERS; TO ALLOW THE MEDICAL UNIVERSITY OF SOUTH CAROLINA TO ENTER INTO AGREEMENTS TO FURTHER THE PROGRAM; AND FOR OTHER PURPOSES.</w:t>
      </w:r>
      <w:bookmarkEnd w:id="1"/>
    </w:p>
    <w:p w14:paraId="62981677" w14:textId="724FACD7" w:rsidR="0010776B" w:rsidRDefault="00D85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5D7D817A" w14:textId="77777777" w:rsidR="00D8531F" w:rsidRDefault="00D85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2BA2E" w14:textId="77777777"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isease is a chronic neurodegenerative disease that gradually worsens over time. It occurs when brain cells that make dopamine, a chemical that coordinates movement, stops working or die. There is no treatment to slow, stop, or reverse its p</w:t>
      </w:r>
      <w:r>
        <w:rPr>
          <w:color w:val="000000" w:themeColor="text1"/>
          <w:u w:color="000000" w:themeColor="text1"/>
        </w:rPr>
        <w:t>rogression, nor is there a cure; and</w:t>
      </w:r>
    </w:p>
    <w:p w14:paraId="20CD6695"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51CF4" w14:textId="77777777"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there are one million people in the United State living with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 xml:space="preserve">isease and that number is expected to rise to 1.6 million by 2037 with </w:t>
      </w:r>
      <w:r>
        <w:rPr>
          <w:color w:val="000000" w:themeColor="text1"/>
          <w:u w:color="000000" w:themeColor="text1"/>
        </w:rPr>
        <w:t>a cost increase to $79 billion; and</w:t>
      </w:r>
    </w:p>
    <w:p w14:paraId="2A94604F"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3F7BDD" w14:textId="77777777" w:rsidR="00A05093" w:rsidRDefault="00DE1052"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A05093" w:rsidRPr="00EB3664">
        <w:rPr>
          <w:color w:val="000000" w:themeColor="text1"/>
          <w:u w:color="000000" w:themeColor="text1"/>
        </w:rPr>
        <w:t>, it is estimated that more than 110,000 military veterans, live with Parkinson</w:t>
      </w:r>
      <w:r w:rsidR="00D311EB">
        <w:rPr>
          <w:color w:val="000000" w:themeColor="text1"/>
          <w:u w:color="000000" w:themeColor="text1"/>
        </w:rPr>
        <w:t>’</w:t>
      </w:r>
      <w:r w:rsidR="00A05093" w:rsidRPr="00EB3664">
        <w:rPr>
          <w:color w:val="000000" w:themeColor="text1"/>
          <w:u w:color="000000" w:themeColor="text1"/>
        </w:rPr>
        <w:t xml:space="preserve">s and costs an estimated $58 billion each year in medical and nonmedical expenses, half of which is </w:t>
      </w:r>
      <w:r w:rsidR="00A05093">
        <w:rPr>
          <w:color w:val="000000" w:themeColor="text1"/>
          <w:u w:color="000000" w:themeColor="text1"/>
        </w:rPr>
        <w:t>paid by the federal government; and</w:t>
      </w:r>
    </w:p>
    <w:p w14:paraId="337F8A81"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F139B3"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combined direct and indirect costs of Parkinson</w:t>
      </w:r>
      <w:r w:rsidR="00D311EB">
        <w:rPr>
          <w:color w:val="000000" w:themeColor="text1"/>
          <w:u w:color="000000" w:themeColor="text1"/>
        </w:rPr>
        <w:t>’</w:t>
      </w:r>
      <w:r w:rsidR="00A05093" w:rsidRPr="00EB3664">
        <w:rPr>
          <w:color w:val="000000" w:themeColor="text1"/>
          <w:u w:color="000000" w:themeColor="text1"/>
        </w:rPr>
        <w:t>s, including treatment and lost income, is estimated to be nearly $52 billion per year in the United States alone. Medications alone cost an average of $2,500 a year and therapeutic surgery can cost</w:t>
      </w:r>
      <w:r>
        <w:rPr>
          <w:color w:val="000000" w:themeColor="text1"/>
          <w:u w:color="000000" w:themeColor="text1"/>
        </w:rPr>
        <w:t xml:space="preserve"> upwards of $100,000 per person; and</w:t>
      </w:r>
    </w:p>
    <w:p w14:paraId="473F62C4" w14:textId="77777777"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BCD1C4"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importance of states to collect critical research data is the first step to better understand w</w:t>
      </w:r>
      <w:r>
        <w:rPr>
          <w:color w:val="000000" w:themeColor="text1"/>
          <w:u w:color="000000" w:themeColor="text1"/>
        </w:rPr>
        <w:t>ho develops Parkinson</w:t>
      </w:r>
      <w:r w:rsidR="00D311EB">
        <w:rPr>
          <w:color w:val="000000" w:themeColor="text1"/>
          <w:u w:color="000000" w:themeColor="text1"/>
        </w:rPr>
        <w:t>’</w:t>
      </w:r>
      <w:r>
        <w:rPr>
          <w:color w:val="000000" w:themeColor="text1"/>
          <w:u w:color="000000" w:themeColor="text1"/>
        </w:rPr>
        <w:t>s and why; and</w:t>
      </w:r>
    </w:p>
    <w:p w14:paraId="17C840DF" w14:textId="77777777"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6D575E" w14:textId="77777777"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Medical University of South Carolina agrees to participate in this important research and supports passage of this legislation; and</w:t>
      </w:r>
    </w:p>
    <w:p w14:paraId="15BD9F5F" w14:textId="77777777"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697BA7B"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05093" w:rsidRPr="00EB3664">
        <w:rPr>
          <w:color w:val="000000" w:themeColor="text1"/>
          <w:u w:color="000000" w:themeColor="text1"/>
        </w:rPr>
        <w:t>, this legislation will expand our understanding of Parkinson</w:t>
      </w:r>
      <w:r w:rsidR="00D311EB">
        <w:rPr>
          <w:color w:val="000000" w:themeColor="text1"/>
          <w:u w:color="000000" w:themeColor="text1"/>
        </w:rPr>
        <w:t>’</w:t>
      </w:r>
      <w:r w:rsidR="00A05093" w:rsidRPr="00EB3664">
        <w:rPr>
          <w:color w:val="000000" w:themeColor="text1"/>
          <w:u w:color="000000" w:themeColor="text1"/>
        </w:rPr>
        <w:t xml:space="preserve">s </w:t>
      </w:r>
      <w:r>
        <w:rPr>
          <w:color w:val="000000" w:themeColor="text1"/>
          <w:u w:color="000000" w:themeColor="text1"/>
        </w:rPr>
        <w:t>d</w:t>
      </w:r>
      <w:r w:rsidR="00A05093" w:rsidRPr="00EB3664">
        <w:rPr>
          <w:color w:val="000000" w:themeColor="text1"/>
          <w:u w:color="000000" w:themeColor="text1"/>
        </w:rPr>
        <w:t>isease to ultimately improve the lives of those affected, determine incidence and prevalence of Parkinson</w:t>
      </w:r>
      <w:r w:rsidR="00D311EB">
        <w:rPr>
          <w:color w:val="000000" w:themeColor="text1"/>
          <w:u w:color="000000" w:themeColor="text1"/>
        </w:rPr>
        <w:t>’</w:t>
      </w:r>
      <w:r w:rsidR="00A05093" w:rsidRPr="00EB3664">
        <w:rPr>
          <w:color w:val="000000" w:themeColor="text1"/>
          <w:u w:color="000000" w:themeColor="text1"/>
        </w:rPr>
        <w:t>s disease more accurately by state, and improve our understanding of the link between Parkinson</w:t>
      </w:r>
      <w:r w:rsidR="00D311EB">
        <w:rPr>
          <w:color w:val="000000" w:themeColor="text1"/>
          <w:u w:color="000000" w:themeColor="text1"/>
        </w:rPr>
        <w:t>’</w:t>
      </w:r>
      <w:r w:rsidR="00A05093" w:rsidRPr="00EB3664">
        <w:rPr>
          <w:color w:val="000000" w:themeColor="text1"/>
          <w:u w:color="000000" w:themeColor="text1"/>
        </w:rPr>
        <w:t>s and military service since a larger portion of the veteran</w:t>
      </w:r>
      <w:r w:rsidR="00D311EB">
        <w:rPr>
          <w:color w:val="000000" w:themeColor="text1"/>
          <w:u w:color="000000" w:themeColor="text1"/>
        </w:rPr>
        <w:t>’</w:t>
      </w:r>
      <w:r w:rsidR="00A05093" w:rsidRPr="00EB3664">
        <w:rPr>
          <w:color w:val="000000" w:themeColor="text1"/>
          <w:u w:color="000000" w:themeColor="text1"/>
        </w:rPr>
        <w:t xml:space="preserve">s community has </w:t>
      </w:r>
      <w:r w:rsidR="005B35C8">
        <w:rPr>
          <w:color w:val="000000" w:themeColor="text1"/>
          <w:u w:color="000000" w:themeColor="text1"/>
        </w:rPr>
        <w:t>Parkinson</w:t>
      </w:r>
      <w:r w:rsidR="00D311EB">
        <w:rPr>
          <w:color w:val="000000" w:themeColor="text1"/>
          <w:u w:color="000000" w:themeColor="text1"/>
        </w:rPr>
        <w:t>’</w:t>
      </w:r>
      <w:r w:rsidR="005B35C8">
        <w:rPr>
          <w:color w:val="000000" w:themeColor="text1"/>
          <w:u w:color="000000" w:themeColor="text1"/>
        </w:rPr>
        <w:t>s disease</w:t>
      </w:r>
      <w:r w:rsidR="00A05093" w:rsidRPr="00EB3664">
        <w:rPr>
          <w:color w:val="000000" w:themeColor="text1"/>
          <w:u w:color="000000" w:themeColor="text1"/>
        </w:rPr>
        <w:t xml:space="preserve"> compared to the general population.</w:t>
      </w:r>
      <w:r>
        <w:rPr>
          <w:color w:val="000000" w:themeColor="text1"/>
          <w:u w:color="000000" w:themeColor="text1"/>
        </w:rPr>
        <w:t xml:space="preserve">  Now, therefore,</w:t>
      </w:r>
    </w:p>
    <w:p w14:paraId="25D9D8A7" w14:textId="77777777" w:rsidR="00A05093" w:rsidRDefault="00A0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593B96" w14:textId="77777777"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4FB6D1" w14:textId="77777777"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255B26" w14:textId="77777777" w:rsidR="005B35C8" w:rsidRPr="00EC6C04"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t>SECTION</w:t>
      </w:r>
      <w:r w:rsidRPr="00EC6C04">
        <w:tab/>
        <w:t>1.</w:t>
      </w:r>
      <w:r w:rsidRPr="00EC6C04">
        <w:tab/>
        <w:t>This</w:t>
      </w:r>
      <w:r w:rsidR="007A4121" w:rsidRPr="00EC6C04">
        <w:t xml:space="preserve"> act may be cited and known as t</w:t>
      </w:r>
      <w:r w:rsidRPr="00EC6C04">
        <w:t xml:space="preserve">he </w:t>
      </w:r>
      <w:r w:rsidR="007A4121" w:rsidRPr="00EC6C04">
        <w:t>“</w:t>
      </w:r>
      <w:r w:rsidRPr="00EC6C04">
        <w:t>South Carolina Parkinson</w:t>
      </w:r>
      <w:r w:rsidR="00D311EB" w:rsidRPr="00EC6C04">
        <w:t>’</w:t>
      </w:r>
      <w:r w:rsidRPr="00EC6C04">
        <w:t>s Disease Research Collection Act”</w:t>
      </w:r>
      <w:r w:rsidR="00A322EC" w:rsidRPr="00EC6C04">
        <w:t>.</w:t>
      </w:r>
    </w:p>
    <w:p w14:paraId="2C2697DF" w14:textId="77777777" w:rsidR="005B35C8" w:rsidRPr="00EC6C04"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D2266" w14:textId="77777777" w:rsidR="005B35C8" w:rsidRPr="00EC6C04" w:rsidRDefault="0078565A"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t>SECTION</w:t>
      </w:r>
      <w:r w:rsidRPr="00EC6C04">
        <w:tab/>
      </w:r>
      <w:r w:rsidR="005B35C8" w:rsidRPr="00EC6C04">
        <w:t>2</w:t>
      </w:r>
      <w:r w:rsidRPr="00EC6C04">
        <w:t>.</w:t>
      </w:r>
      <w:r w:rsidRPr="00EC6C04">
        <w:tab/>
      </w:r>
      <w:r w:rsidR="005B35C8" w:rsidRPr="00EC6C04">
        <w:rPr>
          <w:color w:val="000000" w:themeColor="text1"/>
          <w:u w:color="000000" w:themeColor="text1"/>
        </w:rPr>
        <w:t>Article 25, Chapter 7, Title 44 of the 1976 Code is amended by adding:</w:t>
      </w:r>
    </w:p>
    <w:p w14:paraId="2A3D7B79"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B69153"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t>“Section 44</w:t>
      </w:r>
      <w:r w:rsidR="00D311EB" w:rsidRPr="00EC6C04">
        <w:rPr>
          <w:color w:val="000000" w:themeColor="text1"/>
          <w:u w:color="000000" w:themeColor="text1"/>
        </w:rPr>
        <w:noBreakHyphen/>
      </w:r>
      <w:r w:rsidRPr="00EC6C04">
        <w:rPr>
          <w:color w:val="000000" w:themeColor="text1"/>
          <w:u w:color="000000" w:themeColor="text1"/>
        </w:rPr>
        <w:t>7</w:t>
      </w:r>
      <w:r w:rsidR="00D311EB" w:rsidRPr="00EC6C04">
        <w:rPr>
          <w:color w:val="000000" w:themeColor="text1"/>
          <w:u w:color="000000" w:themeColor="text1"/>
        </w:rPr>
        <w:noBreakHyphen/>
      </w:r>
      <w:r w:rsidRPr="00EC6C04">
        <w:rPr>
          <w:color w:val="000000" w:themeColor="text1"/>
          <w:u w:color="000000" w:themeColor="text1"/>
        </w:rPr>
        <w:t>3240.</w:t>
      </w:r>
      <w:r w:rsidRPr="00EC6C04">
        <w:rPr>
          <w:color w:val="000000" w:themeColor="text1"/>
          <w:u w:color="000000" w:themeColor="text1"/>
        </w:rPr>
        <w:tab/>
        <w:t>(A)(1)</w:t>
      </w:r>
      <w:r w:rsidRPr="00EC6C04">
        <w:rPr>
          <w:color w:val="000000" w:themeColor="text1"/>
          <w:u w:color="000000" w:themeColor="text1"/>
        </w:rPr>
        <w:tab/>
        <w:t>The Medical University of South Carolina shall collect data on the incidence of Parkinson</w:t>
      </w:r>
      <w:r w:rsidR="00D311EB" w:rsidRPr="00EC6C04">
        <w:rPr>
          <w:color w:val="000000" w:themeColor="text1"/>
          <w:u w:color="000000" w:themeColor="text1"/>
        </w:rPr>
        <w:t>’</w:t>
      </w:r>
      <w:r w:rsidRPr="00EC6C04">
        <w:rPr>
          <w:color w:val="000000" w:themeColor="text1"/>
          <w:u w:color="000000" w:themeColor="text1"/>
        </w:rPr>
        <w:t>s disease in South Carolina and other epidemiological data as defined in this section.</w:t>
      </w:r>
    </w:p>
    <w:p w14:paraId="5DF1D1C0"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002814D2" w:rsidRPr="00EC6C04">
        <w:rPr>
          <w:color w:val="000000" w:themeColor="text1"/>
          <w:u w:color="000000" w:themeColor="text1"/>
        </w:rPr>
        <w:tab/>
      </w:r>
      <w:r w:rsidRPr="00EC6C04">
        <w:rPr>
          <w:color w:val="000000" w:themeColor="text1"/>
          <w:u w:color="000000" w:themeColor="text1"/>
        </w:rPr>
        <w:t>For the purposes of this section:</w:t>
      </w:r>
    </w:p>
    <w:p w14:paraId="2108A039" w14:textId="77777777" w:rsidR="002814D2"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Pr="00EC6C04">
        <w:rPr>
          <w:color w:val="000000" w:themeColor="text1"/>
          <w:u w:color="000000" w:themeColor="text1"/>
        </w:rPr>
        <w:tab/>
        <w:t>(a)</w:t>
      </w:r>
      <w:r w:rsidRPr="00EC6C04">
        <w:rPr>
          <w:color w:val="000000" w:themeColor="text1"/>
          <w:u w:color="000000" w:themeColor="text1"/>
        </w:rPr>
        <w:tab/>
      </w:r>
      <w:r w:rsidR="00D311EB" w:rsidRPr="00EC6C04">
        <w:rPr>
          <w:color w:val="000000" w:themeColor="text1"/>
          <w:u w:color="000000" w:themeColor="text1"/>
        </w:rPr>
        <w:t>‘</w:t>
      </w:r>
      <w:r w:rsidRPr="00EC6C04">
        <w:rPr>
          <w:color w:val="000000" w:themeColor="text1"/>
          <w:u w:color="000000" w:themeColor="text1"/>
        </w:rPr>
        <w:t>Parkinson</w:t>
      </w:r>
      <w:r w:rsidR="00D311EB" w:rsidRPr="00EC6C04">
        <w:rPr>
          <w:color w:val="000000" w:themeColor="text1"/>
          <w:u w:color="000000" w:themeColor="text1"/>
        </w:rPr>
        <w:t>’</w:t>
      </w:r>
      <w:r w:rsidRPr="00EC6C04">
        <w:rPr>
          <w:color w:val="000000" w:themeColor="text1"/>
          <w:u w:color="000000" w:themeColor="text1"/>
        </w:rPr>
        <w:t>s disease</w:t>
      </w:r>
      <w:r w:rsidR="00D311EB" w:rsidRPr="00EC6C04">
        <w:rPr>
          <w:color w:val="000000" w:themeColor="text1"/>
          <w:u w:color="000000" w:themeColor="text1"/>
        </w:rPr>
        <w:t>’</w:t>
      </w:r>
      <w:r w:rsidRPr="00EC6C04">
        <w:rPr>
          <w:color w:val="000000" w:themeColor="text1"/>
          <w:u w:color="000000" w:themeColor="text1"/>
        </w:rPr>
        <w:t xml:space="preserve"> means a chronic and progressive neurologic disorder resulting from deficiency of the </w:t>
      </w:r>
      <w:r w:rsidRPr="00EC6C04">
        <w:rPr>
          <w:color w:val="000000" w:themeColor="text1"/>
          <w:u w:color="000000" w:themeColor="text1"/>
        </w:rPr>
        <w:lastRenderedPageBreak/>
        <w:t xml:space="preserve">neurotransmitter dopamine as the consequence of specific degenerative changes in the area of the brain called the basal ganglia. It is characterized by tremor at rest, slow movements, muscle rigidity, stooped posture, and unsteady or shuffling gait. </w:t>
      </w:r>
      <w:r w:rsidRPr="00EC6C04">
        <w:rPr>
          <w:color w:val="000000" w:themeColor="text1"/>
          <w:u w:color="000000" w:themeColor="text1"/>
        </w:rPr>
        <w:tab/>
      </w:r>
      <w:r w:rsidRPr="00EC6C04">
        <w:rPr>
          <w:color w:val="000000" w:themeColor="text1"/>
          <w:u w:color="000000" w:themeColor="text1"/>
        </w:rPr>
        <w:tab/>
      </w:r>
      <w:r w:rsidR="002814D2" w:rsidRPr="00EC6C04">
        <w:rPr>
          <w:color w:val="000000" w:themeColor="text1"/>
          <w:u w:color="000000" w:themeColor="text1"/>
        </w:rPr>
        <w:tab/>
      </w:r>
      <w:r w:rsidRPr="00EC6C04">
        <w:rPr>
          <w:color w:val="000000" w:themeColor="text1"/>
          <w:u w:color="000000" w:themeColor="text1"/>
        </w:rPr>
        <w:tab/>
        <w:t>(b)</w:t>
      </w:r>
      <w:r w:rsidRPr="00EC6C04">
        <w:rPr>
          <w:color w:val="000000" w:themeColor="text1"/>
          <w:u w:color="000000" w:themeColor="text1"/>
        </w:rPr>
        <w:tab/>
      </w:r>
      <w:r w:rsidR="00D311EB" w:rsidRPr="00EC6C04">
        <w:rPr>
          <w:color w:val="000000" w:themeColor="text1"/>
          <w:u w:color="000000" w:themeColor="text1"/>
        </w:rPr>
        <w:t>‘</w:t>
      </w:r>
      <w:r w:rsidRPr="00EC6C04">
        <w:rPr>
          <w:color w:val="000000" w:themeColor="text1"/>
          <w:u w:color="000000" w:themeColor="text1"/>
        </w:rPr>
        <w:t>Parkinsonism</w:t>
      </w:r>
      <w:r w:rsidR="00D311EB" w:rsidRPr="00EC6C04">
        <w:rPr>
          <w:color w:val="000000" w:themeColor="text1"/>
          <w:u w:color="000000" w:themeColor="text1"/>
        </w:rPr>
        <w:t>’</w:t>
      </w:r>
      <w:r w:rsidRPr="00EC6C04">
        <w:rPr>
          <w:color w:val="000000" w:themeColor="text1"/>
          <w:u w:color="000000" w:themeColor="text1"/>
        </w:rPr>
        <w:t xml:space="preserve"> means </w:t>
      </w:r>
      <w:r w:rsidR="00706F9D" w:rsidRPr="00EC6C04">
        <w:rPr>
          <w:color w:val="000000" w:themeColor="text1"/>
          <w:u w:color="000000" w:themeColor="text1"/>
        </w:rPr>
        <w:t xml:space="preserve">one or more </w:t>
      </w:r>
      <w:r w:rsidRPr="00EC6C04">
        <w:rPr>
          <w:color w:val="000000" w:themeColor="text1"/>
          <w:u w:color="000000" w:themeColor="text1"/>
        </w:rPr>
        <w:t>related conditions that cause a combination of the movement abnormalities seen in Parkinson</w:t>
      </w:r>
      <w:r w:rsidR="00D311EB" w:rsidRPr="00EC6C04">
        <w:rPr>
          <w:color w:val="000000" w:themeColor="text1"/>
          <w:u w:color="000000" w:themeColor="text1"/>
        </w:rPr>
        <w:t>’</w:t>
      </w:r>
      <w:r w:rsidRPr="00EC6C04">
        <w:rPr>
          <w:color w:val="000000" w:themeColor="text1"/>
          <w:u w:color="000000" w:themeColor="text1"/>
        </w:rPr>
        <w:t>s disease, such as tremor at rest, slow movement, muscle rigidity, impaired speech or muscle stiffness</w:t>
      </w:r>
      <w:r w:rsidR="002814D2" w:rsidRPr="00EC6C04">
        <w:rPr>
          <w:color w:val="000000" w:themeColor="text1"/>
          <w:u w:color="000000" w:themeColor="text1"/>
        </w:rPr>
        <w:t xml:space="preserve">, </w:t>
      </w:r>
      <w:r w:rsidRPr="00EC6C04">
        <w:rPr>
          <w:color w:val="000000" w:themeColor="text1"/>
          <w:u w:color="000000" w:themeColor="text1"/>
        </w:rPr>
        <w:t>which often overlap with and can evolve from what appears to be Parkinson</w:t>
      </w:r>
      <w:r w:rsidR="00D311EB" w:rsidRPr="00EC6C04">
        <w:rPr>
          <w:color w:val="000000" w:themeColor="text1"/>
          <w:u w:color="000000" w:themeColor="text1"/>
        </w:rPr>
        <w:t>’</w:t>
      </w:r>
      <w:r w:rsidR="00623ECE" w:rsidRPr="00EC6C04">
        <w:rPr>
          <w:color w:val="000000" w:themeColor="text1"/>
          <w:u w:color="000000" w:themeColor="text1"/>
        </w:rPr>
        <w:t xml:space="preserve">s disease. </w:t>
      </w:r>
      <w:r w:rsidRPr="00EC6C04">
        <w:rPr>
          <w:color w:val="000000" w:themeColor="text1"/>
          <w:u w:color="000000" w:themeColor="text1"/>
        </w:rPr>
        <w:t>Example</w:t>
      </w:r>
      <w:r w:rsidR="00706F9D" w:rsidRPr="00EC6C04">
        <w:rPr>
          <w:color w:val="000000" w:themeColor="text1"/>
          <w:u w:color="000000" w:themeColor="text1"/>
        </w:rPr>
        <w:t>s of p</w:t>
      </w:r>
      <w:r w:rsidRPr="00EC6C04">
        <w:rPr>
          <w:color w:val="000000" w:themeColor="text1"/>
          <w:u w:color="000000" w:themeColor="text1"/>
        </w:rPr>
        <w:t>arkinsonism of particular interest include, but are not exclusive to, the following: Multiple System Atrophy (MSA), Dementia with Lewy Bodies (DLB), Corticobasal Degeneration (CBD), and Progressive Supranuclear Palsy (PSP).</w:t>
      </w:r>
    </w:p>
    <w:p w14:paraId="62F76CA4" w14:textId="4AA2AC21" w:rsidR="005B35C8" w:rsidRPr="00EC6C04" w:rsidRDefault="002814D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w:t>
      </w:r>
      <w:r w:rsidR="007E5016" w:rsidRPr="00EC6C04">
        <w:rPr>
          <w:color w:val="000000" w:themeColor="text1"/>
          <w:u w:color="000000" w:themeColor="text1"/>
        </w:rPr>
        <w:t>3</w:t>
      </w:r>
      <w:r w:rsidRPr="00EC6C04">
        <w:rPr>
          <w:color w:val="000000" w:themeColor="text1"/>
          <w:u w:color="000000" w:themeColor="text1"/>
        </w:rPr>
        <w:t>)</w:t>
      </w:r>
      <w:r w:rsidR="007E5016" w:rsidRPr="00EC6C04">
        <w:rPr>
          <w:color w:val="000000" w:themeColor="text1"/>
          <w:u w:color="000000" w:themeColor="text1"/>
        </w:rPr>
        <w:tab/>
      </w:r>
      <w:r w:rsidR="005B35C8" w:rsidRPr="00EC6C04">
        <w:rPr>
          <w:color w:val="000000" w:themeColor="text1"/>
          <w:u w:color="000000" w:themeColor="text1"/>
        </w:rPr>
        <w:t xml:space="preserve">The database and system of collection and dissemination of information </w:t>
      </w:r>
      <w:r w:rsidR="007E5016" w:rsidRPr="00EC6C04">
        <w:rPr>
          <w:color w:val="000000" w:themeColor="text1"/>
          <w:u w:color="000000" w:themeColor="text1"/>
        </w:rPr>
        <w:t>must</w:t>
      </w:r>
      <w:r w:rsidR="005B35C8" w:rsidRPr="00EC6C04">
        <w:rPr>
          <w:color w:val="000000" w:themeColor="text1"/>
          <w:u w:color="000000" w:themeColor="text1"/>
        </w:rPr>
        <w:t xml:space="preserve"> be under the direction of the </w:t>
      </w:r>
      <w:r w:rsidR="007A4121" w:rsidRPr="00EC6C04">
        <w:rPr>
          <w:color w:val="000000" w:themeColor="text1"/>
          <w:u w:color="000000" w:themeColor="text1"/>
        </w:rPr>
        <w:t>C</w:t>
      </w:r>
      <w:r w:rsidR="007E5016" w:rsidRPr="00EC6C04">
        <w:rPr>
          <w:color w:val="000000" w:themeColor="text1"/>
          <w:u w:color="000000" w:themeColor="text1"/>
        </w:rPr>
        <w:t xml:space="preserve">hief </w:t>
      </w:r>
      <w:r w:rsidR="007A4121" w:rsidRPr="00EC6C04">
        <w:rPr>
          <w:color w:val="000000" w:themeColor="text1"/>
          <w:u w:color="000000" w:themeColor="text1"/>
        </w:rPr>
        <w:t>E</w:t>
      </w:r>
      <w:r w:rsidR="007E5016" w:rsidRPr="00EC6C04">
        <w:rPr>
          <w:color w:val="000000" w:themeColor="text1"/>
          <w:u w:color="000000" w:themeColor="text1"/>
        </w:rPr>
        <w:t xml:space="preserve">xecutive </w:t>
      </w:r>
      <w:r w:rsidR="007A4121" w:rsidRPr="00EC6C04">
        <w:rPr>
          <w:color w:val="000000" w:themeColor="text1"/>
          <w:u w:color="000000" w:themeColor="text1"/>
        </w:rPr>
        <w:t>O</w:t>
      </w:r>
      <w:r w:rsidR="007E5016" w:rsidRPr="00EC6C04">
        <w:rPr>
          <w:color w:val="000000" w:themeColor="text1"/>
          <w:u w:color="000000" w:themeColor="text1"/>
        </w:rPr>
        <w:t>fficer of MUSC</w:t>
      </w:r>
      <w:r w:rsidR="005B35C8" w:rsidRPr="00EC6C04">
        <w:rPr>
          <w:color w:val="000000" w:themeColor="text1"/>
          <w:u w:color="000000" w:themeColor="text1"/>
        </w:rPr>
        <w:t>, who may enter into contracts, grants</w:t>
      </w:r>
      <w:r w:rsidR="0053564F" w:rsidRPr="00EC6C04">
        <w:rPr>
          <w:color w:val="000000" w:themeColor="text1"/>
          <w:u w:color="000000" w:themeColor="text1"/>
        </w:rPr>
        <w:t>,</w:t>
      </w:r>
      <w:r w:rsidR="005B35C8" w:rsidRPr="00EC6C04">
        <w:rPr>
          <w:color w:val="000000" w:themeColor="text1"/>
          <w:u w:color="000000" w:themeColor="text1"/>
        </w:rPr>
        <w:t xml:space="preserve"> or other </w:t>
      </w:r>
      <w:r w:rsidR="00727C78" w:rsidRPr="00EC6C04">
        <w:rPr>
          <w:snapToGrid w:val="0"/>
        </w:rPr>
        <w:t>agreements as are necessary for the collection of the data</w:t>
      </w:r>
      <w:r w:rsidR="005B35C8" w:rsidRPr="00EC6C04">
        <w:rPr>
          <w:color w:val="000000" w:themeColor="text1"/>
          <w:u w:color="000000" w:themeColor="text1"/>
        </w:rPr>
        <w:t>.</w:t>
      </w:r>
    </w:p>
    <w:p w14:paraId="490FC9C9" w14:textId="77777777" w:rsidR="00F75742" w:rsidRPr="00EC6C04" w:rsidRDefault="00634B8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B</w:t>
      </w:r>
      <w:r w:rsidR="005B35C8" w:rsidRPr="00EC6C04">
        <w:rPr>
          <w:color w:val="000000" w:themeColor="text1"/>
          <w:u w:color="000000" w:themeColor="text1"/>
        </w:rPr>
        <w:t>)</w:t>
      </w:r>
      <w:r w:rsidR="00706F9D" w:rsidRPr="00EC6C04">
        <w:rPr>
          <w:color w:val="000000" w:themeColor="text1"/>
          <w:u w:color="000000" w:themeColor="text1"/>
        </w:rPr>
        <w:t>(1)</w:t>
      </w:r>
      <w:r w:rsidR="00706F9D" w:rsidRPr="00EC6C04">
        <w:rPr>
          <w:color w:val="000000" w:themeColor="text1"/>
          <w:u w:color="000000" w:themeColor="text1"/>
        </w:rPr>
        <w:tab/>
      </w:r>
      <w:r w:rsidR="00FC31DF" w:rsidRPr="00EC6C04">
        <w:rPr>
          <w:color w:val="000000" w:themeColor="text1"/>
          <w:u w:color="000000" w:themeColor="text1"/>
        </w:rPr>
        <w:t>Every patient diagnosed with Parkinson</w:t>
      </w:r>
      <w:r w:rsidR="00D311EB" w:rsidRPr="00EC6C04">
        <w:rPr>
          <w:color w:val="000000" w:themeColor="text1"/>
          <w:u w:color="000000" w:themeColor="text1"/>
        </w:rPr>
        <w:t>’</w:t>
      </w:r>
      <w:r w:rsidR="00FC31DF" w:rsidRPr="00EC6C04">
        <w:rPr>
          <w:color w:val="000000" w:themeColor="text1"/>
          <w:u w:color="000000" w:themeColor="text1"/>
        </w:rPr>
        <w:t>s disease or a related parkinsonism must be notified about the database and the opportunity to participate</w:t>
      </w:r>
      <w:r w:rsidR="00A6771E" w:rsidRPr="00EC6C04">
        <w:rPr>
          <w:color w:val="000000" w:themeColor="text1"/>
          <w:u w:color="000000" w:themeColor="text1"/>
        </w:rPr>
        <w:t xml:space="preserve"> as provided in this</w:t>
      </w:r>
      <w:r w:rsidR="00F75742" w:rsidRPr="00EC6C04">
        <w:rPr>
          <w:color w:val="000000" w:themeColor="text1"/>
          <w:u w:color="000000" w:themeColor="text1"/>
        </w:rPr>
        <w:t xml:space="preserve"> subsection</w:t>
      </w:r>
      <w:r w:rsidR="00FC31DF" w:rsidRPr="00EC6C04">
        <w:rPr>
          <w:color w:val="000000" w:themeColor="text1"/>
          <w:u w:color="000000" w:themeColor="text1"/>
        </w:rPr>
        <w:t>, but no patient may</w:t>
      </w:r>
      <w:r w:rsidR="00F75742" w:rsidRPr="00EC6C04">
        <w:rPr>
          <w:color w:val="000000" w:themeColor="text1"/>
          <w:u w:color="000000" w:themeColor="text1"/>
        </w:rPr>
        <w:t xml:space="preserve"> be forced to participate</w:t>
      </w:r>
      <w:r w:rsidR="00FC31DF" w:rsidRPr="00EC6C04">
        <w:rPr>
          <w:color w:val="000000" w:themeColor="text1"/>
          <w:u w:color="000000" w:themeColor="text1"/>
        </w:rPr>
        <w:t>.</w:t>
      </w:r>
      <w:r w:rsidR="00F75742" w:rsidRPr="00EC6C04">
        <w:rPr>
          <w:color w:val="000000" w:themeColor="text1"/>
          <w:u w:color="000000" w:themeColor="text1"/>
        </w:rPr>
        <w:t xml:space="preserve"> </w:t>
      </w:r>
    </w:p>
    <w:p w14:paraId="7DBD07AC" w14:textId="77777777" w:rsidR="00F75742" w:rsidRPr="00EC6C0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706F9D" w:rsidRPr="00EC6C04">
        <w:rPr>
          <w:color w:val="000000" w:themeColor="text1"/>
          <w:u w:color="000000" w:themeColor="text1"/>
        </w:rPr>
        <w:t>A p</w:t>
      </w:r>
      <w:r w:rsidR="00FC31DF" w:rsidRPr="00EC6C04">
        <w:rPr>
          <w:color w:val="000000" w:themeColor="text1"/>
          <w:u w:color="000000" w:themeColor="text1"/>
        </w:rPr>
        <w:t>hysician who diagnoses a p</w:t>
      </w:r>
      <w:r w:rsidR="00634B81" w:rsidRPr="00EC6C04">
        <w:rPr>
          <w:color w:val="000000" w:themeColor="text1"/>
          <w:u w:color="000000" w:themeColor="text1"/>
        </w:rPr>
        <w:t>atient</w:t>
      </w:r>
      <w:r w:rsidR="005B35C8" w:rsidRPr="00EC6C04">
        <w:rPr>
          <w:color w:val="000000" w:themeColor="text1"/>
          <w:u w:color="000000" w:themeColor="text1"/>
        </w:rPr>
        <w:t xml:space="preserve"> with Parkinson</w:t>
      </w:r>
      <w:r w:rsidR="00D311EB" w:rsidRPr="00EC6C04">
        <w:rPr>
          <w:color w:val="000000" w:themeColor="text1"/>
          <w:u w:color="000000" w:themeColor="text1"/>
        </w:rPr>
        <w:t>’</w:t>
      </w:r>
      <w:r w:rsidR="00706F9D" w:rsidRPr="00EC6C04">
        <w:rPr>
          <w:color w:val="000000" w:themeColor="text1"/>
          <w:u w:color="000000" w:themeColor="text1"/>
        </w:rPr>
        <w:t>s disease or related p</w:t>
      </w:r>
      <w:r w:rsidR="005B35C8" w:rsidRPr="00EC6C04">
        <w:rPr>
          <w:color w:val="000000" w:themeColor="text1"/>
          <w:u w:color="000000" w:themeColor="text1"/>
        </w:rPr>
        <w:t xml:space="preserve">arkinsonism, as advised by </w:t>
      </w:r>
      <w:r w:rsidR="008C3256" w:rsidRPr="00EC6C04">
        <w:rPr>
          <w:color w:val="000000" w:themeColor="text1"/>
          <w:u w:color="000000" w:themeColor="text1"/>
        </w:rPr>
        <w:t>the advisory c</w:t>
      </w:r>
      <w:r w:rsidR="005B35C8" w:rsidRPr="00EC6C04">
        <w:rPr>
          <w:color w:val="000000" w:themeColor="text1"/>
          <w:u w:color="000000" w:themeColor="text1"/>
        </w:rPr>
        <w:t>ommittee</w:t>
      </w:r>
      <w:r w:rsidR="00531C68" w:rsidRPr="00EC6C04">
        <w:rPr>
          <w:color w:val="000000" w:themeColor="text1"/>
          <w:u w:color="000000" w:themeColor="text1"/>
        </w:rPr>
        <w:t xml:space="preserve"> established pursuant to item (3</w:t>
      </w:r>
      <w:r w:rsidR="008C3256" w:rsidRPr="00EC6C04">
        <w:rPr>
          <w:color w:val="000000" w:themeColor="text1"/>
          <w:u w:color="000000" w:themeColor="text1"/>
        </w:rPr>
        <w:t>)</w:t>
      </w:r>
      <w:r w:rsidR="005B35C8" w:rsidRPr="00EC6C04">
        <w:rPr>
          <w:color w:val="000000" w:themeColor="text1"/>
          <w:u w:color="000000" w:themeColor="text1"/>
        </w:rPr>
        <w:t xml:space="preserve">, </w:t>
      </w:r>
      <w:r w:rsidR="00FC31DF" w:rsidRPr="00EC6C04">
        <w:rPr>
          <w:color w:val="000000" w:themeColor="text1"/>
          <w:u w:color="000000" w:themeColor="text1"/>
        </w:rPr>
        <w:t>shall notify the patient</w:t>
      </w:r>
      <w:r w:rsidR="005B35C8" w:rsidRPr="00EC6C04">
        <w:rPr>
          <w:color w:val="000000" w:themeColor="text1"/>
          <w:u w:color="000000" w:themeColor="text1"/>
        </w:rPr>
        <w:t xml:space="preserve"> </w:t>
      </w:r>
      <w:r w:rsidR="00FC31DF" w:rsidRPr="00EC6C04">
        <w:rPr>
          <w:color w:val="000000" w:themeColor="text1"/>
          <w:u w:color="000000" w:themeColor="text1"/>
        </w:rPr>
        <w:t>orally and in writing about</w:t>
      </w:r>
      <w:r w:rsidR="005B35C8" w:rsidRPr="00EC6C04">
        <w:rPr>
          <w:color w:val="000000" w:themeColor="text1"/>
          <w:u w:color="000000" w:themeColor="text1"/>
        </w:rPr>
        <w:t xml:space="preserve"> the </w:t>
      </w:r>
      <w:r w:rsidR="00FC31DF" w:rsidRPr="00EC6C04">
        <w:rPr>
          <w:color w:val="000000" w:themeColor="text1"/>
          <w:u w:color="000000" w:themeColor="text1"/>
        </w:rPr>
        <w:t xml:space="preserve">database and the opportunity to participate by allowing for the </w:t>
      </w:r>
      <w:r w:rsidR="005B35C8" w:rsidRPr="00EC6C04">
        <w:rPr>
          <w:color w:val="000000" w:themeColor="text1"/>
          <w:u w:color="000000" w:themeColor="text1"/>
        </w:rPr>
        <w:t>collection of information and patien</w:t>
      </w:r>
      <w:r w:rsidR="00634B81" w:rsidRPr="00EC6C04">
        <w:rPr>
          <w:color w:val="000000" w:themeColor="text1"/>
          <w:u w:color="000000" w:themeColor="text1"/>
        </w:rPr>
        <w:t>t data on Parkinson</w:t>
      </w:r>
      <w:r w:rsidR="00D311EB" w:rsidRPr="00EC6C04">
        <w:rPr>
          <w:color w:val="000000" w:themeColor="text1"/>
          <w:u w:color="000000" w:themeColor="text1"/>
        </w:rPr>
        <w:t>’</w:t>
      </w:r>
      <w:r w:rsidR="00634B81" w:rsidRPr="00EC6C04">
        <w:rPr>
          <w:color w:val="000000" w:themeColor="text1"/>
          <w:u w:color="000000" w:themeColor="text1"/>
        </w:rPr>
        <w:t xml:space="preserve">s disease. </w:t>
      </w:r>
      <w:r w:rsidR="00FC31DF" w:rsidRPr="00EC6C04">
        <w:rPr>
          <w:color w:val="000000" w:themeColor="text1"/>
          <w:u w:color="000000" w:themeColor="text1"/>
        </w:rPr>
        <w:t>If a patient does not wish to participate, the physician shall certify in writing that the patient has been notified of the opportunity</w:t>
      </w:r>
      <w:r w:rsidRPr="00EC6C04">
        <w:rPr>
          <w:color w:val="000000" w:themeColor="text1"/>
          <w:u w:color="000000" w:themeColor="text1"/>
        </w:rPr>
        <w:t>, and has been provided information about the operation of the database and afforded the opportunity to ask questions, but</w:t>
      </w:r>
      <w:r w:rsidR="003A34A6" w:rsidRPr="00EC6C04">
        <w:rPr>
          <w:color w:val="000000" w:themeColor="text1"/>
          <w:u w:color="000000" w:themeColor="text1"/>
        </w:rPr>
        <w:t xml:space="preserve"> has declined.</w:t>
      </w:r>
    </w:p>
    <w:p w14:paraId="57DC41A7" w14:textId="77777777" w:rsidR="005B35C8" w:rsidRPr="00EC6C0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3</w:t>
      </w:r>
      <w:r w:rsidR="005B35C8" w:rsidRPr="00EC6C04">
        <w:rPr>
          <w:color w:val="000000" w:themeColor="text1"/>
          <w:u w:color="000000" w:themeColor="text1"/>
        </w:rPr>
        <w:t>)</w:t>
      </w:r>
      <w:r w:rsidR="00021BEE" w:rsidRPr="00EC6C04">
        <w:rPr>
          <w:color w:val="000000" w:themeColor="text1"/>
          <w:u w:color="000000" w:themeColor="text1"/>
        </w:rPr>
        <w:tab/>
        <w:t>MUSC</w:t>
      </w:r>
      <w:r w:rsidR="005B35C8" w:rsidRPr="00EC6C04">
        <w:rPr>
          <w:color w:val="000000" w:themeColor="text1"/>
          <w:u w:color="000000" w:themeColor="text1"/>
        </w:rPr>
        <w:t xml:space="preserve"> shall establish a Parkinson</w:t>
      </w:r>
      <w:r w:rsidR="00D311EB" w:rsidRPr="00EC6C04">
        <w:rPr>
          <w:color w:val="000000" w:themeColor="text1"/>
          <w:u w:color="000000" w:themeColor="text1"/>
        </w:rPr>
        <w:t>’</w:t>
      </w:r>
      <w:r w:rsidR="005B35C8" w:rsidRPr="00EC6C04">
        <w:rPr>
          <w:color w:val="000000" w:themeColor="text1"/>
          <w:u w:color="000000" w:themeColor="text1"/>
        </w:rPr>
        <w:t xml:space="preserve">s Disease Database Advisory Committee to assist in the development and implementation of the database; determine what data </w:t>
      </w:r>
      <w:r w:rsidR="00706F9D" w:rsidRPr="00EC6C04">
        <w:rPr>
          <w:color w:val="000000" w:themeColor="text1"/>
          <w:u w:color="000000" w:themeColor="text1"/>
        </w:rPr>
        <w:t>must</w:t>
      </w:r>
      <w:r w:rsidR="005B35C8" w:rsidRPr="00EC6C04">
        <w:rPr>
          <w:color w:val="000000" w:themeColor="text1"/>
          <w:u w:color="000000" w:themeColor="text1"/>
        </w:rPr>
        <w:t xml:space="preserve"> be collected; and generally, </w:t>
      </w:r>
      <w:r w:rsidR="00021BEE" w:rsidRPr="00EC6C04">
        <w:rPr>
          <w:color w:val="000000" w:themeColor="text1"/>
          <w:u w:color="000000" w:themeColor="text1"/>
        </w:rPr>
        <w:t xml:space="preserve">advise </w:t>
      </w:r>
      <w:r w:rsidR="00F845D2" w:rsidRPr="00EC6C04">
        <w:rPr>
          <w:color w:val="000000" w:themeColor="text1"/>
          <w:u w:color="000000" w:themeColor="text1"/>
        </w:rPr>
        <w:t>MUSC</w:t>
      </w:r>
      <w:r w:rsidR="00021BEE" w:rsidRPr="00EC6C04">
        <w:rPr>
          <w:color w:val="000000" w:themeColor="text1"/>
          <w:u w:color="000000" w:themeColor="text1"/>
        </w:rPr>
        <w:t xml:space="preserve">. </w:t>
      </w:r>
      <w:r w:rsidR="005B35C8" w:rsidRPr="00EC6C04">
        <w:rPr>
          <w:color w:val="000000" w:themeColor="text1"/>
          <w:u w:color="000000" w:themeColor="text1"/>
        </w:rPr>
        <w:t xml:space="preserve">Membership of the committee must include at least </w:t>
      </w:r>
      <w:r w:rsidR="00706F9D" w:rsidRPr="00EC6C04">
        <w:rPr>
          <w:color w:val="000000" w:themeColor="text1"/>
          <w:u w:color="000000" w:themeColor="text1"/>
        </w:rPr>
        <w:t>one</w:t>
      </w:r>
      <w:r w:rsidR="00021BEE" w:rsidRPr="00EC6C04">
        <w:rPr>
          <w:color w:val="000000" w:themeColor="text1"/>
          <w:u w:color="000000" w:themeColor="text1"/>
        </w:rPr>
        <w:t xml:space="preserve"> </w:t>
      </w:r>
      <w:r w:rsidR="005B35C8" w:rsidRPr="00EC6C04">
        <w:rPr>
          <w:color w:val="000000" w:themeColor="text1"/>
          <w:u w:color="000000" w:themeColor="text1"/>
        </w:rPr>
        <w:t xml:space="preserve">general neurologist,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movement disorder specialist,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primary care physician,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physician </w:t>
      </w:r>
      <w:r w:rsidR="00A6771E" w:rsidRPr="00EC6C04">
        <w:rPr>
          <w:color w:val="000000" w:themeColor="text1"/>
          <w:u w:color="000000" w:themeColor="text1"/>
        </w:rPr>
        <w:t>who practices clinical informatics</w:t>
      </w:r>
      <w:r w:rsidR="005B35C8" w:rsidRPr="00EC6C04">
        <w:rPr>
          <w:color w:val="000000" w:themeColor="text1"/>
          <w:u w:color="000000" w:themeColor="text1"/>
        </w:rPr>
        <w:t>, Parkinson</w:t>
      </w:r>
      <w:r w:rsidR="00D311EB" w:rsidRPr="00EC6C04">
        <w:rPr>
          <w:color w:val="000000" w:themeColor="text1"/>
          <w:u w:color="000000" w:themeColor="text1"/>
        </w:rPr>
        <w:t>’</w:t>
      </w:r>
      <w:r w:rsidR="005B35C8" w:rsidRPr="00EC6C04">
        <w:rPr>
          <w:color w:val="000000" w:themeColor="text1"/>
          <w:u w:color="000000" w:themeColor="text1"/>
        </w:rPr>
        <w:t>s patients, public health staff, population health researchers familiar with</w:t>
      </w:r>
      <w:r w:rsidR="00627AB1" w:rsidRPr="00EC6C04">
        <w:rPr>
          <w:color w:val="000000" w:themeColor="text1"/>
          <w:u w:color="000000" w:themeColor="text1"/>
        </w:rPr>
        <w:t xml:space="preserve"> such databases</w:t>
      </w:r>
      <w:r w:rsidR="005B35C8" w:rsidRPr="00EC6C04">
        <w:rPr>
          <w:color w:val="000000" w:themeColor="text1"/>
          <w:u w:color="000000" w:themeColor="text1"/>
        </w:rPr>
        <w:t>, Parkinson</w:t>
      </w:r>
      <w:r w:rsidR="00D311EB" w:rsidRPr="00EC6C04">
        <w:rPr>
          <w:color w:val="000000" w:themeColor="text1"/>
          <w:u w:color="000000" w:themeColor="text1"/>
        </w:rPr>
        <w:t>’</w:t>
      </w:r>
      <w:r w:rsidR="005B35C8" w:rsidRPr="00EC6C04">
        <w:rPr>
          <w:color w:val="000000" w:themeColor="text1"/>
          <w:u w:color="000000" w:themeColor="text1"/>
        </w:rPr>
        <w:t>s disease researchers</w:t>
      </w:r>
      <w:r w:rsidR="008C3256" w:rsidRPr="00EC6C04">
        <w:rPr>
          <w:color w:val="000000" w:themeColor="text1"/>
          <w:u w:color="000000" w:themeColor="text1"/>
        </w:rPr>
        <w:t>,</w:t>
      </w:r>
      <w:r w:rsidR="005B35C8" w:rsidRPr="00EC6C04">
        <w:rPr>
          <w:color w:val="000000" w:themeColor="text1"/>
          <w:u w:color="000000" w:themeColor="text1"/>
        </w:rPr>
        <w:t xml:space="preserve"> and anyone else </w:t>
      </w:r>
      <w:r w:rsidR="00021BEE" w:rsidRPr="00EC6C04">
        <w:rPr>
          <w:color w:val="000000" w:themeColor="text1"/>
          <w:u w:color="000000" w:themeColor="text1"/>
        </w:rPr>
        <w:t>MUSC</w:t>
      </w:r>
      <w:r w:rsidR="005B35C8" w:rsidRPr="00EC6C04">
        <w:rPr>
          <w:color w:val="000000" w:themeColor="text1"/>
          <w:u w:color="000000" w:themeColor="text1"/>
        </w:rPr>
        <w:t xml:space="preserve"> deems necessary.</w:t>
      </w:r>
    </w:p>
    <w:p w14:paraId="37CF7A5C" w14:textId="36FCC757" w:rsidR="005B35C8" w:rsidRPr="00EC6C04" w:rsidRDefault="00021BEE"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C</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establish a system for the collection and dissemination of information determining the incidence and </w:t>
      </w:r>
      <w:r w:rsidR="005B35C8" w:rsidRPr="00EC6C04">
        <w:rPr>
          <w:color w:val="000000" w:themeColor="text1"/>
          <w:u w:color="000000" w:themeColor="text1"/>
        </w:rPr>
        <w:lastRenderedPageBreak/>
        <w:t>prevalence of Parkinson</w:t>
      </w:r>
      <w:r w:rsidR="00D311EB" w:rsidRPr="00EC6C04">
        <w:rPr>
          <w:color w:val="000000" w:themeColor="text1"/>
          <w:u w:color="000000" w:themeColor="text1"/>
        </w:rPr>
        <w:t>’</w:t>
      </w:r>
      <w:r w:rsidR="008C3256" w:rsidRPr="00EC6C04">
        <w:rPr>
          <w:color w:val="000000" w:themeColor="text1"/>
          <w:u w:color="000000" w:themeColor="text1"/>
        </w:rPr>
        <w:t>s disease and related p</w:t>
      </w:r>
      <w:r w:rsidRPr="00EC6C04">
        <w:rPr>
          <w:color w:val="000000" w:themeColor="text1"/>
          <w:u w:color="000000" w:themeColor="text1"/>
        </w:rPr>
        <w:t xml:space="preserve">arkinsonism, as advised by </w:t>
      </w:r>
      <w:r w:rsidR="008C3256" w:rsidRPr="00EC6C04">
        <w:rPr>
          <w:color w:val="000000" w:themeColor="text1"/>
          <w:u w:color="000000" w:themeColor="text1"/>
        </w:rPr>
        <w:t>the</w:t>
      </w:r>
      <w:r w:rsidRPr="00EC6C04">
        <w:rPr>
          <w:color w:val="000000" w:themeColor="text1"/>
          <w:u w:color="000000" w:themeColor="text1"/>
        </w:rPr>
        <w:t xml:space="preserve"> a</w:t>
      </w:r>
      <w:r w:rsidR="005B35C8" w:rsidRPr="00EC6C04">
        <w:rPr>
          <w:color w:val="000000" w:themeColor="text1"/>
          <w:u w:color="000000" w:themeColor="text1"/>
        </w:rPr>
        <w:t xml:space="preserve">dvisory </w:t>
      </w:r>
      <w:r w:rsidRPr="00EC6C04">
        <w:rPr>
          <w:color w:val="000000" w:themeColor="text1"/>
          <w:u w:color="000000" w:themeColor="text1"/>
        </w:rPr>
        <w:t>c</w:t>
      </w:r>
      <w:r w:rsidR="005B35C8" w:rsidRPr="00EC6C04">
        <w:rPr>
          <w:color w:val="000000" w:themeColor="text1"/>
          <w:u w:color="000000" w:themeColor="text1"/>
        </w:rPr>
        <w:t xml:space="preserve">ommittee. </w:t>
      </w:r>
      <w:r w:rsidRPr="00EC6C04">
        <w:rPr>
          <w:color w:val="000000" w:themeColor="text1"/>
          <w:u w:color="000000" w:themeColor="text1"/>
        </w:rPr>
        <w:t>MUSC</w:t>
      </w:r>
      <w:r w:rsidR="005B35C8" w:rsidRPr="00EC6C04">
        <w:rPr>
          <w:color w:val="000000" w:themeColor="text1"/>
          <w:u w:color="000000" w:themeColor="text1"/>
        </w:rPr>
        <w:t xml:space="preserve"> shall designate Parkinson</w:t>
      </w:r>
      <w:r w:rsidR="00D311EB" w:rsidRPr="00EC6C04">
        <w:rPr>
          <w:color w:val="000000" w:themeColor="text1"/>
          <w:u w:color="000000" w:themeColor="text1"/>
        </w:rPr>
        <w:t>’</w:t>
      </w:r>
      <w:r w:rsidR="008C3256" w:rsidRPr="00EC6C04">
        <w:rPr>
          <w:color w:val="000000" w:themeColor="text1"/>
          <w:u w:color="000000" w:themeColor="text1"/>
        </w:rPr>
        <w:t>s disease and related p</w:t>
      </w:r>
      <w:r w:rsidR="005B35C8" w:rsidRPr="00EC6C04">
        <w:rPr>
          <w:color w:val="000000" w:themeColor="text1"/>
          <w:u w:color="000000" w:themeColor="text1"/>
        </w:rPr>
        <w:t xml:space="preserve">arkinsonism as advised by </w:t>
      </w:r>
      <w:r w:rsidR="008C3256" w:rsidRPr="00EC6C04">
        <w:rPr>
          <w:color w:val="000000" w:themeColor="text1"/>
          <w:u w:color="000000" w:themeColor="text1"/>
        </w:rPr>
        <w:t>the</w:t>
      </w:r>
      <w:r w:rsidR="005B35C8" w:rsidRPr="00EC6C04">
        <w:rPr>
          <w:color w:val="000000" w:themeColor="text1"/>
          <w:u w:color="000000" w:themeColor="text1"/>
        </w:rPr>
        <w:t xml:space="preserve"> </w:t>
      </w:r>
      <w:r w:rsidR="008C3256" w:rsidRPr="00EC6C04">
        <w:rPr>
          <w:color w:val="000000" w:themeColor="text1"/>
          <w:u w:color="000000" w:themeColor="text1"/>
        </w:rPr>
        <w:t>a</w:t>
      </w:r>
      <w:r w:rsidR="005B35C8" w:rsidRPr="00EC6C04">
        <w:rPr>
          <w:color w:val="000000" w:themeColor="text1"/>
          <w:u w:color="000000" w:themeColor="text1"/>
        </w:rPr>
        <w:t xml:space="preserve">dvisory </w:t>
      </w:r>
      <w:r w:rsidR="008C3256" w:rsidRPr="00EC6C04">
        <w:rPr>
          <w:color w:val="000000" w:themeColor="text1"/>
          <w:u w:color="000000" w:themeColor="text1"/>
        </w:rPr>
        <w:t>c</w:t>
      </w:r>
      <w:r w:rsidR="005B35C8" w:rsidRPr="00EC6C04">
        <w:rPr>
          <w:color w:val="000000" w:themeColor="text1"/>
          <w:u w:color="000000" w:themeColor="text1"/>
        </w:rPr>
        <w:t xml:space="preserve">ommittee as diseases </w:t>
      </w:r>
      <w:r w:rsidRPr="00EC6C04">
        <w:rPr>
          <w:color w:val="000000" w:themeColor="text1"/>
          <w:u w:color="000000" w:themeColor="text1"/>
        </w:rPr>
        <w:t>required to be reported in the S</w:t>
      </w:r>
      <w:r w:rsidR="005B35C8" w:rsidRPr="00EC6C04">
        <w:rPr>
          <w:color w:val="000000" w:themeColor="text1"/>
          <w:u w:color="000000" w:themeColor="text1"/>
        </w:rPr>
        <w:t xml:space="preserve">tate or any part of the </w:t>
      </w:r>
      <w:r w:rsidRPr="00EC6C04">
        <w:rPr>
          <w:color w:val="000000" w:themeColor="text1"/>
          <w:u w:color="000000" w:themeColor="text1"/>
        </w:rPr>
        <w:t>S</w:t>
      </w:r>
      <w:r w:rsidR="005B35C8" w:rsidRPr="00EC6C04">
        <w:rPr>
          <w:color w:val="000000" w:themeColor="text1"/>
          <w:u w:color="000000" w:themeColor="text1"/>
        </w:rPr>
        <w:t>tate. All cases of Parkinson</w:t>
      </w:r>
      <w:r w:rsidR="00D311EB" w:rsidRPr="00EC6C04">
        <w:rPr>
          <w:color w:val="000000" w:themeColor="text1"/>
          <w:u w:color="000000" w:themeColor="text1"/>
        </w:rPr>
        <w:t>’</w:t>
      </w:r>
      <w:r w:rsidR="005B35C8" w:rsidRPr="00EC6C04">
        <w:rPr>
          <w:color w:val="000000" w:themeColor="text1"/>
          <w:u w:color="000000" w:themeColor="text1"/>
        </w:rPr>
        <w:t xml:space="preserve">s disease diagnosed or treated in South Carolina </w:t>
      </w:r>
      <w:r w:rsidRPr="00EC6C04">
        <w:rPr>
          <w:color w:val="000000" w:themeColor="text1"/>
          <w:u w:color="000000" w:themeColor="text1"/>
        </w:rPr>
        <w:t>must</w:t>
      </w:r>
      <w:r w:rsidR="005B35C8" w:rsidRPr="00EC6C04">
        <w:rPr>
          <w:color w:val="000000" w:themeColor="text1"/>
          <w:u w:color="000000" w:themeColor="text1"/>
        </w:rPr>
        <w:t xml:space="preserve"> be reported to </w:t>
      </w:r>
      <w:r w:rsidRPr="00EC6C04">
        <w:rPr>
          <w:color w:val="000000" w:themeColor="text1"/>
          <w:u w:color="000000" w:themeColor="text1"/>
        </w:rPr>
        <w:t>MUSC</w:t>
      </w:r>
      <w:r w:rsidR="005B35C8" w:rsidRPr="00EC6C04">
        <w:rPr>
          <w:color w:val="000000" w:themeColor="text1"/>
          <w:u w:color="000000" w:themeColor="text1"/>
        </w:rPr>
        <w:t>. However, the mere incidence of a patient with Parkinson</w:t>
      </w:r>
      <w:r w:rsidR="00D311EB" w:rsidRPr="00EC6C04">
        <w:rPr>
          <w:color w:val="000000" w:themeColor="text1"/>
          <w:u w:color="000000" w:themeColor="text1"/>
        </w:rPr>
        <w:t>’</w:t>
      </w:r>
      <w:r w:rsidR="005B35C8" w:rsidRPr="00EC6C04">
        <w:rPr>
          <w:color w:val="000000" w:themeColor="text1"/>
          <w:u w:color="000000" w:themeColor="text1"/>
        </w:rPr>
        <w:t xml:space="preserve">s </w:t>
      </w:r>
      <w:r w:rsidRPr="00EC6C04">
        <w:rPr>
          <w:color w:val="000000" w:themeColor="text1"/>
          <w:u w:color="000000" w:themeColor="text1"/>
        </w:rPr>
        <w:t>is</w:t>
      </w:r>
      <w:r w:rsidR="005B35C8" w:rsidRPr="00EC6C04">
        <w:rPr>
          <w:color w:val="000000" w:themeColor="text1"/>
          <w:u w:color="000000" w:themeColor="text1"/>
        </w:rPr>
        <w:t xml:space="preserve"> the sole required information for this database for any patient who chooses not to participate. For the subset of patients who choose not to participate, no further data </w:t>
      </w:r>
      <w:r w:rsidRPr="00EC6C04">
        <w:rPr>
          <w:color w:val="000000" w:themeColor="text1"/>
          <w:u w:color="000000" w:themeColor="text1"/>
        </w:rPr>
        <w:t>may be</w:t>
      </w:r>
      <w:r w:rsidR="005B35C8" w:rsidRPr="00EC6C04">
        <w:rPr>
          <w:color w:val="000000" w:themeColor="text1"/>
          <w:u w:color="000000" w:themeColor="text1"/>
        </w:rPr>
        <w:t xml:space="preserve"> reported to the database. </w:t>
      </w:r>
      <w:r w:rsidRPr="00EC6C04">
        <w:rPr>
          <w:color w:val="000000" w:themeColor="text1"/>
          <w:u w:color="000000" w:themeColor="text1"/>
        </w:rPr>
        <w:t>MUSC</w:t>
      </w:r>
      <w:r w:rsidR="005B35C8" w:rsidRPr="00EC6C04">
        <w:rPr>
          <w:color w:val="000000" w:themeColor="text1"/>
          <w:u w:color="000000" w:themeColor="text1"/>
        </w:rPr>
        <w:t xml:space="preserve"> may create, review</w:t>
      </w:r>
      <w:r w:rsidRPr="00EC6C04">
        <w:rPr>
          <w:color w:val="000000" w:themeColor="text1"/>
          <w:u w:color="000000" w:themeColor="text1"/>
        </w:rPr>
        <w:t>,</w:t>
      </w:r>
      <w:r w:rsidR="005B35C8" w:rsidRPr="00EC6C04">
        <w:rPr>
          <w:color w:val="000000" w:themeColor="text1"/>
          <w:u w:color="000000" w:themeColor="text1"/>
        </w:rPr>
        <w:t xml:space="preserve"> and revise a list of data points required as part of mandated Parkinson</w:t>
      </w:r>
      <w:r w:rsidR="00D311EB" w:rsidRPr="00EC6C04">
        <w:rPr>
          <w:color w:val="000000" w:themeColor="text1"/>
          <w:u w:color="000000" w:themeColor="text1"/>
        </w:rPr>
        <w:t>’</w:t>
      </w:r>
      <w:r w:rsidR="005B35C8" w:rsidRPr="00EC6C04">
        <w:rPr>
          <w:color w:val="000000" w:themeColor="text1"/>
          <w:u w:color="000000" w:themeColor="text1"/>
        </w:rPr>
        <w:t xml:space="preserve">s disease reporting </w:t>
      </w:r>
      <w:r w:rsidRPr="00EC6C04">
        <w:rPr>
          <w:color w:val="000000" w:themeColor="text1"/>
          <w:u w:color="000000" w:themeColor="text1"/>
        </w:rPr>
        <w:t>pursuant to this s</w:t>
      </w:r>
      <w:r w:rsidR="005B35C8" w:rsidRPr="00EC6C04">
        <w:rPr>
          <w:color w:val="000000" w:themeColor="text1"/>
          <w:u w:color="000000" w:themeColor="text1"/>
        </w:rPr>
        <w:t xml:space="preserve">ection. This list </w:t>
      </w:r>
      <w:r w:rsidRPr="00EC6C04">
        <w:rPr>
          <w:color w:val="000000" w:themeColor="text1"/>
          <w:u w:color="000000" w:themeColor="text1"/>
        </w:rPr>
        <w:t>must</w:t>
      </w:r>
      <w:r w:rsidR="005B35C8" w:rsidRPr="00EC6C04">
        <w:rPr>
          <w:color w:val="000000" w:themeColor="text1"/>
          <w:u w:color="000000" w:themeColor="text1"/>
        </w:rPr>
        <w:t xml:space="preserve"> include, but not be limited to, necessary triggering diagnostic conditions, consistent with the latest International Statistical Classification of Diseases and Related Health Problems, and resulting case data including, but not limited to, diagnosis, treatment</w:t>
      </w:r>
      <w:r w:rsidR="0006538D" w:rsidRPr="00EC6C04">
        <w:rPr>
          <w:color w:val="000000" w:themeColor="text1"/>
          <w:u w:color="000000" w:themeColor="text1"/>
        </w:rPr>
        <w:t>,</w:t>
      </w:r>
      <w:r w:rsidR="005B35C8" w:rsidRPr="00EC6C04">
        <w:rPr>
          <w:color w:val="000000" w:themeColor="text1"/>
          <w:u w:color="000000" w:themeColor="text1"/>
        </w:rPr>
        <w:t xml:space="preserve"> and survival. </w:t>
      </w:r>
      <w:r w:rsidRPr="00EC6C04">
        <w:rPr>
          <w:color w:val="000000" w:themeColor="text1"/>
          <w:u w:color="000000" w:themeColor="text1"/>
        </w:rPr>
        <w:t>MUSC</w:t>
      </w:r>
      <w:r w:rsidR="005B35C8" w:rsidRPr="00EC6C04">
        <w:rPr>
          <w:color w:val="000000" w:themeColor="text1"/>
          <w:u w:color="000000" w:themeColor="text1"/>
        </w:rPr>
        <w:t xml:space="preserve"> may implement and administer this </w:t>
      </w:r>
      <w:r w:rsidR="00D8531F" w:rsidRPr="00EC6C04">
        <w:rPr>
          <w:snapToGrid w:val="0"/>
        </w:rPr>
        <w:t>subsection through a bulletin or similar instruction.</w:t>
      </w:r>
    </w:p>
    <w:p w14:paraId="2D95FB55" w14:textId="77777777" w:rsidR="005B35C8" w:rsidRPr="00EC6C0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D</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provide notification of the mandatory reporting of Parkinson</w:t>
      </w:r>
      <w:r w:rsidR="00D311EB" w:rsidRPr="00EC6C04">
        <w:rPr>
          <w:color w:val="000000" w:themeColor="text1"/>
          <w:u w:color="000000" w:themeColor="text1"/>
        </w:rPr>
        <w:t>’</w:t>
      </w:r>
      <w:r w:rsidR="005616C5" w:rsidRPr="00EC6C04">
        <w:rPr>
          <w:color w:val="000000" w:themeColor="text1"/>
          <w:u w:color="000000" w:themeColor="text1"/>
        </w:rPr>
        <w:t>s disease and p</w:t>
      </w:r>
      <w:r w:rsidR="005B35C8" w:rsidRPr="00EC6C04">
        <w:rPr>
          <w:color w:val="000000" w:themeColor="text1"/>
          <w:u w:color="000000" w:themeColor="text1"/>
        </w:rPr>
        <w:t xml:space="preserve">arkinsonism on its website and </w:t>
      </w:r>
      <w:r w:rsidRPr="00EC6C04">
        <w:rPr>
          <w:color w:val="000000" w:themeColor="text1"/>
          <w:u w:color="000000" w:themeColor="text1"/>
        </w:rPr>
        <w:t xml:space="preserve">also </w:t>
      </w:r>
      <w:r w:rsidR="005B35C8" w:rsidRPr="00EC6C04">
        <w:rPr>
          <w:color w:val="000000" w:themeColor="text1"/>
          <w:u w:color="000000" w:themeColor="text1"/>
        </w:rPr>
        <w:t>shall provide that information to associations representing physicians and</w:t>
      </w:r>
      <w:r w:rsidRPr="00EC6C04">
        <w:rPr>
          <w:color w:val="000000" w:themeColor="text1"/>
          <w:u w:color="000000" w:themeColor="text1"/>
        </w:rPr>
        <w:t xml:space="preserve"> hospitals and directly to the B</w:t>
      </w:r>
      <w:r w:rsidR="005B35C8" w:rsidRPr="00EC6C04">
        <w:rPr>
          <w:color w:val="000000" w:themeColor="text1"/>
          <w:u w:color="000000" w:themeColor="text1"/>
        </w:rPr>
        <w:t xml:space="preserve">oard of </w:t>
      </w:r>
      <w:r w:rsidRPr="00EC6C04">
        <w:rPr>
          <w:color w:val="000000" w:themeColor="text1"/>
          <w:u w:color="000000" w:themeColor="text1"/>
        </w:rPr>
        <w:t>Medical Examiners</w:t>
      </w:r>
      <w:r w:rsidR="005B35C8" w:rsidRPr="00EC6C04">
        <w:rPr>
          <w:color w:val="000000" w:themeColor="text1"/>
          <w:u w:color="000000" w:themeColor="text1"/>
        </w:rPr>
        <w:t xml:space="preserve"> at least </w:t>
      </w:r>
      <w:r w:rsidRPr="00EC6C04">
        <w:rPr>
          <w:color w:val="000000" w:themeColor="text1"/>
          <w:u w:color="000000" w:themeColor="text1"/>
        </w:rPr>
        <w:t>one hundred eighty</w:t>
      </w:r>
      <w:r w:rsidR="005B35C8" w:rsidRPr="00EC6C04">
        <w:rPr>
          <w:color w:val="000000" w:themeColor="text1"/>
          <w:u w:color="000000" w:themeColor="text1"/>
        </w:rPr>
        <w:t xml:space="preserve"> days prior to requiring information be reported.</w:t>
      </w:r>
    </w:p>
    <w:p w14:paraId="6DD7B289" w14:textId="77777777" w:rsidR="005B35C8" w:rsidRPr="00EC6C0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E</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A hospital, facility, physician, surgeon, physician assistant</w:t>
      </w:r>
      <w:r w:rsidRPr="00EC6C04">
        <w:rPr>
          <w:color w:val="000000" w:themeColor="text1"/>
          <w:u w:color="000000" w:themeColor="text1"/>
        </w:rPr>
        <w:t>,</w:t>
      </w:r>
      <w:r w:rsidR="005B35C8" w:rsidRPr="00EC6C04">
        <w:rPr>
          <w:color w:val="000000" w:themeColor="text1"/>
          <w:u w:color="000000" w:themeColor="text1"/>
        </w:rPr>
        <w:t xml:space="preserve"> nurse practitioner</w:t>
      </w:r>
      <w:r w:rsidR="00890494" w:rsidRPr="00EC6C04">
        <w:rPr>
          <w:color w:val="000000" w:themeColor="text1"/>
          <w:u w:color="000000" w:themeColor="text1"/>
        </w:rPr>
        <w:t>,</w:t>
      </w:r>
      <w:r w:rsidR="005B35C8" w:rsidRPr="00EC6C04">
        <w:rPr>
          <w:color w:val="000000" w:themeColor="text1"/>
          <w:u w:color="000000" w:themeColor="text1"/>
        </w:rPr>
        <w:t xml:space="preserve"> or other health care provider deemed necessary by </w:t>
      </w:r>
      <w:r w:rsidR="00890494" w:rsidRPr="00EC6C04">
        <w:rPr>
          <w:color w:val="000000" w:themeColor="text1"/>
          <w:u w:color="000000" w:themeColor="text1"/>
        </w:rPr>
        <w:t>MUSC</w:t>
      </w:r>
      <w:r w:rsidR="005B35C8" w:rsidRPr="00EC6C04">
        <w:rPr>
          <w:color w:val="000000" w:themeColor="text1"/>
          <w:u w:color="000000" w:themeColor="text1"/>
        </w:rPr>
        <w:t xml:space="preserve"> diagnosing or providing treatment to Parkinson</w:t>
      </w:r>
      <w:r w:rsidR="00D311EB" w:rsidRPr="00EC6C04">
        <w:rPr>
          <w:color w:val="000000" w:themeColor="text1"/>
          <w:u w:color="000000" w:themeColor="text1"/>
        </w:rPr>
        <w:t>’</w:t>
      </w:r>
      <w:r w:rsidR="005B35C8" w:rsidRPr="00EC6C04">
        <w:rPr>
          <w:color w:val="000000" w:themeColor="text1"/>
          <w:u w:color="000000" w:themeColor="text1"/>
        </w:rPr>
        <w:t xml:space="preserve">s disease </w:t>
      </w:r>
      <w:r w:rsidR="005616C5" w:rsidRPr="00EC6C04">
        <w:rPr>
          <w:color w:val="000000" w:themeColor="text1"/>
          <w:u w:color="000000" w:themeColor="text1"/>
        </w:rPr>
        <w:t>or p</w:t>
      </w:r>
      <w:r w:rsidR="005B35C8" w:rsidRPr="00EC6C04">
        <w:rPr>
          <w:color w:val="000000" w:themeColor="text1"/>
          <w:u w:color="000000" w:themeColor="text1"/>
        </w:rPr>
        <w:t>arkinsonism patients shall report each case of Parkinson</w:t>
      </w:r>
      <w:r w:rsidR="00D311EB" w:rsidRPr="00EC6C04">
        <w:rPr>
          <w:color w:val="000000" w:themeColor="text1"/>
          <w:u w:color="000000" w:themeColor="text1"/>
        </w:rPr>
        <w:t>’</w:t>
      </w:r>
      <w:r w:rsidR="005616C5" w:rsidRPr="00EC6C04">
        <w:rPr>
          <w:color w:val="000000" w:themeColor="text1"/>
          <w:u w:color="000000" w:themeColor="text1"/>
        </w:rPr>
        <w:t>s disease and p</w:t>
      </w:r>
      <w:r w:rsidR="005B35C8" w:rsidRPr="00EC6C04">
        <w:rPr>
          <w:color w:val="000000" w:themeColor="text1"/>
          <w:u w:color="000000" w:themeColor="text1"/>
        </w:rPr>
        <w:t xml:space="preserve">arkinsonism to </w:t>
      </w:r>
      <w:r w:rsidR="00890494" w:rsidRPr="00EC6C04">
        <w:rPr>
          <w:color w:val="000000" w:themeColor="text1"/>
          <w:u w:color="000000" w:themeColor="text1"/>
        </w:rPr>
        <w:t>MUSC</w:t>
      </w:r>
      <w:r w:rsidR="005B35C8" w:rsidRPr="00EC6C04">
        <w:rPr>
          <w:color w:val="000000" w:themeColor="text1"/>
          <w:u w:color="000000" w:themeColor="text1"/>
        </w:rPr>
        <w:t xml:space="preserve"> in a format prescribed by </w:t>
      </w:r>
      <w:r w:rsidR="00890494" w:rsidRPr="00EC6C04">
        <w:rPr>
          <w:color w:val="000000" w:themeColor="text1"/>
          <w:u w:color="000000" w:themeColor="text1"/>
        </w:rPr>
        <w:t>MUSC</w:t>
      </w:r>
      <w:r w:rsidR="005B35C8" w:rsidRPr="00EC6C04">
        <w:rPr>
          <w:color w:val="000000" w:themeColor="text1"/>
          <w:u w:color="000000" w:themeColor="text1"/>
        </w:rPr>
        <w:t xml:space="preserve">. </w:t>
      </w:r>
      <w:r w:rsidR="00890494" w:rsidRPr="00EC6C04">
        <w:rPr>
          <w:color w:val="000000" w:themeColor="text1"/>
          <w:u w:color="000000" w:themeColor="text1"/>
        </w:rPr>
        <w:t>MUSC</w:t>
      </w:r>
      <w:r w:rsidR="005B35C8" w:rsidRPr="00EC6C04">
        <w:rPr>
          <w:color w:val="000000" w:themeColor="text1"/>
          <w:u w:color="000000" w:themeColor="text1"/>
        </w:rPr>
        <w:t xml:space="preserve"> </w:t>
      </w:r>
      <w:r w:rsidR="00890494" w:rsidRPr="00EC6C04">
        <w:rPr>
          <w:color w:val="000000" w:themeColor="text1"/>
          <w:u w:color="000000" w:themeColor="text1"/>
        </w:rPr>
        <w:t>is</w:t>
      </w:r>
      <w:r w:rsidR="005B35C8" w:rsidRPr="00EC6C04">
        <w:rPr>
          <w:color w:val="000000" w:themeColor="text1"/>
          <w:u w:color="000000" w:themeColor="text1"/>
        </w:rPr>
        <w:t xml:space="preserve"> authorized to enter into data sharing contracts with data reporting entities and their associated electronic medical record systems vendors to securely and confidentially receive information related to Parkinson</w:t>
      </w:r>
      <w:r w:rsidR="00D311EB" w:rsidRPr="00EC6C04">
        <w:rPr>
          <w:color w:val="000000" w:themeColor="text1"/>
          <w:u w:color="000000" w:themeColor="text1"/>
        </w:rPr>
        <w:t>’</w:t>
      </w:r>
      <w:r w:rsidR="005B35C8" w:rsidRPr="00EC6C04">
        <w:rPr>
          <w:color w:val="000000" w:themeColor="text1"/>
          <w:u w:color="000000" w:themeColor="text1"/>
        </w:rPr>
        <w:t>s disease testing, diagnosis</w:t>
      </w:r>
      <w:r w:rsidR="00890494" w:rsidRPr="00EC6C04">
        <w:rPr>
          <w:color w:val="000000" w:themeColor="text1"/>
          <w:u w:color="000000" w:themeColor="text1"/>
        </w:rPr>
        <w:t>,</w:t>
      </w:r>
      <w:r w:rsidR="005B35C8" w:rsidRPr="00EC6C04">
        <w:rPr>
          <w:color w:val="000000" w:themeColor="text1"/>
          <w:u w:color="000000" w:themeColor="text1"/>
        </w:rPr>
        <w:t xml:space="preserve"> and treatment.</w:t>
      </w:r>
    </w:p>
    <w:p w14:paraId="06E916A0"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F</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may enter into agreements to furnish data collected in this database to other states</w:t>
      </w:r>
      <w:r w:rsidR="00D311EB" w:rsidRPr="00EC6C04">
        <w:rPr>
          <w:color w:val="000000" w:themeColor="text1"/>
          <w:u w:color="000000" w:themeColor="text1"/>
        </w:rPr>
        <w:t>’</w:t>
      </w:r>
      <w:r w:rsidR="005B35C8" w:rsidRPr="00EC6C04">
        <w:rPr>
          <w:color w:val="000000" w:themeColor="text1"/>
          <w:u w:color="000000" w:themeColor="text1"/>
        </w:rPr>
        <w:t xml:space="preserve"> Parkinson</w:t>
      </w:r>
      <w:r w:rsidR="00D311EB" w:rsidRPr="00EC6C04">
        <w:rPr>
          <w:color w:val="000000" w:themeColor="text1"/>
          <w:u w:color="000000" w:themeColor="text1"/>
        </w:rPr>
        <w:t>’</w:t>
      </w:r>
      <w:r w:rsidR="005B35C8" w:rsidRPr="00EC6C04">
        <w:rPr>
          <w:color w:val="000000" w:themeColor="text1"/>
          <w:u w:color="000000" w:themeColor="text1"/>
        </w:rPr>
        <w:t>s disease registries, federal Parkinson</w:t>
      </w:r>
      <w:r w:rsidR="00D311EB" w:rsidRPr="00EC6C04">
        <w:rPr>
          <w:color w:val="000000" w:themeColor="text1"/>
          <w:u w:color="000000" w:themeColor="text1"/>
        </w:rPr>
        <w:t>’</w:t>
      </w:r>
      <w:r w:rsidR="005B35C8" w:rsidRPr="00EC6C04">
        <w:rPr>
          <w:color w:val="000000" w:themeColor="text1"/>
          <w:u w:color="000000" w:themeColor="text1"/>
        </w:rPr>
        <w:t>s disease control agencies, local health officers, or health researchers for the study of Parkinson</w:t>
      </w:r>
      <w:r w:rsidR="00D311EB" w:rsidRPr="00EC6C04">
        <w:rPr>
          <w:color w:val="000000" w:themeColor="text1"/>
          <w:u w:color="000000" w:themeColor="text1"/>
        </w:rPr>
        <w:t>’</w:t>
      </w:r>
      <w:r w:rsidR="005B35C8" w:rsidRPr="00EC6C04">
        <w:rPr>
          <w:color w:val="000000" w:themeColor="text1"/>
          <w:u w:color="000000" w:themeColor="text1"/>
        </w:rPr>
        <w:t>s disease. Before confidential information is disclosed to those agencies, officers, researchers, or out</w:t>
      </w:r>
      <w:r w:rsidR="00D311EB" w:rsidRPr="00EC6C04">
        <w:rPr>
          <w:color w:val="000000" w:themeColor="text1"/>
          <w:u w:color="000000" w:themeColor="text1"/>
        </w:rPr>
        <w:noBreakHyphen/>
      </w:r>
      <w:r w:rsidR="005B35C8" w:rsidRPr="00EC6C04">
        <w:rPr>
          <w:color w:val="000000" w:themeColor="text1"/>
          <w:u w:color="000000" w:themeColor="text1"/>
        </w:rPr>
        <w:t>of</w:t>
      </w:r>
      <w:r w:rsidR="00D311EB" w:rsidRPr="00EC6C04">
        <w:rPr>
          <w:color w:val="000000" w:themeColor="text1"/>
          <w:u w:color="000000" w:themeColor="text1"/>
        </w:rPr>
        <w:noBreakHyphen/>
      </w:r>
      <w:r w:rsidR="005B35C8" w:rsidRPr="00EC6C04">
        <w:rPr>
          <w:color w:val="000000" w:themeColor="text1"/>
          <w:u w:color="000000" w:themeColor="text1"/>
        </w:rPr>
        <w:t xml:space="preserve">state registries, the requesting entity shall agree in writing to maintain the confidentiality of the information, and in the case of researchers, </w:t>
      </w:r>
      <w:r w:rsidRPr="00EC6C04">
        <w:rPr>
          <w:color w:val="000000" w:themeColor="text1"/>
          <w:u w:color="000000" w:themeColor="text1"/>
        </w:rPr>
        <w:t>also shall</w:t>
      </w:r>
      <w:r w:rsidR="005B35C8" w:rsidRPr="00EC6C04">
        <w:rPr>
          <w:color w:val="000000" w:themeColor="text1"/>
          <w:u w:color="000000" w:themeColor="text1"/>
        </w:rPr>
        <w:t xml:space="preserve"> do both of the following:</w:t>
      </w:r>
    </w:p>
    <w:p w14:paraId="3715BE7C"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lastRenderedPageBreak/>
        <w:tab/>
      </w:r>
      <w:r w:rsidRPr="00EC6C04">
        <w:rPr>
          <w:color w:val="000000" w:themeColor="text1"/>
          <w:u w:color="000000" w:themeColor="text1"/>
        </w:rPr>
        <w:tab/>
      </w:r>
      <w:r w:rsidR="005B35C8" w:rsidRPr="00EC6C04">
        <w:rPr>
          <w:color w:val="000000" w:themeColor="text1"/>
          <w:u w:color="000000" w:themeColor="text1"/>
        </w:rPr>
        <w:t>(1)</w:t>
      </w:r>
      <w:r w:rsidRPr="00EC6C04">
        <w:rPr>
          <w:color w:val="000000" w:themeColor="text1"/>
          <w:u w:color="000000" w:themeColor="text1"/>
        </w:rPr>
        <w:tab/>
      </w:r>
      <w:r w:rsidR="005B35C8" w:rsidRPr="00EC6C04">
        <w:rPr>
          <w:color w:val="000000" w:themeColor="text1"/>
          <w:u w:color="000000" w:themeColor="text1"/>
        </w:rPr>
        <w:t>obtain approval of the</w:t>
      </w:r>
      <w:r w:rsidRPr="00EC6C04">
        <w:rPr>
          <w:color w:val="000000" w:themeColor="text1"/>
          <w:u w:color="000000" w:themeColor="text1"/>
        </w:rPr>
        <w:t xml:space="preserve"> respective</w:t>
      </w:r>
      <w:r w:rsidR="005B35C8" w:rsidRPr="00EC6C04">
        <w:rPr>
          <w:color w:val="000000" w:themeColor="text1"/>
          <w:u w:color="000000" w:themeColor="text1"/>
        </w:rPr>
        <w:t xml:space="preserve"> committee for the protection of human subjects established in accordance with </w:t>
      </w:r>
      <w:r w:rsidR="00BA6E87" w:rsidRPr="00EC6C04">
        <w:rPr>
          <w:color w:val="000000" w:themeColor="text1"/>
          <w:u w:color="000000" w:themeColor="text1"/>
        </w:rPr>
        <w:t>45 C.F.R. 46.101</w:t>
      </w:r>
      <w:r w:rsidR="005B35C8" w:rsidRPr="00EC6C04">
        <w:rPr>
          <w:color w:val="000000" w:themeColor="text1"/>
          <w:u w:color="000000" w:themeColor="text1"/>
        </w:rPr>
        <w:t>; and</w:t>
      </w:r>
    </w:p>
    <w:p w14:paraId="58396407"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005B35C8" w:rsidRPr="00EC6C04">
        <w:rPr>
          <w:color w:val="000000" w:themeColor="text1"/>
          <w:u w:color="000000" w:themeColor="text1"/>
        </w:rPr>
        <w:t>(2)</w:t>
      </w:r>
      <w:r w:rsidRPr="00EC6C04">
        <w:rPr>
          <w:color w:val="000000" w:themeColor="text1"/>
          <w:u w:color="000000" w:themeColor="text1"/>
        </w:rPr>
        <w:tab/>
      </w:r>
      <w:r w:rsidR="005B35C8" w:rsidRPr="00EC6C04">
        <w:rPr>
          <w:color w:val="000000" w:themeColor="text1"/>
          <w:u w:color="000000" w:themeColor="text1"/>
        </w:rPr>
        <w:t xml:space="preserve">provide documentation to </w:t>
      </w:r>
      <w:r w:rsidRPr="00EC6C04">
        <w:rPr>
          <w:color w:val="000000" w:themeColor="text1"/>
          <w:u w:color="000000" w:themeColor="text1"/>
        </w:rPr>
        <w:t>MUSC</w:t>
      </w:r>
      <w:r w:rsidR="005B35C8" w:rsidRPr="00EC6C04">
        <w:rPr>
          <w:color w:val="000000" w:themeColor="text1"/>
          <w:u w:color="000000" w:themeColor="text1"/>
        </w:rPr>
        <w:t xml:space="preserve"> that demonstrates to </w:t>
      </w:r>
      <w:r w:rsidRPr="00EC6C04">
        <w:rPr>
          <w:color w:val="000000" w:themeColor="text1"/>
          <w:u w:color="000000" w:themeColor="text1"/>
        </w:rPr>
        <w:t>MUSC</w:t>
      </w:r>
      <w:r w:rsidR="00D311EB" w:rsidRPr="00EC6C04">
        <w:rPr>
          <w:color w:val="000000" w:themeColor="text1"/>
          <w:u w:color="000000" w:themeColor="text1"/>
        </w:rPr>
        <w:t>’</w:t>
      </w:r>
      <w:r w:rsidR="005B35C8" w:rsidRPr="00EC6C04">
        <w:rPr>
          <w:color w:val="000000" w:themeColor="text1"/>
          <w:u w:color="000000" w:themeColor="text1"/>
        </w:rPr>
        <w:t>s satisfaction that the entity has established the procedures and ability to maintain the confidentiality of the information.</w:t>
      </w:r>
    </w:p>
    <w:p w14:paraId="2CBF373D" w14:textId="77777777" w:rsidR="005B35C8" w:rsidRPr="00EC6C0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G</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Except as otherwise provided in this section, all information collected pursuant to this section </w:t>
      </w:r>
      <w:r w:rsidRPr="00EC6C04">
        <w:rPr>
          <w:color w:val="000000" w:themeColor="text1"/>
          <w:u w:color="000000" w:themeColor="text1"/>
        </w:rPr>
        <w:t>is</w:t>
      </w:r>
      <w:r w:rsidR="005B35C8" w:rsidRPr="00EC6C04">
        <w:rPr>
          <w:color w:val="000000" w:themeColor="text1"/>
          <w:u w:color="000000" w:themeColor="text1"/>
        </w:rPr>
        <w:t xml:space="preserve"> confidential. For purposes of this section, this information </w:t>
      </w:r>
      <w:r w:rsidRPr="00EC6C04">
        <w:rPr>
          <w:color w:val="000000" w:themeColor="text1"/>
          <w:u w:color="000000" w:themeColor="text1"/>
        </w:rPr>
        <w:t>must</w:t>
      </w:r>
      <w:r w:rsidR="005B35C8" w:rsidRPr="00EC6C04">
        <w:rPr>
          <w:color w:val="000000" w:themeColor="text1"/>
          <w:u w:color="000000" w:themeColor="text1"/>
        </w:rPr>
        <w:t xml:space="preserve"> be referred to as confidential information. To ensure privacy, </w:t>
      </w:r>
      <w:r w:rsidRPr="00EC6C04">
        <w:rPr>
          <w:color w:val="000000" w:themeColor="text1"/>
          <w:u w:color="000000" w:themeColor="text1"/>
        </w:rPr>
        <w:t>MUSC</w:t>
      </w:r>
      <w:r w:rsidR="005B35C8" w:rsidRPr="00EC6C04">
        <w:rPr>
          <w:color w:val="000000" w:themeColor="text1"/>
          <w:u w:color="000000" w:themeColor="text1"/>
        </w:rPr>
        <w:t xml:space="preserve"> shall promulgate a coding system that removes any identifying information about the patient. </w:t>
      </w:r>
    </w:p>
    <w:p w14:paraId="3EB6D8B5" w14:textId="77777777" w:rsidR="005B35C8" w:rsidRPr="00EC6C0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H</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Notwithstanding </w:t>
      </w:r>
      <w:r w:rsidRPr="00EC6C04">
        <w:rPr>
          <w:color w:val="000000" w:themeColor="text1"/>
          <w:u w:color="000000" w:themeColor="text1"/>
        </w:rPr>
        <w:t>another provision of</w:t>
      </w:r>
      <w:r w:rsidR="005B35C8" w:rsidRPr="00EC6C04">
        <w:rPr>
          <w:color w:val="000000" w:themeColor="text1"/>
          <w:u w:color="000000" w:themeColor="text1"/>
        </w:rPr>
        <w:t xml:space="preserve"> law, a disclosure authorized by this section </w:t>
      </w:r>
      <w:r w:rsidRPr="00EC6C04">
        <w:rPr>
          <w:color w:val="000000" w:themeColor="text1"/>
          <w:u w:color="000000" w:themeColor="text1"/>
        </w:rPr>
        <w:t>may</w:t>
      </w:r>
      <w:r w:rsidR="005B35C8" w:rsidRPr="00EC6C04">
        <w:rPr>
          <w:color w:val="000000" w:themeColor="text1"/>
          <w:u w:color="000000" w:themeColor="text1"/>
        </w:rPr>
        <w:t xml:space="preserve"> include only the information necessary for the stated purpose of the requested disclosure, used for the approved purpose, and not be further disclosed.</w:t>
      </w:r>
    </w:p>
    <w:p w14:paraId="07A45E6A" w14:textId="77777777" w:rsidR="005B35C8" w:rsidRPr="00EC6C04" w:rsidRDefault="00F97EF3"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I</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Provided the security of confidentiality has been documented, the furnishing of confidential information to </w:t>
      </w:r>
      <w:r w:rsidR="00EE3B56" w:rsidRPr="00EC6C04">
        <w:rPr>
          <w:color w:val="000000" w:themeColor="text1"/>
          <w:u w:color="000000" w:themeColor="text1"/>
        </w:rPr>
        <w:t>MUSC</w:t>
      </w:r>
      <w:r w:rsidR="005B35C8" w:rsidRPr="00EC6C04">
        <w:rPr>
          <w:color w:val="000000" w:themeColor="text1"/>
          <w:u w:color="000000" w:themeColor="text1"/>
        </w:rPr>
        <w:t xml:space="preserve"> or its authorized representative in accordance with this section </w:t>
      </w:r>
      <w:r w:rsidR="00EE3B56" w:rsidRPr="00EC6C04">
        <w:rPr>
          <w:color w:val="000000" w:themeColor="text1"/>
          <w:u w:color="000000" w:themeColor="text1"/>
        </w:rPr>
        <w:t>does</w:t>
      </w:r>
      <w:r w:rsidR="005B35C8" w:rsidRPr="00EC6C04">
        <w:rPr>
          <w:color w:val="000000" w:themeColor="text1"/>
          <w:u w:color="000000" w:themeColor="text1"/>
        </w:rPr>
        <w:t xml:space="preserve"> not expose any person, agency</w:t>
      </w:r>
      <w:r w:rsidR="00EE3B56" w:rsidRPr="00EC6C04">
        <w:rPr>
          <w:color w:val="000000" w:themeColor="text1"/>
          <w:u w:color="000000" w:themeColor="text1"/>
        </w:rPr>
        <w:t>,</w:t>
      </w:r>
      <w:r w:rsidR="005B35C8" w:rsidRPr="00EC6C04">
        <w:rPr>
          <w:color w:val="000000" w:themeColor="text1"/>
          <w:u w:color="000000" w:themeColor="text1"/>
        </w:rPr>
        <w:t xml:space="preserve"> or entity furnishing information to liability, and </w:t>
      </w:r>
      <w:r w:rsidR="00EE3B56" w:rsidRPr="00EC6C04">
        <w:rPr>
          <w:color w:val="000000" w:themeColor="text1"/>
          <w:u w:color="000000" w:themeColor="text1"/>
        </w:rPr>
        <w:t>may</w:t>
      </w:r>
      <w:r w:rsidR="005B35C8" w:rsidRPr="00EC6C04">
        <w:rPr>
          <w:color w:val="000000" w:themeColor="text1"/>
          <w:u w:color="000000" w:themeColor="text1"/>
        </w:rPr>
        <w:t xml:space="preserve"> not be considered a waiver of any privilege or a violation of a confidential relationship.</w:t>
      </w:r>
    </w:p>
    <w:p w14:paraId="47C6C6FF"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J</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maintain an accurate record of all persons who are given access to confidential information. The record </w:t>
      </w:r>
      <w:r w:rsidRPr="00EC6C04">
        <w:rPr>
          <w:color w:val="000000" w:themeColor="text1"/>
          <w:u w:color="000000" w:themeColor="text1"/>
        </w:rPr>
        <w:t>must include:</w:t>
      </w:r>
    </w:p>
    <w:p w14:paraId="2FCD1136"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(1)</w:t>
      </w:r>
      <w:r w:rsidRPr="00EC6C04">
        <w:rPr>
          <w:color w:val="000000" w:themeColor="text1"/>
          <w:u w:color="000000" w:themeColor="text1"/>
        </w:rPr>
        <w:tab/>
      </w:r>
      <w:r w:rsidR="005B35C8" w:rsidRPr="00EC6C04">
        <w:rPr>
          <w:color w:val="000000" w:themeColor="text1"/>
          <w:u w:color="000000" w:themeColor="text1"/>
        </w:rPr>
        <w:t>the name of the person authorizing access;</w:t>
      </w:r>
    </w:p>
    <w:p w14:paraId="6919FFA9"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5B35C8" w:rsidRPr="00EC6C04">
        <w:rPr>
          <w:color w:val="000000" w:themeColor="text1"/>
          <w:u w:color="000000" w:themeColor="text1"/>
        </w:rPr>
        <w:t>name, title, address, and organizational affiliation of persons given access;</w:t>
      </w:r>
    </w:p>
    <w:p w14:paraId="2571D555"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(3)</w:t>
      </w:r>
      <w:r w:rsidRPr="00EC6C04">
        <w:rPr>
          <w:color w:val="000000" w:themeColor="text1"/>
          <w:u w:color="000000" w:themeColor="text1"/>
        </w:rPr>
        <w:tab/>
      </w:r>
      <w:r w:rsidR="005B35C8" w:rsidRPr="00EC6C04">
        <w:rPr>
          <w:color w:val="000000" w:themeColor="text1"/>
          <w:u w:color="000000" w:themeColor="text1"/>
        </w:rPr>
        <w:t>dates of access; and</w:t>
      </w:r>
    </w:p>
    <w:p w14:paraId="1B11D6AD" w14:textId="77777777" w:rsidR="005B35C8"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(4)</w:t>
      </w:r>
      <w:r w:rsidRPr="00EC6C04">
        <w:rPr>
          <w:color w:val="000000" w:themeColor="text1"/>
          <w:u w:color="000000" w:themeColor="text1"/>
        </w:rPr>
        <w:tab/>
      </w:r>
      <w:r w:rsidR="005B35C8" w:rsidRPr="00EC6C04">
        <w:rPr>
          <w:color w:val="000000" w:themeColor="text1"/>
          <w:u w:color="000000" w:themeColor="text1"/>
        </w:rPr>
        <w:t xml:space="preserve">the specific purpose for which information is to be used. The record of access </w:t>
      </w:r>
      <w:r w:rsidR="005616C5" w:rsidRPr="00EC6C04">
        <w:rPr>
          <w:color w:val="000000" w:themeColor="text1"/>
          <w:u w:color="000000" w:themeColor="text1"/>
        </w:rPr>
        <w:t xml:space="preserve">must </w:t>
      </w:r>
      <w:r w:rsidR="005B35C8" w:rsidRPr="00EC6C04">
        <w:rPr>
          <w:color w:val="000000" w:themeColor="text1"/>
          <w:u w:color="000000" w:themeColor="text1"/>
        </w:rPr>
        <w:t xml:space="preserve">be open to public inspection during normal operating hours of </w:t>
      </w:r>
      <w:r w:rsidRPr="00EC6C04">
        <w:rPr>
          <w:color w:val="000000" w:themeColor="text1"/>
          <w:u w:color="000000" w:themeColor="text1"/>
        </w:rPr>
        <w:t>MUSC</w:t>
      </w:r>
      <w:r w:rsidR="005B35C8" w:rsidRPr="00EC6C04">
        <w:rPr>
          <w:color w:val="000000" w:themeColor="text1"/>
          <w:u w:color="000000" w:themeColor="text1"/>
        </w:rPr>
        <w:t>.</w:t>
      </w:r>
    </w:p>
    <w:p w14:paraId="1665788D" w14:textId="77777777" w:rsidR="005B35C8"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K</w:t>
      </w:r>
      <w:r w:rsidR="005B35C8" w:rsidRPr="00EC6C04">
        <w:rPr>
          <w:color w:val="000000" w:themeColor="text1"/>
          <w:u w:color="000000" w:themeColor="text1"/>
        </w:rPr>
        <w:t>)</w:t>
      </w:r>
      <w:r w:rsidRPr="00EC6C04">
        <w:rPr>
          <w:color w:val="000000" w:themeColor="text1"/>
          <w:u w:color="000000" w:themeColor="text1"/>
        </w:rPr>
        <w:t>(1)</w:t>
      </w:r>
      <w:r w:rsidRPr="00EC6C04">
        <w:rPr>
          <w:color w:val="000000" w:themeColor="text1"/>
          <w:u w:color="000000" w:themeColor="text1"/>
        </w:rPr>
        <w:tab/>
      </w:r>
      <w:r w:rsidR="005B35C8" w:rsidRPr="00EC6C04">
        <w:rPr>
          <w:color w:val="000000" w:themeColor="text1"/>
          <w:u w:color="000000" w:themeColor="text1"/>
        </w:rPr>
        <w:t xml:space="preserve">Notwithstanding </w:t>
      </w:r>
      <w:r w:rsidRPr="00EC6C04">
        <w:rPr>
          <w:color w:val="000000" w:themeColor="text1"/>
          <w:u w:color="000000" w:themeColor="text1"/>
        </w:rPr>
        <w:t>another provision of</w:t>
      </w:r>
      <w:r w:rsidR="005B35C8" w:rsidRPr="00EC6C04">
        <w:rPr>
          <w:color w:val="000000" w:themeColor="text1"/>
          <w:u w:color="000000" w:themeColor="text1"/>
        </w:rPr>
        <w:t xml:space="preserve"> law, the confidential information </w:t>
      </w:r>
      <w:r w:rsidRPr="00EC6C04">
        <w:rPr>
          <w:color w:val="000000" w:themeColor="text1"/>
          <w:u w:color="000000" w:themeColor="text1"/>
        </w:rPr>
        <w:t>may</w:t>
      </w:r>
      <w:r w:rsidR="005B35C8" w:rsidRPr="00EC6C04">
        <w:rPr>
          <w:color w:val="000000" w:themeColor="text1"/>
          <w:u w:color="000000" w:themeColor="text1"/>
        </w:rPr>
        <w:t xml:space="preserve"> not be disclosed, </w:t>
      </w:r>
      <w:r w:rsidRPr="00EC6C04">
        <w:rPr>
          <w:color w:val="000000" w:themeColor="text1"/>
          <w:u w:color="000000" w:themeColor="text1"/>
        </w:rPr>
        <w:t xml:space="preserve">is not </w:t>
      </w:r>
      <w:r w:rsidR="005B35C8" w:rsidRPr="00EC6C04">
        <w:rPr>
          <w:color w:val="000000" w:themeColor="text1"/>
          <w:u w:color="000000" w:themeColor="text1"/>
        </w:rPr>
        <w:t>discoverable</w:t>
      </w:r>
      <w:r w:rsidR="005616C5" w:rsidRPr="00EC6C04">
        <w:rPr>
          <w:color w:val="000000" w:themeColor="text1"/>
          <w:u w:color="000000" w:themeColor="text1"/>
        </w:rPr>
        <w:t>, and</w:t>
      </w:r>
      <w:r w:rsidR="005B35C8" w:rsidRPr="00EC6C04">
        <w:rPr>
          <w:color w:val="000000" w:themeColor="text1"/>
          <w:u w:color="000000" w:themeColor="text1"/>
        </w:rPr>
        <w:t xml:space="preserve"> </w:t>
      </w:r>
      <w:r w:rsidRPr="00EC6C04">
        <w:rPr>
          <w:color w:val="000000" w:themeColor="text1"/>
          <w:u w:color="000000" w:themeColor="text1"/>
        </w:rPr>
        <w:t xml:space="preserve">may not be </w:t>
      </w:r>
      <w:r w:rsidR="005B35C8" w:rsidRPr="00EC6C04">
        <w:rPr>
          <w:color w:val="000000" w:themeColor="text1"/>
          <w:u w:color="000000" w:themeColor="text1"/>
        </w:rPr>
        <w:t>compelled to be produced in any civil, criminal, administrative</w:t>
      </w:r>
      <w:r w:rsidRPr="00EC6C04">
        <w:rPr>
          <w:color w:val="000000" w:themeColor="text1"/>
          <w:u w:color="000000" w:themeColor="text1"/>
        </w:rPr>
        <w:t>,</w:t>
      </w:r>
      <w:r w:rsidR="005B35C8" w:rsidRPr="00EC6C04">
        <w:rPr>
          <w:color w:val="000000" w:themeColor="text1"/>
          <w:u w:color="000000" w:themeColor="text1"/>
        </w:rPr>
        <w:t xml:space="preserve"> or other proceeding. The confidential information </w:t>
      </w:r>
      <w:r w:rsidRPr="00EC6C04">
        <w:rPr>
          <w:color w:val="000000" w:themeColor="text1"/>
          <w:u w:color="000000" w:themeColor="text1"/>
        </w:rPr>
        <w:t>is</w:t>
      </w:r>
      <w:r w:rsidR="005B35C8" w:rsidRPr="00EC6C04">
        <w:rPr>
          <w:color w:val="000000" w:themeColor="text1"/>
          <w:u w:color="000000" w:themeColor="text1"/>
        </w:rPr>
        <w:t xml:space="preserve"> not admissible as evidence in any civil, criminal, administrative</w:t>
      </w:r>
      <w:r w:rsidRPr="00EC6C04">
        <w:rPr>
          <w:color w:val="000000" w:themeColor="text1"/>
          <w:u w:color="000000" w:themeColor="text1"/>
        </w:rPr>
        <w:t>,</w:t>
      </w:r>
      <w:r w:rsidR="005B35C8" w:rsidRPr="00EC6C04">
        <w:rPr>
          <w:color w:val="000000" w:themeColor="text1"/>
          <w:u w:color="000000" w:themeColor="text1"/>
        </w:rPr>
        <w:t xml:space="preserve"> or other tribunal or court for any reason.</w:t>
      </w:r>
    </w:p>
    <w:p w14:paraId="4DCE7A8F" w14:textId="77777777" w:rsidR="005B35C8"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5B35C8" w:rsidRPr="00EC6C04">
        <w:rPr>
          <w:color w:val="000000" w:themeColor="text1"/>
          <w:u w:color="000000" w:themeColor="text1"/>
        </w:rPr>
        <w:t xml:space="preserve">This subsection does not prohibit the publication by </w:t>
      </w:r>
      <w:r w:rsidRPr="00EC6C04">
        <w:rPr>
          <w:color w:val="000000" w:themeColor="text1"/>
          <w:u w:color="000000" w:themeColor="text1"/>
        </w:rPr>
        <w:t>MUSC</w:t>
      </w:r>
      <w:r w:rsidR="005B35C8" w:rsidRPr="00EC6C04">
        <w:rPr>
          <w:color w:val="000000" w:themeColor="text1"/>
          <w:u w:color="000000" w:themeColor="text1"/>
        </w:rPr>
        <w:t xml:space="preserve"> of reports and statistical compilations that do not in any way identify individual cases or individual sources of information.</w:t>
      </w:r>
    </w:p>
    <w:p w14:paraId="0540A8C7" w14:textId="77777777" w:rsidR="005B35C8"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(3)</w:t>
      </w:r>
      <w:r w:rsidRPr="00EC6C04">
        <w:rPr>
          <w:color w:val="000000" w:themeColor="text1"/>
          <w:u w:color="000000" w:themeColor="text1"/>
        </w:rPr>
        <w:tab/>
      </w:r>
      <w:r w:rsidR="005B35C8" w:rsidRPr="00EC6C04">
        <w:rPr>
          <w:color w:val="000000" w:themeColor="text1"/>
          <w:u w:color="000000" w:themeColor="text1"/>
        </w:rPr>
        <w:t xml:space="preserve">Notwithstanding the restrictions in this subsection, the individual to whom the information pertains </w:t>
      </w:r>
      <w:r w:rsidRPr="00EC6C04">
        <w:rPr>
          <w:color w:val="000000" w:themeColor="text1"/>
          <w:u w:color="000000" w:themeColor="text1"/>
        </w:rPr>
        <w:t>has</w:t>
      </w:r>
      <w:r w:rsidR="005B35C8" w:rsidRPr="00EC6C04">
        <w:rPr>
          <w:color w:val="000000" w:themeColor="text1"/>
          <w:u w:color="000000" w:themeColor="text1"/>
        </w:rPr>
        <w:t xml:space="preserve"> access to his own information.</w:t>
      </w:r>
    </w:p>
    <w:p w14:paraId="1C979231" w14:textId="77777777" w:rsidR="0078565A"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rPr>
          <w:color w:val="000000" w:themeColor="text1"/>
          <w:u w:color="000000" w:themeColor="text1"/>
        </w:rPr>
        <w:lastRenderedPageBreak/>
        <w:tab/>
      </w:r>
      <w:r w:rsidR="005B35C8" w:rsidRPr="00EC6C04">
        <w:rPr>
          <w:color w:val="000000" w:themeColor="text1"/>
          <w:u w:color="000000" w:themeColor="text1"/>
        </w:rPr>
        <w:t>(</w:t>
      </w:r>
      <w:r w:rsidRPr="00EC6C04">
        <w:rPr>
          <w:color w:val="000000" w:themeColor="text1"/>
          <w:u w:color="000000" w:themeColor="text1"/>
        </w:rPr>
        <w:t>L</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This section does not preempt the authority of facilities or individuals providing diagnostic or treatment services to patients with Parkinson</w:t>
      </w:r>
      <w:r w:rsidR="00D311EB" w:rsidRPr="00EC6C04">
        <w:rPr>
          <w:color w:val="000000" w:themeColor="text1"/>
          <w:u w:color="000000" w:themeColor="text1"/>
        </w:rPr>
        <w:t>’</w:t>
      </w:r>
      <w:r w:rsidR="005B35C8" w:rsidRPr="00EC6C04">
        <w:rPr>
          <w:color w:val="000000" w:themeColor="text1"/>
          <w:u w:color="000000" w:themeColor="text1"/>
        </w:rPr>
        <w:t>s disease to maintain their own facility</w:t>
      </w:r>
      <w:r w:rsidR="00D311EB" w:rsidRPr="00EC6C04">
        <w:rPr>
          <w:color w:val="000000" w:themeColor="text1"/>
          <w:u w:color="000000" w:themeColor="text1"/>
        </w:rPr>
        <w:noBreakHyphen/>
      </w:r>
      <w:r w:rsidR="005B35C8" w:rsidRPr="00EC6C04">
        <w:rPr>
          <w:color w:val="000000" w:themeColor="text1"/>
          <w:u w:color="000000" w:themeColor="text1"/>
        </w:rPr>
        <w:t>based Parkinson</w:t>
      </w:r>
      <w:r w:rsidR="00D311EB" w:rsidRPr="00EC6C04">
        <w:rPr>
          <w:color w:val="000000" w:themeColor="text1"/>
          <w:u w:color="000000" w:themeColor="text1"/>
        </w:rPr>
        <w:t>’</w:t>
      </w:r>
      <w:r w:rsidR="005B35C8" w:rsidRPr="00EC6C04">
        <w:rPr>
          <w:color w:val="000000" w:themeColor="text1"/>
          <w:u w:color="000000" w:themeColor="text1"/>
        </w:rPr>
        <w:t xml:space="preserve">s disease </w:t>
      </w:r>
      <w:r w:rsidRPr="00EC6C04">
        <w:rPr>
          <w:color w:val="000000" w:themeColor="text1"/>
          <w:u w:color="000000" w:themeColor="text1"/>
        </w:rPr>
        <w:t xml:space="preserve">databases or </w:t>
      </w:r>
      <w:r w:rsidR="005B35C8" w:rsidRPr="00EC6C04">
        <w:rPr>
          <w:color w:val="000000" w:themeColor="text1"/>
          <w:u w:color="000000" w:themeColor="text1"/>
        </w:rPr>
        <w:t>registries.</w:t>
      </w:r>
      <w:r w:rsidRPr="00EC6C04">
        <w:rPr>
          <w:color w:val="000000" w:themeColor="text1"/>
          <w:u w:color="000000" w:themeColor="text1"/>
        </w:rPr>
        <w:t>”</w:t>
      </w:r>
    </w:p>
    <w:p w14:paraId="7DD0289B" w14:textId="77777777" w:rsidR="0078565A" w:rsidRPr="00EC6C04"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B2B51A" w14:textId="77777777" w:rsidR="0078565A" w:rsidRPr="00EC6C04"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t>SECTION</w:t>
      </w:r>
      <w:r w:rsidRPr="00EC6C04">
        <w:tab/>
      </w:r>
      <w:r w:rsidR="00CA05D0" w:rsidRPr="00EC6C04">
        <w:t>3</w:t>
      </w:r>
      <w:r w:rsidRPr="00EC6C04">
        <w:t>.</w:t>
      </w:r>
      <w:r w:rsidRPr="00EC6C04">
        <w:tab/>
        <w:t xml:space="preserve">This act takes effect </w:t>
      </w:r>
      <w:r w:rsidR="00CA05D0" w:rsidRPr="00EC6C04">
        <w:t xml:space="preserve">twelve months </w:t>
      </w:r>
      <w:r w:rsidR="00E66CD7" w:rsidRPr="00EC6C04">
        <w:t>after</w:t>
      </w:r>
      <w:r w:rsidRPr="00EC6C04">
        <w:t xml:space="preserve"> approval by the Governor.</w:t>
      </w:r>
    </w:p>
    <w:p w14:paraId="23DA646A" w14:textId="77777777" w:rsidR="00DF3556" w:rsidRDefault="00D311EB" w:rsidP="004A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6C04">
        <w:noBreakHyphen/>
      </w:r>
      <w:r w:rsidRPr="00EC6C04">
        <w:noBreakHyphen/>
      </w:r>
      <w:r w:rsidRPr="00EC6C04">
        <w:noBreakHyphen/>
      </w:r>
      <w:r w:rsidRPr="00EC6C04">
        <w:noBreakHyphen/>
      </w:r>
      <w:r w:rsidR="0010776B" w:rsidRPr="00EC6C04">
        <w:t>XX</w:t>
      </w:r>
      <w:r w:rsidRPr="00EC6C04">
        <w:noBreakHyphen/>
      </w:r>
      <w:r w:rsidRPr="00EC6C04">
        <w:noBreakHyphen/>
      </w:r>
      <w:r w:rsidRPr="00EC6C04">
        <w:noBreakHyphen/>
      </w:r>
      <w:r w:rsidRPr="00EC6C04">
        <w:noBreakHyphen/>
      </w:r>
    </w:p>
    <w:p w14:paraId="5063AD22" w14:textId="77777777" w:rsidR="00EB7BFA" w:rsidRDefault="00EB7BFA" w:rsidP="00EB7BFA">
      <w:pPr>
        <w:suppressAutoHyphens/>
      </w:pPr>
    </w:p>
    <w:sectPr w:rsidR="00EB7BFA" w:rsidSect="002A52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AA5EB" w14:textId="77777777" w:rsidR="00A6771E" w:rsidRDefault="00A6771E" w:rsidP="009F0C77">
      <w:r>
        <w:separator/>
      </w:r>
    </w:p>
  </w:endnote>
  <w:endnote w:type="continuationSeparator" w:id="0">
    <w:p w14:paraId="60161D8A" w14:textId="77777777" w:rsidR="00A6771E" w:rsidRDefault="00A67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56A090-B7AC-4B9E-8E8B-6CE918E38B33}"/>
    <w:embedBold r:id="rId2" w:fontKey="{911EEE3C-2B90-410E-AD71-281170435D79}"/>
  </w:font>
  <w:font w:name="Calibri">
    <w:panose1 w:val="020F0502020204030204"/>
    <w:charset w:val="00"/>
    <w:family w:val="swiss"/>
    <w:pitch w:val="variable"/>
    <w:sig w:usb0="E4002EFF" w:usb1="C000247B" w:usb2="00000009" w:usb3="00000000" w:csb0="000001FF" w:csb1="00000000"/>
    <w:embedRegular r:id="rId3" w:fontKey="{F69AF976-65CD-4AB2-B6F5-EB4B8E5E9040}"/>
  </w:font>
  <w:font w:name="Segoe UI">
    <w:panose1 w:val="020B0502040204020203"/>
    <w:charset w:val="00"/>
    <w:family w:val="swiss"/>
    <w:pitch w:val="variable"/>
    <w:sig w:usb0="E4002EFF" w:usb1="C000E47F" w:usb2="00000009" w:usb3="00000000" w:csb0="000001FF" w:csb1="00000000"/>
    <w:embedRegular r:id="rId4" w:fontKey="{4E7D2D52-32F4-479D-BF66-0D52E216651E}"/>
  </w:font>
  <w:font w:name="Cambria">
    <w:panose1 w:val="02040503050406030204"/>
    <w:charset w:val="00"/>
    <w:family w:val="roman"/>
    <w:pitch w:val="variable"/>
    <w:sig w:usb0="E00006FF" w:usb1="420024FF" w:usb2="02000000" w:usb3="00000000" w:csb0="0000019F" w:csb1="00000000"/>
    <w:embedRegular r:id="rId5" w:fontKey="{E26CE2A5-B8CE-45F4-AA12-AD1C278357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BD5D" w14:textId="5DCE4CFE" w:rsidR="00DF3556" w:rsidRPr="001C5B8B" w:rsidRDefault="001C5B8B" w:rsidP="001C5B8B">
    <w:pPr>
      <w:pStyle w:val="Footer"/>
      <w:tabs>
        <w:tab w:val="clear" w:pos="4680"/>
        <w:tab w:val="clear" w:pos="9360"/>
        <w:tab w:val="center" w:pos="2995"/>
      </w:tabs>
      <w:spacing w:before="120"/>
    </w:pPr>
    <w:r>
      <w:t>[1011</w:t>
    </w:r>
    <w:r w:rsidR="002A52E5">
      <w:t>-</w:t>
    </w:r>
    <w:r w:rsidR="002A52E5">
      <w:fldChar w:fldCharType="begin"/>
    </w:r>
    <w:r w:rsidR="002A52E5">
      <w:instrText xml:space="preserve"> PAGE  \* MERGEFORMAT </w:instrText>
    </w:r>
    <w:r w:rsidR="002A52E5">
      <w:fldChar w:fldCharType="separate"/>
    </w:r>
    <w:r w:rsidR="00EB7BFA">
      <w:rPr>
        <w:noProof/>
      </w:rPr>
      <w:t>1</w:t>
    </w:r>
    <w:r w:rsidR="002A52E5">
      <w:fldChar w:fldCharType="end"/>
    </w:r>
    <w:r w:rsidR="002A52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EB32" w14:textId="5385DC5A" w:rsidR="002A52E5" w:rsidRPr="001C5B8B" w:rsidRDefault="002A52E5" w:rsidP="001C5B8B">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EB7B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E4BDD" w14:textId="77777777" w:rsidR="00A6771E" w:rsidRDefault="00A6771E" w:rsidP="009F0C77">
      <w:r>
        <w:separator/>
      </w:r>
    </w:p>
  </w:footnote>
  <w:footnote w:type="continuationSeparator" w:id="0">
    <w:p w14:paraId="333B7408" w14:textId="77777777" w:rsidR="00A6771E" w:rsidRDefault="00A67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6VR22"/>
    <w:docVar w:name="CoverBillType" w:val="b"/>
    <w:docVar w:name="DocPath" w:val="L:\Council\bills\CC\16126VR22.DOCX"/>
    <w:docVar w:name="dvBillNumber" w:val="1011"/>
    <w:docVar w:name="dvBillNumberPrefix" w:val="S. "/>
    <w:docVar w:name="dvOriginalBody" w:val="Senate"/>
    <w:docVar w:name="dvSteno" w:val="CC"/>
    <w:docVar w:name="NameofBody" w:val="s"/>
    <w:docVar w:name="vGroup2" w:val="Council"/>
  </w:docVars>
  <w:rsids>
    <w:rsidRoot w:val="0078565A"/>
    <w:rsid w:val="00021BEE"/>
    <w:rsid w:val="000263D9"/>
    <w:rsid w:val="00026C9A"/>
    <w:rsid w:val="00037EA4"/>
    <w:rsid w:val="00047AC8"/>
    <w:rsid w:val="0006538D"/>
    <w:rsid w:val="000965A1"/>
    <w:rsid w:val="000C487D"/>
    <w:rsid w:val="000E1785"/>
    <w:rsid w:val="000E4A85"/>
    <w:rsid w:val="000F39F2"/>
    <w:rsid w:val="001023A4"/>
    <w:rsid w:val="001063A1"/>
    <w:rsid w:val="0010776B"/>
    <w:rsid w:val="00124FC0"/>
    <w:rsid w:val="00133E66"/>
    <w:rsid w:val="00134ACF"/>
    <w:rsid w:val="00144052"/>
    <w:rsid w:val="00144E15"/>
    <w:rsid w:val="0019081A"/>
    <w:rsid w:val="001A123B"/>
    <w:rsid w:val="001A4A62"/>
    <w:rsid w:val="001A681E"/>
    <w:rsid w:val="001B555E"/>
    <w:rsid w:val="001C5B8B"/>
    <w:rsid w:val="001D08F2"/>
    <w:rsid w:val="001E5FEA"/>
    <w:rsid w:val="002037CA"/>
    <w:rsid w:val="002047A2"/>
    <w:rsid w:val="002321B6"/>
    <w:rsid w:val="0023696B"/>
    <w:rsid w:val="00250967"/>
    <w:rsid w:val="002759C5"/>
    <w:rsid w:val="00277DEE"/>
    <w:rsid w:val="00280D88"/>
    <w:rsid w:val="002814D2"/>
    <w:rsid w:val="00294ABE"/>
    <w:rsid w:val="002A3EB4"/>
    <w:rsid w:val="002A52E5"/>
    <w:rsid w:val="00325348"/>
    <w:rsid w:val="0035592B"/>
    <w:rsid w:val="00393688"/>
    <w:rsid w:val="003A34A6"/>
    <w:rsid w:val="003A37E3"/>
    <w:rsid w:val="003D411E"/>
    <w:rsid w:val="003E3C1E"/>
    <w:rsid w:val="003E6148"/>
    <w:rsid w:val="003E7D04"/>
    <w:rsid w:val="003F7321"/>
    <w:rsid w:val="00400EAA"/>
    <w:rsid w:val="0041760A"/>
    <w:rsid w:val="004203D7"/>
    <w:rsid w:val="00423F46"/>
    <w:rsid w:val="00461588"/>
    <w:rsid w:val="004809EE"/>
    <w:rsid w:val="00493D2D"/>
    <w:rsid w:val="004A4520"/>
    <w:rsid w:val="004A6944"/>
    <w:rsid w:val="004B2A8B"/>
    <w:rsid w:val="004B6E42"/>
    <w:rsid w:val="00511EE9"/>
    <w:rsid w:val="00521E00"/>
    <w:rsid w:val="00531C68"/>
    <w:rsid w:val="0053564F"/>
    <w:rsid w:val="005616C5"/>
    <w:rsid w:val="00577C6C"/>
    <w:rsid w:val="0058501B"/>
    <w:rsid w:val="005B35C8"/>
    <w:rsid w:val="005C5AC4"/>
    <w:rsid w:val="005E0124"/>
    <w:rsid w:val="0061228A"/>
    <w:rsid w:val="006215AA"/>
    <w:rsid w:val="00623ECE"/>
    <w:rsid w:val="00627AB1"/>
    <w:rsid w:val="006340D9"/>
    <w:rsid w:val="00634B81"/>
    <w:rsid w:val="00643B8E"/>
    <w:rsid w:val="006534E7"/>
    <w:rsid w:val="00653ECC"/>
    <w:rsid w:val="00665EBC"/>
    <w:rsid w:val="006737F7"/>
    <w:rsid w:val="00680479"/>
    <w:rsid w:val="00681534"/>
    <w:rsid w:val="0069470D"/>
    <w:rsid w:val="006A476C"/>
    <w:rsid w:val="006B5501"/>
    <w:rsid w:val="006C6A93"/>
    <w:rsid w:val="006E02F9"/>
    <w:rsid w:val="006F3F76"/>
    <w:rsid w:val="00701F71"/>
    <w:rsid w:val="00706F9D"/>
    <w:rsid w:val="00727C78"/>
    <w:rsid w:val="00733BB0"/>
    <w:rsid w:val="00734F47"/>
    <w:rsid w:val="00753C04"/>
    <w:rsid w:val="00756946"/>
    <w:rsid w:val="00757F80"/>
    <w:rsid w:val="00771EEC"/>
    <w:rsid w:val="00775585"/>
    <w:rsid w:val="0078565A"/>
    <w:rsid w:val="00786819"/>
    <w:rsid w:val="007A325A"/>
    <w:rsid w:val="007A4121"/>
    <w:rsid w:val="007C3099"/>
    <w:rsid w:val="007E5016"/>
    <w:rsid w:val="007E72BE"/>
    <w:rsid w:val="007F1523"/>
    <w:rsid w:val="007F509E"/>
    <w:rsid w:val="007F535B"/>
    <w:rsid w:val="007F5799"/>
    <w:rsid w:val="007F6947"/>
    <w:rsid w:val="00834A12"/>
    <w:rsid w:val="00872729"/>
    <w:rsid w:val="008759F3"/>
    <w:rsid w:val="00890494"/>
    <w:rsid w:val="008C3256"/>
    <w:rsid w:val="008F4429"/>
    <w:rsid w:val="00932670"/>
    <w:rsid w:val="009352BB"/>
    <w:rsid w:val="00962F59"/>
    <w:rsid w:val="00990668"/>
    <w:rsid w:val="009B397B"/>
    <w:rsid w:val="009F0C77"/>
    <w:rsid w:val="009F4DD1"/>
    <w:rsid w:val="00A05093"/>
    <w:rsid w:val="00A322EC"/>
    <w:rsid w:val="00A64E80"/>
    <w:rsid w:val="00A6771E"/>
    <w:rsid w:val="00A741D9"/>
    <w:rsid w:val="00A85589"/>
    <w:rsid w:val="00A9741D"/>
    <w:rsid w:val="00AB0576"/>
    <w:rsid w:val="00AD4B17"/>
    <w:rsid w:val="00AE6931"/>
    <w:rsid w:val="00AF59DB"/>
    <w:rsid w:val="00B26FA6"/>
    <w:rsid w:val="00B741CB"/>
    <w:rsid w:val="00B87AF8"/>
    <w:rsid w:val="00B934F3"/>
    <w:rsid w:val="00BA6E87"/>
    <w:rsid w:val="00BB6347"/>
    <w:rsid w:val="00BD2134"/>
    <w:rsid w:val="00C038D8"/>
    <w:rsid w:val="00C045DD"/>
    <w:rsid w:val="00C3136F"/>
    <w:rsid w:val="00C3483A"/>
    <w:rsid w:val="00C61B1B"/>
    <w:rsid w:val="00C74E9D"/>
    <w:rsid w:val="00C82FD3"/>
    <w:rsid w:val="00CA05D0"/>
    <w:rsid w:val="00CC6B7B"/>
    <w:rsid w:val="00CD3619"/>
    <w:rsid w:val="00CF4447"/>
    <w:rsid w:val="00D239F9"/>
    <w:rsid w:val="00D24C61"/>
    <w:rsid w:val="00D311EB"/>
    <w:rsid w:val="00D37F52"/>
    <w:rsid w:val="00D405E7"/>
    <w:rsid w:val="00D40DD2"/>
    <w:rsid w:val="00D41D56"/>
    <w:rsid w:val="00D6260D"/>
    <w:rsid w:val="00D6662B"/>
    <w:rsid w:val="00D778A7"/>
    <w:rsid w:val="00D8531F"/>
    <w:rsid w:val="00D95E2F"/>
    <w:rsid w:val="00D970A9"/>
    <w:rsid w:val="00DB3AC0"/>
    <w:rsid w:val="00DC6813"/>
    <w:rsid w:val="00DE1052"/>
    <w:rsid w:val="00DE68F0"/>
    <w:rsid w:val="00DF3556"/>
    <w:rsid w:val="00DF3845"/>
    <w:rsid w:val="00DF7E17"/>
    <w:rsid w:val="00E437DA"/>
    <w:rsid w:val="00E63093"/>
    <w:rsid w:val="00E66CD7"/>
    <w:rsid w:val="00E71AA7"/>
    <w:rsid w:val="00E7219D"/>
    <w:rsid w:val="00EB00A2"/>
    <w:rsid w:val="00EB1BF3"/>
    <w:rsid w:val="00EB7BFA"/>
    <w:rsid w:val="00EC6C04"/>
    <w:rsid w:val="00EE3B56"/>
    <w:rsid w:val="00EF3EEE"/>
    <w:rsid w:val="00F149A7"/>
    <w:rsid w:val="00F50BAF"/>
    <w:rsid w:val="00F52C10"/>
    <w:rsid w:val="00F75742"/>
    <w:rsid w:val="00F81FFD"/>
    <w:rsid w:val="00F845D2"/>
    <w:rsid w:val="00F85228"/>
    <w:rsid w:val="00F907F7"/>
    <w:rsid w:val="00F97EF3"/>
    <w:rsid w:val="00FB2AA9"/>
    <w:rsid w:val="00FB6773"/>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8CA4"/>
  <w15:docId w15:val="{18935CC6-D3E7-4187-998A-40A6D574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87ECB-ABF9-45B4-84BE-53258846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1695</Words>
  <Characters>9593</Characters>
  <Application>Microsoft Office Word</Application>
  <DocSecurity>0</DocSecurity>
  <Lines>234</Lines>
  <Paragraphs>46</Paragraphs>
  <ScaleCrop>false</ScaleCrop>
  <HeadingPairs>
    <vt:vector size="2" baseType="variant">
      <vt:variant>
        <vt:lpstr>Title</vt:lpstr>
      </vt:variant>
      <vt:variant>
        <vt:i4>1</vt:i4>
      </vt:variant>
    </vt:vector>
  </HeadingPairs>
  <TitlesOfParts>
    <vt:vector size="1" baseType="lpstr">
      <vt:lpstr>2021-2022 Bill 1011 Text of Previous Version (Jan. 25, 2022) - South Carolina Legislature Online</vt:lpstr>
    </vt:vector>
  </TitlesOfParts>
  <Company>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1011 Text of Previous Version (Mar. 15, 2022) - South Carolina Legislature Online</dc:title>
  <dc:subject/>
  <dc:creator>Chris Charlton</dc:creator>
  <cp:keywords/>
  <dc:description/>
  <cp:lastModifiedBy>David Brunson</cp:lastModifiedBy>
  <cp:revision>2</cp:revision>
  <cp:lastPrinted>2022-01-24T19:28:00Z</cp:lastPrinted>
  <dcterms:created xsi:type="dcterms:W3CDTF">2022-03-15T21:15:00Z</dcterms:created>
  <dcterms:modified xsi:type="dcterms:W3CDTF">2022-03-15T21:15:00Z</dcterms:modified>
</cp:coreProperties>
</file>