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464C5" w14:textId="65BAD8F9"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C22B52D" w14:textId="4AD9D5A5"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14:paraId="0948F0A8" w14:textId="1A111212"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EEEEBE" w14:textId="46AF5DE4" w:rsidR="002D15E8" w:rsidRPr="002D15E8" w:rsidRDefault="002D15E8" w:rsidP="002D15E8">
      <w:pPr>
        <w:tabs>
          <w:tab w:val="right" w:pos="5933"/>
        </w:tabs>
        <w:suppressAutoHyphens/>
      </w:pPr>
      <w:r>
        <w:tab/>
      </w:r>
      <w:r>
        <w:rPr>
          <w:b/>
          <w:sz w:val="36"/>
        </w:rPr>
        <w:t>S. 1032</w:t>
      </w:r>
    </w:p>
    <w:p w14:paraId="48605C9A" w14:textId="67891FDC"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82C84" w14:textId="0413A6DE" w:rsid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Martin, Verdin and Kimbrell</w:t>
      </w:r>
    </w:p>
    <w:p w14:paraId="721D91EB" w14:textId="0F7B335D"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E2EFC" w14:textId="51EBE04F"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3/16/22--S.</w:t>
      </w:r>
    </w:p>
    <w:p w14:paraId="61090D3D" w14:textId="2B79BF01"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14:paraId="59511F56" w14:textId="343AB9EF"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8959D9" w14:textId="682573CC"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D84C58" w14:textId="21450C07"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358BB65E" w14:textId="6F6FF445"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1032) to amend the Code of Laws of South Carolina, 1976, by adding Section 23</w:t>
      </w:r>
      <w:r>
        <w:noBreakHyphen/>
        <w:t>3</w:t>
      </w:r>
      <w:r>
        <w:noBreakHyphen/>
        <w:t>80 so as to create the Illegal Immigration Enforcement Unit within the South Carolina, etc., respectfully</w:t>
      </w:r>
    </w:p>
    <w:p w14:paraId="04A48AA5" w14:textId="243A3AED"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478291" w14:textId="443AE513"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272D37C" w14:textId="77777777"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C5E6B" w14:textId="38CEB685"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269C2ABA" w14:textId="7D18B64E"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434F53" w14:textId="70B7E4BF"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CF6DBE" w14:textId="7F98E796"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8AA8084" w14:textId="77777777" w:rsidR="002D15E8" w:rsidRPr="001E486A"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E486A">
        <w:rPr>
          <w:b/>
          <w:bCs/>
        </w:rPr>
        <w:t>Explanation of Fiscal Impact</w:t>
      </w:r>
    </w:p>
    <w:p w14:paraId="3A6A3004" w14:textId="77777777" w:rsidR="002D15E8" w:rsidRPr="001E486A"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486A">
        <w:rPr>
          <w:b/>
        </w:rPr>
        <w:t>State Expenditure</w:t>
      </w:r>
    </w:p>
    <w:p w14:paraId="16C0E086" w14:textId="77777777" w:rsidR="002D15E8" w:rsidRPr="001E486A"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86A">
        <w:t>This bill transfers the Illegal Immigration Enforcement Unit from DPS to SLED.  This unit is tasked with enforcing immigration laws as authorized pursuant to federal and state laws.  The Chief of SLED will direct the unit and determine which agents and personnel are proper to work within the unit.  The unit will be funded annually by a specific appropriation to the Illegal Immigration Enforcement Unit in the state general appropriations act and shall be separate from SLED’s other appropriations.  As soon as possible after the effective date of this act, SLED must negotiate the terms of a memorandum of agreement with United States Immigration and Customs Enforcement.  The bill also requires SLED to develop an illegal immigration enforcement training program and to make the program available to all local law enforcement agencies.</w:t>
      </w:r>
    </w:p>
    <w:p w14:paraId="00722AB5" w14:textId="77777777" w:rsidR="002D15E8" w:rsidRPr="001E486A"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486A">
        <w:rPr>
          <w:b/>
        </w:rPr>
        <w:t xml:space="preserve">South Carolina Law Enforcement Division.  </w:t>
      </w:r>
      <w:r w:rsidRPr="001E486A">
        <w:t xml:space="preserve">SLED anticipates that the transfer of the unit to the agency will include the transfer of all existing FTEs and appropriations specific to the unit.  SLED </w:t>
      </w:r>
      <w:r w:rsidRPr="001E486A">
        <w:lastRenderedPageBreak/>
        <w:t>expects to be able to manage the additional responsibilities created by this bill within the transferred appropriations.  As such, there will be no expenditure impact to SLED.</w:t>
      </w:r>
    </w:p>
    <w:p w14:paraId="36DD13CF" w14:textId="77777777" w:rsidR="002D15E8" w:rsidRPr="00B77D85"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86A">
        <w:rPr>
          <w:b/>
        </w:rPr>
        <w:t xml:space="preserve">Department of Public Safety.  </w:t>
      </w:r>
      <w:r w:rsidRPr="001E486A">
        <w:t xml:space="preserve">The bill transfers the Illegal Immigration Enforcement Unit from DPS to SLED.  DPS anticipates this bill will also transfer the existing FTEs and appropriations associated with the unit.  Based on data provided by DPS, annual appropriations of the Illegal Immigration Enforcement Unit that will be transferred to SLED totals approximately $763,200.  Of this amount, approximately $644,700 is </w:t>
      </w:r>
      <w:r>
        <w:t>g</w:t>
      </w:r>
      <w:r w:rsidRPr="001E486A">
        <w:t xml:space="preserve">eneral </w:t>
      </w:r>
      <w:r>
        <w:t>f</w:t>
      </w:r>
      <w:r w:rsidRPr="001E486A">
        <w:t xml:space="preserve">unds for 12.0 FTEs, and $118,500 is </w:t>
      </w:r>
      <w:r>
        <w:t>o</w:t>
      </w:r>
      <w:r w:rsidRPr="001E486A">
        <w:t xml:space="preserve">ther </w:t>
      </w:r>
      <w:r>
        <w:t>f</w:t>
      </w:r>
      <w:r w:rsidRPr="001E486A">
        <w:t xml:space="preserve">unds for operating expenses.  </w:t>
      </w:r>
    </w:p>
    <w:p w14:paraId="731D3C94" w14:textId="79A0C59F"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CA5528" w14:textId="50B793C8"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2DAD409D" w14:textId="0F448265" w:rsidR="002D15E8" w:rsidRP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AC6625D" w14:textId="63C012B5"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9A93DA" w14:textId="77777777"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9C6A9" w14:textId="77777777"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5E8" w:rsidSect="002D15E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A3862F0" w14:textId="69E7F810" w:rsidR="003F0853" w:rsidRDefault="003F08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401E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9BA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2F5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2A3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9FC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DC4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AA87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CF8FA" w14:textId="77777777" w:rsidR="0010776B" w:rsidRPr="00325348" w:rsidRDefault="0010776B"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12A8">
        <w:rPr>
          <w:b/>
          <w:sz w:val="30"/>
          <w:szCs w:val="30"/>
        </w:rPr>
        <w:t>BILL</w:t>
      </w:r>
    </w:p>
    <w:p w14:paraId="1F386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02F65" w14:textId="1D467F71" w:rsidR="0010776B" w:rsidRDefault="00A26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CA7A93">
        <w:noBreakHyphen/>
      </w:r>
      <w:r>
        <w:t>3</w:t>
      </w:r>
      <w:r w:rsidR="00CA7A93">
        <w:noBreakHyphen/>
      </w:r>
      <w:r>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rsidR="00CA7A93">
        <w:noBreakHyphen/>
      </w:r>
      <w:r>
        <w:t>6</w:t>
      </w:r>
      <w:r w:rsidR="00CA7A93">
        <w:noBreakHyphen/>
      </w:r>
      <w:r>
        <w:t>60 RELATING TO THE CREATION OF THE ILLEGAL IMMIGRATION ENFORCEMENT UNIT WITHIN THE DEPARTMENT OF SAFETY.</w:t>
      </w:r>
      <w:bookmarkEnd w:id="1"/>
    </w:p>
    <w:p w14:paraId="20870C8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7F8AB3F"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E9B08"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E4139" w14:textId="09D74FAE"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472">
        <w:t>Article 1, Chapter 3, Title 23 of the 1976 Code is amended by adding:</w:t>
      </w:r>
    </w:p>
    <w:p w14:paraId="24187DCF" w14:textId="626D5344" w:rsidR="00A26472" w:rsidRDefault="00A2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46AC0" w14:textId="4B7BF699" w:rsidR="00CA7A93" w:rsidRPr="00672431" w:rsidRDefault="00A26472"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E0AE0">
        <w:t>Section 23</w:t>
      </w:r>
      <w:r w:rsidR="00CA7A93">
        <w:noBreakHyphen/>
      </w:r>
      <w:r w:rsidR="001E0AE0">
        <w:t>3</w:t>
      </w:r>
      <w:r w:rsidR="00CA7A93">
        <w:noBreakHyphen/>
      </w:r>
      <w:r w:rsidR="001E0AE0">
        <w:t>80.</w:t>
      </w:r>
      <w:r w:rsidR="001E0AE0">
        <w:tab/>
      </w:r>
      <w:r w:rsidR="00CA7A93" w:rsidRPr="00672431">
        <w:rPr>
          <w:color w:val="000000" w:themeColor="text1"/>
          <w:u w:color="000000" w:themeColor="text1"/>
        </w:rPr>
        <w:t>(A)</w:t>
      </w:r>
      <w:r w:rsidR="00CA7A93"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45803F43" w14:textId="15C026AE"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sidR="004450F2">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6407BC63" w14:textId="04191BF9"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 xml:space="preserve">Notwithstanding any other provision of law, the Illegal Immigration Enforcement Unit must be funded annually by a </w:t>
      </w:r>
      <w:r w:rsidRPr="00672431">
        <w:rPr>
          <w:color w:val="000000" w:themeColor="text1"/>
          <w:u w:color="000000" w:themeColor="text1"/>
        </w:rPr>
        <w:lastRenderedPageBreak/>
        <w:t>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17D31402"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17B355BD"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17203571" w14:textId="36E72123" w:rsidR="00A26472"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rsidR="00A26472">
        <w:t>”</w:t>
      </w:r>
    </w:p>
    <w:p w14:paraId="5BEF0B96" w14:textId="4E7712FB"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FF4BC" w14:textId="2E8298AA"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71B8EDD6"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92B8B" w14:textId="48C9C062"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A93">
        <w:t>3</w:t>
      </w:r>
      <w:r>
        <w:t>.</w:t>
      </w:r>
      <w:r w:rsidR="00CA7A93">
        <w:tab/>
      </w:r>
      <w:r>
        <w:t>This act takes effect upon approval by the Governor.</w:t>
      </w:r>
    </w:p>
    <w:p w14:paraId="38761935" w14:textId="4F44FD62" w:rsidR="000E1BE1" w:rsidRDefault="00CA7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5A38BC" w14:textId="77777777" w:rsidR="00CD076B" w:rsidRDefault="00CD076B" w:rsidP="00CD076B">
      <w:pPr>
        <w:suppressAutoHyphens/>
      </w:pPr>
    </w:p>
    <w:sectPr w:rsidR="00CD076B" w:rsidSect="002D1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A1268-AFD3-47F5-83A8-F67D85738765}"/>
    <w:embedBold r:id="rId2" w:fontKey="{0A62206E-2C33-401E-850B-AEF1D4D74E78}"/>
  </w:font>
  <w:font w:name="Calibri">
    <w:panose1 w:val="020F0502020204030204"/>
    <w:charset w:val="00"/>
    <w:family w:val="swiss"/>
    <w:pitch w:val="variable"/>
    <w:sig w:usb0="E4002EFF" w:usb1="C000247B" w:usb2="00000009" w:usb3="00000000" w:csb0="000001FF" w:csb1="00000000"/>
    <w:embedRegular r:id="rId3" w:fontKey="{D70890D6-B30C-4EF2-8D7A-AC37E2944FFC}"/>
  </w:font>
  <w:font w:name="Cambria">
    <w:panose1 w:val="02040503050406030204"/>
    <w:charset w:val="00"/>
    <w:family w:val="roman"/>
    <w:pitch w:val="variable"/>
    <w:sig w:usb0="E00006FF" w:usb1="420024FF" w:usb2="02000000" w:usb3="00000000" w:csb0="0000019F" w:csb1="00000000"/>
    <w:embedRegular r:id="rId4" w:fontKey="{885AC347-C54C-4FB4-9C18-FA4E5400C6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20C9" w14:textId="0A383D98" w:rsidR="000E1BE1" w:rsidRPr="003F0853" w:rsidRDefault="003F0853" w:rsidP="003F0853">
    <w:pPr>
      <w:pStyle w:val="Footer"/>
      <w:tabs>
        <w:tab w:val="clear" w:pos="4680"/>
        <w:tab w:val="clear" w:pos="9360"/>
        <w:tab w:val="center" w:pos="2995"/>
      </w:tabs>
      <w:spacing w:before="120"/>
    </w:pPr>
    <w:r>
      <w:t>[1032</w:t>
    </w:r>
    <w:r w:rsidR="002D15E8">
      <w:t>-</w:t>
    </w:r>
    <w:r w:rsidR="002D15E8">
      <w:fldChar w:fldCharType="begin"/>
    </w:r>
    <w:r w:rsidR="002D15E8">
      <w:instrText xml:space="preserve"> PAGE  \* MERGEFORMAT </w:instrText>
    </w:r>
    <w:r w:rsidR="002D15E8">
      <w:fldChar w:fldCharType="separate"/>
    </w:r>
    <w:r w:rsidR="00CD076B">
      <w:rPr>
        <w:noProof/>
      </w:rPr>
      <w:t>2</w:t>
    </w:r>
    <w:r w:rsidR="002D15E8">
      <w:fldChar w:fldCharType="end"/>
    </w:r>
    <w:r w:rsidR="002D15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ECC0" w14:textId="0B3C08C9" w:rsidR="002D15E8" w:rsidRPr="003F0853" w:rsidRDefault="002D15E8"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sidR="00CD07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63195"/>
    <w:rsid w:val="000965A1"/>
    <w:rsid w:val="000C487D"/>
    <w:rsid w:val="000E1785"/>
    <w:rsid w:val="000E1BE1"/>
    <w:rsid w:val="000F39F2"/>
    <w:rsid w:val="001023A4"/>
    <w:rsid w:val="0010776B"/>
    <w:rsid w:val="00133E66"/>
    <w:rsid w:val="00134ACF"/>
    <w:rsid w:val="00144E15"/>
    <w:rsid w:val="001A4A62"/>
    <w:rsid w:val="001A681E"/>
    <w:rsid w:val="001D08F2"/>
    <w:rsid w:val="001E0AE0"/>
    <w:rsid w:val="002037CA"/>
    <w:rsid w:val="002047A2"/>
    <w:rsid w:val="002321B6"/>
    <w:rsid w:val="0023696B"/>
    <w:rsid w:val="00250967"/>
    <w:rsid w:val="002759C5"/>
    <w:rsid w:val="00277DEE"/>
    <w:rsid w:val="00280D88"/>
    <w:rsid w:val="00282112"/>
    <w:rsid w:val="00294ABE"/>
    <w:rsid w:val="002A3EB4"/>
    <w:rsid w:val="002D15E8"/>
    <w:rsid w:val="00325348"/>
    <w:rsid w:val="00393688"/>
    <w:rsid w:val="003D411E"/>
    <w:rsid w:val="003E3C1E"/>
    <w:rsid w:val="003E6148"/>
    <w:rsid w:val="003E7D04"/>
    <w:rsid w:val="003F0853"/>
    <w:rsid w:val="00400EAA"/>
    <w:rsid w:val="0041760A"/>
    <w:rsid w:val="004203D7"/>
    <w:rsid w:val="00423F46"/>
    <w:rsid w:val="004450F2"/>
    <w:rsid w:val="004612A8"/>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1E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72"/>
    <w:rsid w:val="00A64E80"/>
    <w:rsid w:val="00A741D9"/>
    <w:rsid w:val="00A85589"/>
    <w:rsid w:val="00A9741D"/>
    <w:rsid w:val="00AB0576"/>
    <w:rsid w:val="00AD4B17"/>
    <w:rsid w:val="00B01897"/>
    <w:rsid w:val="00B26FA6"/>
    <w:rsid w:val="00B741CB"/>
    <w:rsid w:val="00B87AF8"/>
    <w:rsid w:val="00B934F3"/>
    <w:rsid w:val="00BB6347"/>
    <w:rsid w:val="00BD2134"/>
    <w:rsid w:val="00C038D8"/>
    <w:rsid w:val="00C045DD"/>
    <w:rsid w:val="00C1405D"/>
    <w:rsid w:val="00C3136F"/>
    <w:rsid w:val="00C3483A"/>
    <w:rsid w:val="00C74E9D"/>
    <w:rsid w:val="00C82FD3"/>
    <w:rsid w:val="00CA7A93"/>
    <w:rsid w:val="00CC6B7B"/>
    <w:rsid w:val="00CD076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F6558-1BE5-4576-B726-D6B12481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4216</Characters>
  <Application>Microsoft Office Word</Application>
  <DocSecurity>0</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Text of Previous Version (Mar. 16, 2022) - South Carolina Legislature Online</dc:title>
  <dc:subject/>
  <dc:creator>Gwen Thurmond</dc:creator>
  <cp:keywords/>
  <dc:description/>
  <cp:lastModifiedBy>Miriam Cook</cp:lastModifiedBy>
  <cp:revision>2</cp:revision>
  <cp:lastPrinted>2022-01-31T20:50:00Z</cp:lastPrinted>
  <dcterms:created xsi:type="dcterms:W3CDTF">2022-03-16T23:04:00Z</dcterms:created>
  <dcterms:modified xsi:type="dcterms:W3CDTF">2022-03-16T23:04:00Z</dcterms:modified>
</cp:coreProperties>
</file>