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4BB13" w14:textId="153C70A9"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ABAB752" w14:textId="4559F201"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2022</w:t>
      </w:r>
    </w:p>
    <w:p w14:paraId="66FA0ECA" w14:textId="1DB57562"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64E7AC" w14:textId="54EB8D9B" w:rsidR="00FF18FF" w:rsidRPr="00FF18FF" w:rsidRDefault="00FF18FF" w:rsidP="00FF18FF">
      <w:pPr>
        <w:tabs>
          <w:tab w:val="right" w:pos="5933"/>
        </w:tabs>
        <w:suppressAutoHyphens/>
        <w:jc w:val="both"/>
        <w:rPr>
          <w:rFonts w:eastAsia="Times New Roman"/>
        </w:rPr>
      </w:pPr>
      <w:r>
        <w:rPr>
          <w:rFonts w:eastAsia="Times New Roman"/>
        </w:rPr>
        <w:tab/>
      </w:r>
      <w:r>
        <w:rPr>
          <w:rFonts w:eastAsia="Times New Roman"/>
          <w:b/>
          <w:sz w:val="36"/>
        </w:rPr>
        <w:t>S. 1090</w:t>
      </w:r>
    </w:p>
    <w:p w14:paraId="3109E5EF" w14:textId="7B6F54D3"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161EE1" w14:textId="0A3A5D60" w:rsidR="00FF18FF"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and McLeod</w:t>
      </w:r>
    </w:p>
    <w:p w14:paraId="752A748F" w14:textId="78A4043E"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43B0A4" w14:textId="7D8F9F6A"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2/24/22--S.</w:t>
      </w:r>
    </w:p>
    <w:p w14:paraId="09E399E0" w14:textId="36FE048A"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2022.</w:t>
      </w:r>
    </w:p>
    <w:p w14:paraId="05D4D812" w14:textId="719C0EF0" w:rsidR="00FF18FF" w:rsidRPr="00FF18FF"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AB41EAD" w14:textId="166E25B6"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A9668D" w14:textId="2B7DCF1B" w:rsidR="00FF18FF" w:rsidRPr="00FF18FF"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14:paraId="5DD4BE2B" w14:textId="1E5E274A"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1090) to amend Section 41-35-40 of the 1976 code, relating to an insured worker’s weekly benefit amount, to provide that the Department of Employment and Workforce must annually, etc., respectfully</w:t>
      </w:r>
    </w:p>
    <w:p w14:paraId="135B6474" w14:textId="4BB136EB" w:rsidR="00FF18FF" w:rsidRPr="00FF18FF"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8F8129D" w14:textId="545F1C46"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5FCC9D44" w14:textId="77777777"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E67662" w14:textId="77777777" w:rsidR="00FF18FF" w:rsidRPr="00962EB5"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62EB5">
        <w:rPr>
          <w:rFonts w:eastAsia="Times New Roman"/>
          <w:snapToGrid w:val="0"/>
          <w:szCs w:val="20"/>
        </w:rPr>
        <w:tab/>
        <w:t>Amend the bill, as and if amended, on page 2, by striking lines 35 - 40 and inserting:</w:t>
      </w:r>
    </w:p>
    <w:p w14:paraId="1958832B" w14:textId="77777777" w:rsidR="00FF18FF" w:rsidRPr="00962EB5"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962EB5">
        <w:rPr>
          <w:rFonts w:eastAsia="Times New Roman"/>
          <w:snapToGrid w:val="0"/>
          <w:szCs w:val="20"/>
        </w:rPr>
        <w:t>/</w:t>
      </w:r>
      <w:r w:rsidRPr="00962EB5">
        <w:rPr>
          <w:rFonts w:eastAsia="Times New Roman"/>
          <w:snapToGrid w:val="0"/>
          <w:szCs w:val="20"/>
        </w:rPr>
        <w:tab/>
      </w:r>
      <w:r w:rsidRPr="00962EB5">
        <w:rPr>
          <w:rFonts w:eastAsia="Times New Roman"/>
        </w:rPr>
        <w:tab/>
        <w:t>“</w:t>
      </w:r>
      <w:r w:rsidRPr="00962EB5">
        <w:t>(B)</w:t>
      </w:r>
      <w:r w:rsidRPr="00962EB5">
        <w:tab/>
      </w:r>
      <w:r w:rsidRPr="00962EB5">
        <w:rPr>
          <w:u w:color="000000" w:themeColor="text1"/>
        </w:rPr>
        <w:t xml:space="preserve">The department must annually adjust the maximum weekly benefit amount set pursuant to the department’s authority as provided in subsection (A) by an amount at least equal to the rate of inflation </w:t>
      </w:r>
      <w:r w:rsidRPr="00962EB5">
        <w:t>as measured by the national consumer price index published by the Bureau of Labor Statistics for the most recently completed calendar year</w:t>
      </w:r>
      <w:r w:rsidRPr="00962EB5">
        <w:rPr>
          <w:u w:color="000000" w:themeColor="text1"/>
        </w:rPr>
        <w:t xml:space="preserve"> prior to the date that the maximum weekly benefit amount goes into effect.</w:t>
      </w:r>
      <w:r w:rsidRPr="00962EB5">
        <w:t>”</w:t>
      </w:r>
      <w:r w:rsidRPr="00962EB5">
        <w:tab/>
      </w:r>
      <w:r w:rsidRPr="00962EB5">
        <w:tab/>
        <w:t>/</w:t>
      </w:r>
    </w:p>
    <w:p w14:paraId="73ACBBF2" w14:textId="77777777" w:rsidR="00FF18FF" w:rsidRPr="00962EB5"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62EB5">
        <w:rPr>
          <w:rFonts w:eastAsia="Times New Roman"/>
          <w:snapToGrid w:val="0"/>
          <w:szCs w:val="20"/>
        </w:rPr>
        <w:tab/>
        <w:t>Renumber sections to conform.</w:t>
      </w:r>
    </w:p>
    <w:p w14:paraId="44B31D03" w14:textId="77777777" w:rsidR="00FF18FF"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62EB5">
        <w:rPr>
          <w:rFonts w:eastAsia="Times New Roman"/>
          <w:snapToGrid w:val="0"/>
          <w:szCs w:val="20"/>
        </w:rPr>
        <w:tab/>
        <w:t>Amend title to conform.</w:t>
      </w:r>
    </w:p>
    <w:p w14:paraId="266CDDB9" w14:textId="77777777" w:rsidR="00FF18FF" w:rsidRPr="00962EB5"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3C7A18FF" w14:textId="4ECD9DCC"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C. DAVIS for Committee.</w:t>
      </w:r>
    </w:p>
    <w:p w14:paraId="061945DB" w14:textId="418E0E15" w:rsidR="00FF18FF" w:rsidRPr="00FF18FF" w:rsidRDefault="00FF18FF" w:rsidP="00FF1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1CC2D14" w14:textId="77777777"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AF4693" w14:textId="77777777" w:rsidR="00FF18FF" w:rsidRDefault="00FF1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F18FF" w:rsidSect="00FF18F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273179E" w14:textId="55E72F0C" w:rsidR="002051E3" w:rsidRPr="00522CE0" w:rsidRDefault="00205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05E2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008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1B25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3E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8AD2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B59A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329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56B238" w14:textId="77777777" w:rsidR="00522CE0" w:rsidRPr="008F023B" w:rsidRDefault="00522CE0" w:rsidP="0020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76A6">
        <w:rPr>
          <w:rFonts w:eastAsia="Times New Roman"/>
          <w:b/>
          <w:sz w:val="30"/>
          <w:szCs w:val="30"/>
        </w:rPr>
        <w:t>BILL</w:t>
      </w:r>
    </w:p>
    <w:p w14:paraId="11FFFB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3A341" w14:textId="4EC3874B" w:rsidR="00522CE0" w:rsidRPr="00522CE0" w:rsidRDefault="008252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41-35-40 OF THE 1976 CODE, RELATING TO AN INSURED WORKER’S WEEKLY BENEFIT AMOUNT, TO PROVIDE THAT THE DEPARTMENT OF EMPLOYMENT AND WORKFORCE MUST ANNUALLY ADJUST THE MAXIMUM WEEKLY BENEFIT AMOUNT BY AN AMOUNT BY THE RATE OF INFLATION</w:t>
      </w:r>
      <w:r w:rsidR="002324DC">
        <w:rPr>
          <w:rFonts w:eastAsia="Times New Roman"/>
        </w:rPr>
        <w:t xml:space="preserve"> AND</w:t>
      </w:r>
      <w:r>
        <w:t xml:space="preserve"> T</w:t>
      </w:r>
      <w:r>
        <w:rPr>
          <w:rFonts w:eastAsia="Times New Roman"/>
        </w:rPr>
        <w:t>O RETROACTIVELY RATIFY AND AFFIRM THE DEPARTMENT OF EMPLOYMENT AND WORKFORCE’S INTERPRETATION AND EXECUTION OF SECTION 41-35-40 OF THE 1976 CODE.</w:t>
      </w:r>
      <w:bookmarkEnd w:id="1"/>
    </w:p>
    <w:p w14:paraId="1D7AAE7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683A10A" w14:textId="333F8902"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it is the policy of the </w:t>
      </w:r>
      <w:r w:rsidR="00B77F48">
        <w:rPr>
          <w:color w:val="000000" w:themeColor="text1"/>
          <w:u w:color="000000" w:themeColor="text1"/>
        </w:rPr>
        <w:t xml:space="preserve">State of </w:t>
      </w:r>
      <w:r>
        <w:rPr>
          <w:color w:val="000000" w:themeColor="text1"/>
          <w:u w:color="000000" w:themeColor="text1"/>
        </w:rPr>
        <w:t>South Carolina that its unemployment benefits are intended to lighten the burden of economic insecurity for unemployed workers and their families; and</w:t>
      </w:r>
    </w:p>
    <w:p w14:paraId="02C5AAA5" w14:textId="77777777"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301D48" w14:textId="14C8DF34"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rate of inflation is increasing at a pace not seen in the United States for at least forty years</w:t>
      </w:r>
      <w:r w:rsidR="002324DC">
        <w:rPr>
          <w:color w:val="000000" w:themeColor="text1"/>
          <w:u w:color="000000" w:themeColor="text1"/>
        </w:rPr>
        <w:t>,</w:t>
      </w:r>
      <w:r>
        <w:rPr>
          <w:color w:val="000000" w:themeColor="text1"/>
          <w:u w:color="000000" w:themeColor="text1"/>
        </w:rPr>
        <w:t xml:space="preserve"> making it more difficult for individuals and families to make ends meet; and</w:t>
      </w:r>
    </w:p>
    <w:p w14:paraId="74E04CD7" w14:textId="77777777"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F0C46C" w14:textId="77777777" w:rsidR="00DD470F" w:rsidRDefault="00DD470F"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6305B4">
        <w:rPr>
          <w:color w:val="000000" w:themeColor="text1"/>
          <w:u w:color="000000" w:themeColor="text1"/>
        </w:rPr>
        <w:t xml:space="preserve">the spike in </w:t>
      </w:r>
      <w:r>
        <w:rPr>
          <w:color w:val="000000" w:themeColor="text1"/>
          <w:u w:color="000000" w:themeColor="text1"/>
        </w:rPr>
        <w:t xml:space="preserve">inflation </w:t>
      </w:r>
      <w:r w:rsidR="006B4F00">
        <w:rPr>
          <w:color w:val="000000" w:themeColor="text1"/>
          <w:u w:color="000000" w:themeColor="text1"/>
        </w:rPr>
        <w:t>has been particularly difficult to absorb by unemployed workers receiving unemployment benefits</w:t>
      </w:r>
      <w:r>
        <w:rPr>
          <w:color w:val="000000" w:themeColor="text1"/>
          <w:u w:color="000000" w:themeColor="text1"/>
        </w:rPr>
        <w:t>; and</w:t>
      </w:r>
    </w:p>
    <w:p w14:paraId="3EAC47DD" w14:textId="77777777" w:rsidR="00DD470F" w:rsidRDefault="00DD470F"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4DC0F3" w14:textId="77777777" w:rsidR="00DD470F"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increasing the maximum weekly </w:t>
      </w:r>
      <w:r w:rsidR="006305B4">
        <w:rPr>
          <w:color w:val="000000" w:themeColor="text1"/>
          <w:u w:color="000000" w:themeColor="text1"/>
        </w:rPr>
        <w:t xml:space="preserve">unemployment </w:t>
      </w:r>
      <w:r>
        <w:rPr>
          <w:color w:val="000000" w:themeColor="text1"/>
          <w:u w:color="000000" w:themeColor="text1"/>
        </w:rPr>
        <w:t xml:space="preserve">benefit amount in order to account for inflation is necessary to lighten the burden of economic insecurity for unemployed workers and their families; and </w:t>
      </w:r>
    </w:p>
    <w:p w14:paraId="2BF0180D" w14:textId="7777777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D7623F" w14:textId="7777777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Section 41-35-40 sets the weekly benefit amounts that an employee may receive and allows the Department of Employment and Workforce to set a maximum weekly benefit amount; and</w:t>
      </w:r>
    </w:p>
    <w:p w14:paraId="5D608003" w14:textId="7DFAF9E7" w:rsidR="007144C5" w:rsidRDefault="007144C5"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5AA">
        <w:rPr>
          <w:color w:val="000000" w:themeColor="text1"/>
          <w:u w:color="000000" w:themeColor="text1"/>
        </w:rPr>
        <w:lastRenderedPageBreak/>
        <w:t xml:space="preserve">Whereas, there have been questions raised concerning the </w:t>
      </w:r>
      <w:r>
        <w:rPr>
          <w:color w:val="000000" w:themeColor="text1"/>
          <w:u w:color="000000" w:themeColor="text1"/>
        </w:rPr>
        <w:t xml:space="preserve">Department of Employment and Workforce’s execution of, and the General Assembly’s </w:t>
      </w:r>
      <w:r w:rsidRPr="003835AA">
        <w:rPr>
          <w:color w:val="000000" w:themeColor="text1"/>
          <w:u w:color="000000" w:themeColor="text1"/>
        </w:rPr>
        <w:t xml:space="preserve">intent </w:t>
      </w:r>
      <w:r>
        <w:rPr>
          <w:color w:val="000000" w:themeColor="text1"/>
          <w:u w:color="000000" w:themeColor="text1"/>
        </w:rPr>
        <w:t>regarding,</w:t>
      </w:r>
      <w:r w:rsidRPr="003835AA">
        <w:rPr>
          <w:color w:val="000000" w:themeColor="text1"/>
          <w:u w:color="000000" w:themeColor="text1"/>
        </w:rPr>
        <w:t xml:space="preserve"> Section 41</w:t>
      </w:r>
      <w:r w:rsidR="00DD2EF9">
        <w:rPr>
          <w:color w:val="000000" w:themeColor="text1"/>
          <w:u w:color="000000" w:themeColor="text1"/>
        </w:rPr>
        <w:noBreakHyphen/>
      </w:r>
      <w:r w:rsidRPr="003835AA">
        <w:rPr>
          <w:color w:val="000000" w:themeColor="text1"/>
          <w:u w:color="000000" w:themeColor="text1"/>
        </w:rPr>
        <w:t>35</w:t>
      </w:r>
      <w:r w:rsidR="00DD2EF9">
        <w:rPr>
          <w:color w:val="000000" w:themeColor="text1"/>
          <w:u w:color="000000" w:themeColor="text1"/>
        </w:rPr>
        <w:noBreakHyphen/>
      </w:r>
      <w:r w:rsidRPr="003835AA">
        <w:rPr>
          <w:color w:val="000000" w:themeColor="text1"/>
          <w:u w:color="000000" w:themeColor="text1"/>
        </w:rPr>
        <w:t>40; and</w:t>
      </w:r>
    </w:p>
    <w:p w14:paraId="5A1BD58B" w14:textId="77777777" w:rsidR="00DD470F" w:rsidRPr="003835AA" w:rsidRDefault="00DD470F"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DC2942" w14:textId="43804848" w:rsidR="006B4D6A" w:rsidRDefault="006B4D6A"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5AA">
        <w:rPr>
          <w:color w:val="000000" w:themeColor="text1"/>
          <w:u w:color="000000" w:themeColor="text1"/>
        </w:rPr>
        <w:t xml:space="preserve">Whereas, the General Assembly believes that any questions concerning the application of </w:t>
      </w:r>
      <w:r>
        <w:rPr>
          <w:color w:val="000000" w:themeColor="text1"/>
          <w:u w:color="000000" w:themeColor="text1"/>
        </w:rPr>
        <w:t>Section 41-35-40</w:t>
      </w:r>
      <w:r w:rsidRPr="003835AA">
        <w:rPr>
          <w:color w:val="000000" w:themeColor="text1"/>
          <w:u w:color="000000" w:themeColor="text1"/>
        </w:rPr>
        <w:t xml:space="preserve"> need to be resolved </w:t>
      </w:r>
      <w:r w:rsidR="002324DC">
        <w:rPr>
          <w:color w:val="000000" w:themeColor="text1"/>
          <w:u w:color="000000" w:themeColor="text1"/>
        </w:rPr>
        <w:t>in order to provide</w:t>
      </w:r>
      <w:r w:rsidRPr="003835AA">
        <w:rPr>
          <w:color w:val="000000" w:themeColor="text1"/>
          <w:u w:color="000000" w:themeColor="text1"/>
        </w:rPr>
        <w:t xml:space="preserve"> certainty to workers and employers; and</w:t>
      </w:r>
    </w:p>
    <w:p w14:paraId="3127BB2B" w14:textId="7777777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443391" w14:textId="77777777" w:rsidR="007144C5" w:rsidRPr="003835AA" w:rsidRDefault="007144C5" w:rsidP="0071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interpretation of Section 41-35-40 espoused by those critical of the Department of Employment and Workforce’s execution would lead to the absurd result of allowing for weekly benefit amounts higher than those found in states like California and New York, much less our neighbors in North Carolina and Georgia; and</w:t>
      </w:r>
    </w:p>
    <w:p w14:paraId="3F7B1E70" w14:textId="77777777" w:rsidR="006B4D6A" w:rsidRPr="003835AA" w:rsidRDefault="006B4D6A"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4B8394" w14:textId="5FDC1E54" w:rsidR="006B4D6A" w:rsidRPr="003835AA" w:rsidRDefault="006B4D6A"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5AA">
        <w:rPr>
          <w:color w:val="000000" w:themeColor="text1"/>
          <w:u w:color="000000" w:themeColor="text1"/>
        </w:rPr>
        <w:t xml:space="preserve">Whereas, the General Assembly finds that the </w:t>
      </w:r>
      <w:r w:rsidR="00A734B8" w:rsidRPr="003835AA">
        <w:rPr>
          <w:color w:val="000000" w:themeColor="text1"/>
          <w:u w:color="000000" w:themeColor="text1"/>
        </w:rPr>
        <w:t>long-standing</w:t>
      </w:r>
      <w:r w:rsidRPr="003835AA">
        <w:rPr>
          <w:color w:val="000000" w:themeColor="text1"/>
          <w:u w:color="000000" w:themeColor="text1"/>
        </w:rPr>
        <w:t xml:space="preserve"> interpretation of this statute by the Department of Employment and Workforce is in complete accordance with the</w:t>
      </w:r>
      <w:r w:rsidR="009C405E">
        <w:rPr>
          <w:color w:val="000000" w:themeColor="text1"/>
          <w:u w:color="000000" w:themeColor="text1"/>
        </w:rPr>
        <w:t xml:space="preserve"> unambiguous language contained in Section 41-35-40 and the</w:t>
      </w:r>
      <w:r w:rsidRPr="003835AA">
        <w:rPr>
          <w:color w:val="000000" w:themeColor="text1"/>
          <w:u w:color="000000" w:themeColor="text1"/>
        </w:rPr>
        <w:t xml:space="preserve"> policy intended by the legislature; and</w:t>
      </w:r>
    </w:p>
    <w:p w14:paraId="7903BD3F" w14:textId="77777777" w:rsidR="006B4D6A" w:rsidRPr="003835AA" w:rsidRDefault="006B4D6A"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801D17" w14:textId="1A845A8E" w:rsidR="00B961A1" w:rsidRDefault="006B4D6A" w:rsidP="0082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835AA">
        <w:rPr>
          <w:color w:val="000000" w:themeColor="text1"/>
          <w:u w:color="000000" w:themeColor="text1"/>
        </w:rPr>
        <w:t xml:space="preserve">Whereas, the General Assembly finds that its ratification of the interpretation of the statute given by </w:t>
      </w:r>
      <w:r w:rsidR="006B4F00">
        <w:rPr>
          <w:color w:val="000000" w:themeColor="text1"/>
          <w:u w:color="000000" w:themeColor="text1"/>
        </w:rPr>
        <w:t xml:space="preserve">the </w:t>
      </w:r>
      <w:r w:rsidRPr="003835AA">
        <w:rPr>
          <w:color w:val="000000" w:themeColor="text1"/>
          <w:u w:color="000000" w:themeColor="text1"/>
        </w:rPr>
        <w:t>D</w:t>
      </w:r>
      <w:r w:rsidR="006B4F00">
        <w:rPr>
          <w:color w:val="000000" w:themeColor="text1"/>
          <w:u w:color="000000" w:themeColor="text1"/>
        </w:rPr>
        <w:t xml:space="preserve">epartment of </w:t>
      </w:r>
      <w:r w:rsidRPr="003835AA">
        <w:rPr>
          <w:color w:val="000000" w:themeColor="text1"/>
          <w:u w:color="000000" w:themeColor="text1"/>
        </w:rPr>
        <w:t>E</w:t>
      </w:r>
      <w:r w:rsidR="006B4F00">
        <w:rPr>
          <w:color w:val="000000" w:themeColor="text1"/>
          <w:u w:color="000000" w:themeColor="text1"/>
        </w:rPr>
        <w:t xml:space="preserve">mployment and </w:t>
      </w:r>
      <w:r w:rsidRPr="003835AA">
        <w:rPr>
          <w:color w:val="000000" w:themeColor="text1"/>
          <w:u w:color="000000" w:themeColor="text1"/>
        </w:rPr>
        <w:t>W</w:t>
      </w:r>
      <w:r w:rsidR="006B4F00">
        <w:rPr>
          <w:color w:val="000000" w:themeColor="text1"/>
          <w:u w:color="000000" w:themeColor="text1"/>
        </w:rPr>
        <w:t>orkforce</w:t>
      </w:r>
      <w:r w:rsidRPr="003835AA">
        <w:rPr>
          <w:color w:val="000000" w:themeColor="text1"/>
          <w:u w:color="000000" w:themeColor="text1"/>
        </w:rPr>
        <w:t xml:space="preserve"> is important so as to provide certainty that the actions of the </w:t>
      </w:r>
      <w:r w:rsidR="006B4F00">
        <w:rPr>
          <w:color w:val="000000" w:themeColor="text1"/>
          <w:u w:color="000000" w:themeColor="text1"/>
        </w:rPr>
        <w:t>d</w:t>
      </w:r>
      <w:r w:rsidRPr="003835AA">
        <w:rPr>
          <w:color w:val="000000" w:themeColor="text1"/>
          <w:u w:color="000000" w:themeColor="text1"/>
        </w:rPr>
        <w:t xml:space="preserve">epartment on behalf of our state’s workers and businesses </w:t>
      </w:r>
      <w:r w:rsidR="002324DC" w:rsidRPr="003835AA">
        <w:rPr>
          <w:color w:val="000000" w:themeColor="text1"/>
          <w:u w:color="000000" w:themeColor="text1"/>
        </w:rPr>
        <w:t>ha</w:t>
      </w:r>
      <w:r w:rsidR="002324DC">
        <w:rPr>
          <w:color w:val="000000" w:themeColor="text1"/>
          <w:u w:color="000000" w:themeColor="text1"/>
        </w:rPr>
        <w:t>ve</w:t>
      </w:r>
      <w:r w:rsidR="002324DC" w:rsidRPr="003835AA">
        <w:rPr>
          <w:color w:val="000000" w:themeColor="text1"/>
          <w:u w:color="000000" w:themeColor="text1"/>
        </w:rPr>
        <w:t xml:space="preserve"> </w:t>
      </w:r>
      <w:r w:rsidRPr="003835AA">
        <w:rPr>
          <w:color w:val="000000" w:themeColor="text1"/>
          <w:u w:color="000000" w:themeColor="text1"/>
        </w:rPr>
        <w:t>been in accordance with th</w:t>
      </w:r>
      <w:r w:rsidR="008252C5">
        <w:rPr>
          <w:color w:val="000000" w:themeColor="text1"/>
          <w:u w:color="000000" w:themeColor="text1"/>
        </w:rPr>
        <w:t xml:space="preserve">e intent of the legislature; </w:t>
      </w:r>
      <w:r>
        <w:rPr>
          <w:color w:val="000000" w:themeColor="text1"/>
          <w:u w:color="000000" w:themeColor="text1"/>
        </w:rPr>
        <w:t>Now, therefore:</w:t>
      </w:r>
    </w:p>
    <w:p w14:paraId="10E8B0EF" w14:textId="77777777" w:rsidR="00B961A1" w:rsidRDefault="00B96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86F6E" w14:textId="77777777" w:rsidR="002F76A6"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F37A80E" w14:textId="77777777" w:rsidR="002F76A6"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36D370" w14:textId="429F8933" w:rsidR="002F76A6"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D470F">
        <w:rPr>
          <w:rFonts w:eastAsia="Times New Roman"/>
        </w:rPr>
        <w:t>A.</w:t>
      </w:r>
      <w:r w:rsidR="00DD470F">
        <w:rPr>
          <w:rFonts w:eastAsia="Times New Roman"/>
        </w:rPr>
        <w:tab/>
      </w:r>
      <w:r w:rsidR="002324DC">
        <w:rPr>
          <w:rFonts w:eastAsia="Times New Roman"/>
        </w:rPr>
        <w:tab/>
      </w:r>
      <w:r w:rsidR="00B961A1">
        <w:rPr>
          <w:rFonts w:eastAsia="Times New Roman"/>
        </w:rPr>
        <w:t xml:space="preserve">Section 41-35-40 of the 1976 Code is amended </w:t>
      </w:r>
      <w:r w:rsidR="0029034F">
        <w:rPr>
          <w:rFonts w:eastAsia="Times New Roman"/>
        </w:rPr>
        <w:t xml:space="preserve">by adding an appropriately lettered new subsection </w:t>
      </w:r>
      <w:r w:rsidR="00B961A1">
        <w:rPr>
          <w:rFonts w:eastAsia="Times New Roman"/>
        </w:rPr>
        <w:t>to read:</w:t>
      </w:r>
    </w:p>
    <w:p w14:paraId="035A4BEE" w14:textId="77777777" w:rsidR="00E32A67" w:rsidRDefault="00E32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1F8D94" w14:textId="5A6BE72C" w:rsidR="00E32A67" w:rsidRDefault="00E32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Pr="0029034F">
        <w:t>(</w:t>
      </w:r>
      <w:r w:rsidR="00826813">
        <w:t>B</w:t>
      </w:r>
      <w:r w:rsidRPr="0029034F">
        <w:t>)</w:t>
      </w:r>
      <w:r w:rsidRPr="0029034F">
        <w:tab/>
      </w:r>
      <w:r w:rsidR="0029034F">
        <w:t>T</w:t>
      </w:r>
      <w:r w:rsidRPr="0029034F">
        <w:t xml:space="preserve">he </w:t>
      </w:r>
      <w:r w:rsidR="00DD470F">
        <w:t xml:space="preserve">department must annually adjust the </w:t>
      </w:r>
      <w:r w:rsidR="00B961A1" w:rsidRPr="0029034F">
        <w:t xml:space="preserve">maximum </w:t>
      </w:r>
      <w:r w:rsidRPr="0029034F">
        <w:t xml:space="preserve">weekly benefit amount set pursuant to the department’s authority as provided in subsection (A) </w:t>
      </w:r>
      <w:r w:rsidR="00DD470F">
        <w:t>by an amount</w:t>
      </w:r>
      <w:r w:rsidR="0029034F">
        <w:t xml:space="preserve"> at least equal to the </w:t>
      </w:r>
      <w:r w:rsidRPr="0029034F">
        <w:t>rate of inflation in South Carolina</w:t>
      </w:r>
      <w:r w:rsidR="009C405E">
        <w:t>, as determined by the Revenue and Fiscal Affairs Office,</w:t>
      </w:r>
      <w:r w:rsidRPr="0029034F">
        <w:t xml:space="preserve"> during the twelve months prior to </w:t>
      </w:r>
      <w:r w:rsidR="002324DC">
        <w:t xml:space="preserve">the </w:t>
      </w:r>
      <w:r w:rsidRPr="0029034F">
        <w:t xml:space="preserve">date that the </w:t>
      </w:r>
      <w:r w:rsidR="00B961A1" w:rsidRPr="0029034F">
        <w:t>maximum weekly benefit amount goes into effect.</w:t>
      </w:r>
      <w:r w:rsidR="0029034F">
        <w:t>”</w:t>
      </w:r>
    </w:p>
    <w:p w14:paraId="67872F5E" w14:textId="77777777" w:rsidR="00DD470F" w:rsidRDefault="00DD4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83129BA" w14:textId="77777777" w:rsidR="00DD470F" w:rsidRDefault="00DD4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This SECTION takes effect July 1, 2022.</w:t>
      </w:r>
    </w:p>
    <w:p w14:paraId="137B87FF" w14:textId="3B60046F" w:rsidR="00B961A1" w:rsidRPr="00B961A1" w:rsidRDefault="00B961A1"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SECTION</w:t>
      </w:r>
      <w:r>
        <w:tab/>
      </w:r>
      <w:r w:rsidR="00DD470F">
        <w:t>2</w:t>
      </w:r>
      <w:r>
        <w:t>.</w:t>
      </w:r>
      <w:r>
        <w:tab/>
      </w:r>
      <w:r w:rsidR="00DD470F">
        <w:t>A.</w:t>
      </w:r>
      <w:r w:rsidR="00DD470F">
        <w:tab/>
      </w:r>
      <w:r w:rsidRPr="003835AA">
        <w:rPr>
          <w:color w:val="000000" w:themeColor="text1"/>
          <w:u w:color="000000" w:themeColor="text1"/>
        </w:rPr>
        <w:t>The General Assembly ratifies and affirms that the Department of Employment of Workforce has faithfully executed the provisions contained in Section 41</w:t>
      </w:r>
      <w:r w:rsidR="00DD2EF9">
        <w:rPr>
          <w:color w:val="000000" w:themeColor="text1"/>
          <w:u w:color="000000" w:themeColor="text1"/>
        </w:rPr>
        <w:noBreakHyphen/>
      </w:r>
      <w:r w:rsidRPr="003835AA">
        <w:rPr>
          <w:color w:val="000000" w:themeColor="text1"/>
          <w:u w:color="000000" w:themeColor="text1"/>
        </w:rPr>
        <w:t>35</w:t>
      </w:r>
      <w:r w:rsidR="00DD2EF9">
        <w:rPr>
          <w:color w:val="000000" w:themeColor="text1"/>
          <w:u w:color="000000" w:themeColor="text1"/>
        </w:rPr>
        <w:noBreakHyphen/>
      </w:r>
      <w:r w:rsidRPr="003835AA">
        <w:rPr>
          <w:color w:val="000000" w:themeColor="text1"/>
          <w:u w:color="000000" w:themeColor="text1"/>
        </w:rPr>
        <w:t xml:space="preserve">40 in accordance with the </w:t>
      </w:r>
      <w:r w:rsidR="009C405E">
        <w:rPr>
          <w:color w:val="000000" w:themeColor="text1"/>
          <w:u w:color="000000" w:themeColor="text1"/>
        </w:rPr>
        <w:t xml:space="preserve">clear language of the statute and the </w:t>
      </w:r>
      <w:r w:rsidRPr="003835AA">
        <w:rPr>
          <w:color w:val="000000" w:themeColor="text1"/>
          <w:u w:color="000000" w:themeColor="text1"/>
        </w:rPr>
        <w:t xml:space="preserve">General Assembly’s intent and that this resolution be applied affirming the intent of the General Assembly be retroactive </w:t>
      </w:r>
      <w:r w:rsidR="007A5CAF">
        <w:rPr>
          <w:rFonts w:eastAsia="Times New Roman"/>
        </w:rPr>
        <w:t>July 1, 2007</w:t>
      </w:r>
      <w:r w:rsidRPr="003835AA">
        <w:rPr>
          <w:color w:val="000000" w:themeColor="text1"/>
          <w:u w:color="000000" w:themeColor="text1"/>
        </w:rPr>
        <w:t>.</w:t>
      </w:r>
    </w:p>
    <w:p w14:paraId="051CEB60" w14:textId="77777777" w:rsidR="00B961A1" w:rsidRDefault="00B961A1"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7E7C05" w14:textId="77777777" w:rsidR="00E32A67" w:rsidRDefault="00DD470F" w:rsidP="00FC3ED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sidR="00E32A67">
        <w:rPr>
          <w:rFonts w:eastAsia="Times New Roman"/>
        </w:rPr>
        <w:t>.</w:t>
      </w:r>
      <w:r w:rsidR="00E32A67">
        <w:rPr>
          <w:rFonts w:eastAsia="Times New Roman"/>
        </w:rPr>
        <w:tab/>
        <w:t xml:space="preserve">The provisions contained in this </w:t>
      </w:r>
      <w:r>
        <w:rPr>
          <w:rFonts w:eastAsia="Times New Roman"/>
        </w:rPr>
        <w:t>SECTION</w:t>
      </w:r>
      <w:r w:rsidR="00E32A67">
        <w:rPr>
          <w:rFonts w:eastAsia="Times New Roman"/>
        </w:rPr>
        <w:t xml:space="preserve"> are retroactive to July 1, 2007.</w:t>
      </w:r>
    </w:p>
    <w:p w14:paraId="2C68A3DC" w14:textId="77777777" w:rsidR="00E32A67" w:rsidRDefault="00E32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62F2CF" w14:textId="77777777" w:rsidR="002F76A6" w:rsidRPr="00522CE0"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D470F">
        <w:rPr>
          <w:rFonts w:eastAsia="Times New Roman"/>
        </w:rPr>
        <w:t>3</w:t>
      </w:r>
      <w:r>
        <w:rPr>
          <w:rFonts w:eastAsia="Times New Roman"/>
        </w:rPr>
        <w:t>.</w:t>
      </w:r>
      <w:r>
        <w:rPr>
          <w:rFonts w:eastAsia="Times New Roman"/>
        </w:rPr>
        <w:tab/>
        <w:t>This act takes effect upon approval by the Governor.</w:t>
      </w:r>
    </w:p>
    <w:p w14:paraId="0E5902CA" w14:textId="631E6DD7" w:rsidR="0096285C" w:rsidRDefault="00DD2E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E80621A" w14:textId="77777777" w:rsidR="00137B6D" w:rsidRDefault="00137B6D" w:rsidP="00137B6D">
      <w:pPr>
        <w:suppressAutoHyphens/>
        <w:jc w:val="both"/>
        <w:rPr>
          <w:rFonts w:eastAsia="Times New Roman"/>
        </w:rPr>
      </w:pPr>
    </w:p>
    <w:sectPr w:rsidR="00137B6D" w:rsidSect="00FF18F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35D4" w16cex:dateUtc="2022-02-22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D3D054" w16cid:durableId="25BF35D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C90A3" w14:textId="77777777" w:rsidR="008252C5" w:rsidRDefault="008252C5" w:rsidP="00522CE0">
      <w:r>
        <w:separator/>
      </w:r>
    </w:p>
  </w:endnote>
  <w:endnote w:type="continuationSeparator" w:id="0">
    <w:p w14:paraId="3E60EB31" w14:textId="77777777" w:rsidR="008252C5" w:rsidRDefault="008252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B6B8A1-1F1B-4393-83CD-D58F3289C935}"/>
    <w:embedBold r:id="rId2" w:fontKey="{C0FA0637-1B3F-45BC-AFEA-B157C93490EB}"/>
  </w:font>
  <w:font w:name="Calibri">
    <w:panose1 w:val="020F0502020204030204"/>
    <w:charset w:val="00"/>
    <w:family w:val="swiss"/>
    <w:pitch w:val="variable"/>
    <w:sig w:usb0="E4002EFF" w:usb1="C000247B" w:usb2="00000009" w:usb3="00000000" w:csb0="000001FF" w:csb1="00000000"/>
    <w:embedRegular r:id="rId3" w:fontKey="{4ECFBE3D-7E43-4C5F-912A-565AEFA2BA24}"/>
    <w:embedBold r:id="rId4" w:fontKey="{8017048F-DADC-407E-85C5-E7ACE1B6716D}"/>
  </w:font>
  <w:font w:name="Segoe UI">
    <w:panose1 w:val="020B0502040204020203"/>
    <w:charset w:val="00"/>
    <w:family w:val="swiss"/>
    <w:pitch w:val="variable"/>
    <w:sig w:usb0="E4002EFF" w:usb1="C000E47F" w:usb2="00000009" w:usb3="00000000" w:csb0="000001FF" w:csb1="00000000"/>
    <w:embedRegular r:id="rId5" w:fontKey="{36CD94F3-CE76-4A4D-8C07-C51E7D648EFE}"/>
  </w:font>
  <w:font w:name="Cambria">
    <w:panose1 w:val="02040503050406030204"/>
    <w:charset w:val="00"/>
    <w:family w:val="roman"/>
    <w:pitch w:val="variable"/>
    <w:sig w:usb0="E00006FF" w:usb1="420024FF" w:usb2="02000000" w:usb3="00000000" w:csb0="0000019F" w:csb1="00000000"/>
    <w:embedRegular r:id="rId6" w:fontKey="{11B03027-0266-4711-AAD3-9DE3409AD5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70490" w14:textId="2EAFBC17" w:rsidR="0096285C" w:rsidRPr="002051E3" w:rsidRDefault="002051E3" w:rsidP="002051E3">
    <w:pPr>
      <w:pStyle w:val="Footer"/>
      <w:tabs>
        <w:tab w:val="clear" w:pos="4680"/>
        <w:tab w:val="clear" w:pos="9360"/>
        <w:tab w:val="center" w:pos="2995"/>
      </w:tabs>
      <w:spacing w:before="120"/>
    </w:pPr>
    <w:r>
      <w:t>[1090</w:t>
    </w:r>
    <w:r w:rsidR="00FF18FF">
      <w:t>-</w:t>
    </w:r>
    <w:r w:rsidR="00FF18FF">
      <w:fldChar w:fldCharType="begin"/>
    </w:r>
    <w:r w:rsidR="00FF18FF">
      <w:instrText xml:space="preserve"> PAGE  \* MERGEFORMAT </w:instrText>
    </w:r>
    <w:r w:rsidR="00FF18FF">
      <w:fldChar w:fldCharType="separate"/>
    </w:r>
    <w:r w:rsidR="00C40A9D">
      <w:rPr>
        <w:noProof/>
      </w:rPr>
      <w:t>1</w:t>
    </w:r>
    <w:r w:rsidR="00FF18FF">
      <w:fldChar w:fldCharType="end"/>
    </w:r>
    <w:r w:rsidR="00FF18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56664" w14:textId="1BA322C4" w:rsidR="00FF18FF" w:rsidRPr="002051E3" w:rsidRDefault="00FF18FF" w:rsidP="002051E3">
    <w:pPr>
      <w:pStyle w:val="Footer"/>
      <w:tabs>
        <w:tab w:val="clear" w:pos="4680"/>
        <w:tab w:val="clear" w:pos="9360"/>
        <w:tab w:val="center" w:pos="2995"/>
      </w:tabs>
      <w:spacing w:before="120"/>
    </w:pPr>
    <w:r>
      <w:t>[1090]</w:t>
    </w:r>
    <w:r>
      <w:tab/>
    </w:r>
    <w:r>
      <w:fldChar w:fldCharType="begin"/>
    </w:r>
    <w:r>
      <w:instrText xml:space="preserve"> PAGE  \* MERGEFORMAT </w:instrText>
    </w:r>
    <w:r>
      <w:fldChar w:fldCharType="separate"/>
    </w:r>
    <w:r w:rsidR="00137B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43305" w14:textId="77777777" w:rsidR="008252C5" w:rsidRDefault="008252C5" w:rsidP="00522CE0">
      <w:r>
        <w:separator/>
      </w:r>
    </w:p>
  </w:footnote>
  <w:footnote w:type="continuationSeparator" w:id="0">
    <w:p w14:paraId="4A7E7970" w14:textId="77777777" w:rsidR="008252C5" w:rsidRDefault="008252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UI W.KMM.ASM"/>
    <w:docVar w:name="CoverAttorneyInitials" w:val="KMM"/>
    <w:docVar w:name="CoverAttorneyLastName" w:val="Moffitt"/>
    <w:docVar w:name="CoverBillType" w:val="b"/>
    <w:docVar w:name="CoverSenator" w:val="ASM"/>
    <w:docVar w:name="dvBillNumber" w:val="1090"/>
    <w:docVar w:name="dvBillNumberPrefix" w:val="S. "/>
    <w:docVar w:name="dvOriginalBody" w:val="Senate"/>
    <w:docVar w:name="fulldraftpath" w:val="L:\S-RES\ASM\043UI W.KMM.ASM.DOCX"/>
    <w:docVar w:name="NameofBody" w:val="S"/>
    <w:docVar w:name="vgroup2" w:val="S-RES"/>
  </w:docVars>
  <w:rsids>
    <w:rsidRoot w:val="002F76A6"/>
    <w:rsid w:val="00042AC1"/>
    <w:rsid w:val="00046516"/>
    <w:rsid w:val="00072458"/>
    <w:rsid w:val="0007601D"/>
    <w:rsid w:val="000B0720"/>
    <w:rsid w:val="000B5EAF"/>
    <w:rsid w:val="001315B2"/>
    <w:rsid w:val="00137B6D"/>
    <w:rsid w:val="00170561"/>
    <w:rsid w:val="00174988"/>
    <w:rsid w:val="00186AC9"/>
    <w:rsid w:val="00197DF1"/>
    <w:rsid w:val="001B3DD9"/>
    <w:rsid w:val="001B7E5D"/>
    <w:rsid w:val="001D3BAC"/>
    <w:rsid w:val="002051E3"/>
    <w:rsid w:val="00216025"/>
    <w:rsid w:val="002174FC"/>
    <w:rsid w:val="002324DC"/>
    <w:rsid w:val="00245C4E"/>
    <w:rsid w:val="0029034F"/>
    <w:rsid w:val="002C1321"/>
    <w:rsid w:val="002C2031"/>
    <w:rsid w:val="002C5896"/>
    <w:rsid w:val="002D3BED"/>
    <w:rsid w:val="002D4BCD"/>
    <w:rsid w:val="002E6C67"/>
    <w:rsid w:val="002F76A6"/>
    <w:rsid w:val="00307C2B"/>
    <w:rsid w:val="00315D04"/>
    <w:rsid w:val="00383247"/>
    <w:rsid w:val="003A6BB8"/>
    <w:rsid w:val="003D6E2B"/>
    <w:rsid w:val="003E7597"/>
    <w:rsid w:val="00407468"/>
    <w:rsid w:val="00413EBF"/>
    <w:rsid w:val="004328C2"/>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305B4"/>
    <w:rsid w:val="006A1802"/>
    <w:rsid w:val="006B4D6A"/>
    <w:rsid w:val="006B4F00"/>
    <w:rsid w:val="006C0CBB"/>
    <w:rsid w:val="006C74EA"/>
    <w:rsid w:val="006F56CF"/>
    <w:rsid w:val="007144C5"/>
    <w:rsid w:val="00720D40"/>
    <w:rsid w:val="007318D4"/>
    <w:rsid w:val="0074135E"/>
    <w:rsid w:val="00765784"/>
    <w:rsid w:val="007A4390"/>
    <w:rsid w:val="007A5CAF"/>
    <w:rsid w:val="007E5CB7"/>
    <w:rsid w:val="008252C5"/>
    <w:rsid w:val="00826813"/>
    <w:rsid w:val="008314D2"/>
    <w:rsid w:val="00870F6F"/>
    <w:rsid w:val="008B2F42"/>
    <w:rsid w:val="008C3697"/>
    <w:rsid w:val="008E185F"/>
    <w:rsid w:val="008E6FA5"/>
    <w:rsid w:val="008F023B"/>
    <w:rsid w:val="00904E16"/>
    <w:rsid w:val="009162B3"/>
    <w:rsid w:val="00927C62"/>
    <w:rsid w:val="0096285C"/>
    <w:rsid w:val="00983951"/>
    <w:rsid w:val="00984124"/>
    <w:rsid w:val="00984640"/>
    <w:rsid w:val="00995C37"/>
    <w:rsid w:val="009C118A"/>
    <w:rsid w:val="009C405E"/>
    <w:rsid w:val="00A02011"/>
    <w:rsid w:val="00A4011E"/>
    <w:rsid w:val="00A5216F"/>
    <w:rsid w:val="00A734B8"/>
    <w:rsid w:val="00A86015"/>
    <w:rsid w:val="00A9594E"/>
    <w:rsid w:val="00AE59C8"/>
    <w:rsid w:val="00B10098"/>
    <w:rsid w:val="00B5790D"/>
    <w:rsid w:val="00B77F48"/>
    <w:rsid w:val="00B945C5"/>
    <w:rsid w:val="00B961A1"/>
    <w:rsid w:val="00BA20EA"/>
    <w:rsid w:val="00BB5AFC"/>
    <w:rsid w:val="00BC026E"/>
    <w:rsid w:val="00BC0A56"/>
    <w:rsid w:val="00C40A9D"/>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D2EF9"/>
    <w:rsid w:val="00DD470F"/>
    <w:rsid w:val="00DE32BF"/>
    <w:rsid w:val="00DE5635"/>
    <w:rsid w:val="00E00B7F"/>
    <w:rsid w:val="00E058D3"/>
    <w:rsid w:val="00E12CA0"/>
    <w:rsid w:val="00E2236D"/>
    <w:rsid w:val="00E32A6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3ED1"/>
    <w:rsid w:val="00FE6467"/>
    <w:rsid w:val="00FF1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2C7A9BE"/>
  <w15:docId w15:val="{56F72186-100C-4329-9411-1C6C9079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4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F00"/>
    <w:rPr>
      <w:rFonts w:ascii="Segoe UI" w:hAnsi="Segoe UI" w:cs="Segoe UI"/>
      <w:sz w:val="18"/>
      <w:szCs w:val="18"/>
    </w:rPr>
  </w:style>
  <w:style w:type="paragraph" w:styleId="Revision">
    <w:name w:val="Revision"/>
    <w:hidden/>
    <w:uiPriority w:val="99"/>
    <w:semiHidden/>
    <w:rsid w:val="002324DC"/>
  </w:style>
  <w:style w:type="character" w:styleId="CommentReference">
    <w:name w:val="annotation reference"/>
    <w:basedOn w:val="DefaultParagraphFont"/>
    <w:uiPriority w:val="99"/>
    <w:semiHidden/>
    <w:unhideWhenUsed/>
    <w:rsid w:val="002324DC"/>
    <w:rPr>
      <w:sz w:val="16"/>
      <w:szCs w:val="16"/>
    </w:rPr>
  </w:style>
  <w:style w:type="paragraph" w:styleId="CommentText">
    <w:name w:val="annotation text"/>
    <w:basedOn w:val="Normal"/>
    <w:link w:val="CommentTextChar"/>
    <w:uiPriority w:val="99"/>
    <w:unhideWhenUsed/>
    <w:rsid w:val="002324DC"/>
    <w:rPr>
      <w:sz w:val="20"/>
      <w:szCs w:val="20"/>
    </w:rPr>
  </w:style>
  <w:style w:type="character" w:customStyle="1" w:styleId="CommentTextChar">
    <w:name w:val="Comment Text Char"/>
    <w:basedOn w:val="DefaultParagraphFont"/>
    <w:link w:val="CommentText"/>
    <w:uiPriority w:val="99"/>
    <w:rsid w:val="002324DC"/>
    <w:rPr>
      <w:sz w:val="20"/>
      <w:szCs w:val="20"/>
    </w:rPr>
  </w:style>
  <w:style w:type="paragraph" w:styleId="CommentSubject">
    <w:name w:val="annotation subject"/>
    <w:basedOn w:val="CommentText"/>
    <w:next w:val="CommentText"/>
    <w:link w:val="CommentSubjectChar"/>
    <w:uiPriority w:val="99"/>
    <w:semiHidden/>
    <w:unhideWhenUsed/>
    <w:rsid w:val="002324DC"/>
    <w:rPr>
      <w:b/>
      <w:bCs/>
    </w:rPr>
  </w:style>
  <w:style w:type="character" w:customStyle="1" w:styleId="CommentSubjectChar">
    <w:name w:val="Comment Subject Char"/>
    <w:basedOn w:val="CommentTextChar"/>
    <w:link w:val="CommentSubject"/>
    <w:uiPriority w:val="99"/>
    <w:semiHidden/>
    <w:rsid w:val="002324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6/09/relationships/commentsIds" Target="commentsIds.xml"/><Relationship Id="rId5" Type="http://schemas.openxmlformats.org/officeDocument/2006/relationships/endnotes" Target="endnotes.xml"/><Relationship Id="rId10" Type="http://schemas.microsoft.com/office/2018/08/relationships/commentsExtensible" Target="commentsExtensible.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778</Words>
  <Characters>4100</Characters>
  <Application>Microsoft Office Word</Application>
  <DocSecurity>0</DocSecurity>
  <Lines>132</Lines>
  <Paragraphs>35</Paragraphs>
  <ScaleCrop>false</ScaleCrop>
  <HeadingPairs>
    <vt:vector size="2" baseType="variant">
      <vt:variant>
        <vt:lpstr>Title</vt:lpstr>
      </vt:variant>
      <vt:variant>
        <vt:i4>1</vt:i4>
      </vt:variant>
    </vt:vector>
  </HeadingPairs>
  <TitlesOfParts>
    <vt:vector size="1" baseType="lpstr">
      <vt:lpstr>2021-2022 Bill 1090 Text of Previous Version (Feb. 22, 2022) - South Carolina Legislature Online</vt:lpstr>
    </vt:vector>
  </TitlesOfParts>
  <Company>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1090 Text of Previous Version (Feb. 24, 2022) - South Carolina Legislature Online</dc:title>
  <dc:subject/>
  <dc:creator>Ken Moffitt</dc:creator>
  <cp:keywords/>
  <dc:description/>
  <cp:lastModifiedBy>Danny Crook</cp:lastModifiedBy>
  <cp:revision>2</cp:revision>
  <cp:lastPrinted>2022-02-24T18:42:00Z</cp:lastPrinted>
  <dcterms:created xsi:type="dcterms:W3CDTF">2022-02-24T20:36:00Z</dcterms:created>
  <dcterms:modified xsi:type="dcterms:W3CDTF">2022-02-24T20:36:00Z</dcterms:modified>
</cp:coreProperties>
</file>