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B50BD" w14:textId="7777777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p>
    <w:p w14:paraId="7A2CC1B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5F25DCB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C69E4">
        <w:t>evidence satisfactory to the director that the candidate</w:t>
      </w:r>
      <w:r>
        <w:t>’</w:t>
      </w:r>
      <w:r w:rsidRPr="007C69E4">
        <w:t xml:space="preserve">s present age is </w:t>
      </w:r>
      <w:r w:rsidRPr="00DF0819">
        <w:rPr>
          <w:strike/>
        </w:rPr>
        <w:t>not</w:t>
      </w:r>
      <w:r w:rsidRPr="007C69E4">
        <w:t xml:space="preserve"> </w:t>
      </w:r>
      <w:r w:rsidR="00DF0819" w:rsidRPr="00DF0819">
        <w:rPr>
          <w:u w:val="single"/>
        </w:rPr>
        <w:t>no</w:t>
      </w:r>
      <w:r w:rsidR="00DF0819">
        <w:t xml:space="preserve"> </w:t>
      </w:r>
      <w:r w:rsidRPr="007C69E4">
        <w:t>less than twenty</w:t>
      </w:r>
      <w:r>
        <w:noBreakHyphen/>
      </w:r>
      <w:r w:rsidRPr="007C69E4">
        <w:t>one years</w:t>
      </w:r>
      <w:r w:rsidR="00FC7B97" w:rsidRPr="00DF0819">
        <w:t>.</w:t>
      </w:r>
      <w:r w:rsidRPr="00DF0819">
        <w:t xml:space="preserve"> </w:t>
      </w:r>
      <w:r w:rsidR="00FC7B97">
        <w:rPr>
          <w:u w:val="single"/>
        </w:rPr>
        <w:t xml:space="preserve">However, if </w:t>
      </w:r>
      <w:r>
        <w:rPr>
          <w:u w:val="single"/>
        </w:rPr>
        <w:t>the person is a candidate for detention or correctional office</w:t>
      </w:r>
      <w:r w:rsidR="00FC7B97">
        <w:rPr>
          <w:u w:val="single"/>
        </w:rPr>
        <w:t>r</w:t>
      </w:r>
      <w:r>
        <w:rPr>
          <w:u w:val="single"/>
        </w:rPr>
        <w:t>, then the candidate</w:t>
      </w:r>
      <w:r w:rsidR="00FC7B97">
        <w:rPr>
          <w:u w:val="single"/>
        </w:rPr>
        <w:t>’</w:t>
      </w:r>
      <w:r w:rsidR="00057832">
        <w:rPr>
          <w:u w:val="single"/>
        </w:rPr>
        <w:t xml:space="preserve">s present age must be </w:t>
      </w:r>
      <w:r>
        <w:rPr>
          <w:u w:val="single"/>
        </w:rPr>
        <w:t>no less than eighteen years</w:t>
      </w:r>
      <w:r w:rsidR="002345F4">
        <w:rPr>
          <w:u w:val="single"/>
        </w:rPr>
        <w:t xml:space="preserve"> of age</w:t>
      </w:r>
      <w:r w:rsidRPr="002345F4">
        <w:rPr>
          <w:u w:val="single"/>
        </w:rPr>
        <w:t>.</w:t>
      </w:r>
      <w:r w:rsidRPr="007C69E4">
        <w:t xml:space="preserve"> This evidence must include a birth certificate or another acceptable document;</w:t>
      </w:r>
      <w:r>
        <w:t>”</w:t>
      </w:r>
    </w:p>
    <w:p w14:paraId="7E01208E"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2C9D2C2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DA6">
        <w:t>2</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5CEA5CC" w14:textId="77777777" w:rsidR="00FB5840" w:rsidRDefault="00FB5840" w:rsidP="00FB5840">
      <w:pPr>
        <w:suppressAutoHyphens/>
      </w:pPr>
    </w:p>
    <w:sectPr w:rsidR="00FB5840" w:rsidSect="00FB58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B8016F-8DDF-4B1D-B332-80154BBCDF5C}"/>
    <w:embedBold r:id="rId2" w:fontKey="{B58B503C-F3A0-45DA-BF42-6152E9DB4F04}"/>
  </w:font>
  <w:font w:name="Calibri">
    <w:panose1 w:val="020F0502020204030204"/>
    <w:charset w:val="00"/>
    <w:family w:val="swiss"/>
    <w:pitch w:val="variable"/>
    <w:sig w:usb0="E4002EFF" w:usb1="C000247B" w:usb2="00000009" w:usb3="00000000" w:csb0="000001FF" w:csb1="00000000"/>
    <w:embedRegular r:id="rId3" w:fontKey="{D410C327-0DB6-4FA8-8FAF-B6B310857659}"/>
  </w:font>
  <w:font w:name="Cambria">
    <w:panose1 w:val="02040503050406030204"/>
    <w:charset w:val="00"/>
    <w:family w:val="roman"/>
    <w:pitch w:val="variable"/>
    <w:sig w:usb0="E00006FF" w:usb1="420024FF" w:usb2="02000000" w:usb3="00000000" w:csb0="0000019F" w:csb1="00000000"/>
    <w:embedRegular r:id="rId4" w:fontKey="{29ECC7D4-D3A7-499B-9D3C-E1B4B34FCD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BFC5" w14:textId="5CF536FD" w:rsidR="00FD170B" w:rsidRPr="00FB5840" w:rsidRDefault="00FB5840"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57832"/>
    <w:rsid w:val="000965A1"/>
    <w:rsid w:val="000C487D"/>
    <w:rsid w:val="000C7AD6"/>
    <w:rsid w:val="000E1785"/>
    <w:rsid w:val="000F39F2"/>
    <w:rsid w:val="001023A4"/>
    <w:rsid w:val="0010776B"/>
    <w:rsid w:val="00133E66"/>
    <w:rsid w:val="00134ACF"/>
    <w:rsid w:val="00144E15"/>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15F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E9427-908D-4B7E-B304-6EA6CF1DD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938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(Feb. 22, 2022) - South Carolina Legislature Online</dc:title>
  <dc:subject/>
  <dc:creator>Gwen Thurmond</dc:creator>
  <cp:keywords/>
  <dc:description/>
  <cp:lastModifiedBy>S Wilson</cp:lastModifiedBy>
  <cp:revision>2</cp:revision>
  <cp:lastPrinted>2022-02-17T17:05:00Z</cp:lastPrinted>
  <dcterms:created xsi:type="dcterms:W3CDTF">2022-02-22T17:49:00Z</dcterms:created>
  <dcterms:modified xsi:type="dcterms:W3CDTF">2022-02-22T17:49:00Z</dcterms:modified>
</cp:coreProperties>
</file>