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AA54D0" w14:textId="6405161D" w:rsidR="003809AE"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22E3E9D" w14:textId="3285CA9E" w:rsidR="00F516E3" w:rsidRPr="00F516E3"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01512884" w14:textId="3EA11F94" w:rsidR="00F516E3"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453759" w14:textId="1C8FB006" w:rsidR="00F516E3" w:rsidRDefault="00886F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HOUSE RECEDED FROM ITS AMENDMENT</w:t>
      </w:r>
    </w:p>
    <w:p w14:paraId="356A65D9" w14:textId="6FF02854" w:rsidR="00F516E3" w:rsidRDefault="00886F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w:t>
      </w:r>
      <w:r w:rsidR="00F516E3">
        <w:t>, 2022</w:t>
      </w:r>
    </w:p>
    <w:p w14:paraId="78571FAE" w14:textId="06C00C0C" w:rsidR="00F516E3"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9AEB6C" w14:textId="41C74AA3" w:rsidR="00F516E3" w:rsidRPr="00F516E3" w:rsidRDefault="00F516E3" w:rsidP="00F516E3">
      <w:pPr>
        <w:tabs>
          <w:tab w:val="right" w:pos="5933"/>
        </w:tabs>
        <w:suppressAutoHyphens/>
      </w:pPr>
      <w:r>
        <w:tab/>
      </w:r>
      <w:r>
        <w:rPr>
          <w:b/>
          <w:sz w:val="36"/>
        </w:rPr>
        <w:t>S. 1092</w:t>
      </w:r>
    </w:p>
    <w:p w14:paraId="4FBC45D1" w14:textId="36D6C5A5" w:rsidR="00F516E3"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691319" w14:textId="2A5D55AC" w:rsid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058C1">
        <w:t>Senator Martin</w:t>
      </w:r>
    </w:p>
    <w:p w14:paraId="51F10740" w14:textId="7E1BD364" w:rsidR="00F516E3"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89A5A2" w14:textId="15500E27" w:rsidR="00F516E3"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5/10/22--H.</w:t>
      </w:r>
    </w:p>
    <w:p w14:paraId="3B3BA517" w14:textId="51EEC1B3" w:rsidR="00F516E3"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16A359FA" w14:textId="0CBD3D33"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81834DE" w14:textId="77777777" w:rsidR="00F516E3"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16E3" w:rsidSect="00C0440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2FB50BD" w14:textId="505152A7" w:rsidR="00FB5840" w:rsidRDefault="00FB58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31256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757B3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041AA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7EA12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F9290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A73BC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ABD85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976628" w14:textId="77777777" w:rsidR="0010776B" w:rsidRPr="00325348" w:rsidRDefault="0010776B" w:rsidP="00FB5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E76D0">
        <w:rPr>
          <w:b/>
          <w:sz w:val="30"/>
          <w:szCs w:val="30"/>
        </w:rPr>
        <w:t>BILL</w:t>
      </w:r>
    </w:p>
    <w:p w14:paraId="06370399"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91A9D3" w14:textId="7E9876EC" w:rsidR="0010776B" w:rsidRDefault="000C7A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694DA6">
        <w:noBreakHyphen/>
      </w:r>
      <w:r>
        <w:t>23</w:t>
      </w:r>
      <w:r w:rsidR="00694DA6">
        <w:noBreakHyphen/>
      </w:r>
      <w:r>
        <w:t>60, CODE OF LAWS OF SOUTH CAROLINA, 1976, RELATING TO THE ISSUANCE OF CERTIFICATES OF COMPLIANCE AND QUALIFICATION TO LAW ENFORCEMENT OFFICERS AND PERSONS TRAINED</w:t>
      </w:r>
      <w:r w:rsidR="004415FA">
        <w:t xml:space="preserve"> BY THE CRIMINAL </w:t>
      </w:r>
      <w:r w:rsidR="00694DA6">
        <w:t xml:space="preserve">JUSTICE ACADEMY, AND THE LAW ENFORCEMENT TRAINING COUNCIL’S AUTHORITY TO OVERSEE THE OPERATION OF THE TRAINING OF LAW ENFORCEMENT OFFICERS AND RECEIPT OF CERTAIN INFORMATION FROM GOVERNING BODIES ABOUT CANDIDATES SEEKING CERTIFICATION, SO AS TO PROVIDE DETENTION AND CORRECTIONAL OFFICER CANDIDATES MUST BE AT LEAST EIGHTEEN YEARS </w:t>
      </w:r>
      <w:r w:rsidR="002345F4">
        <w:t>OF AGE</w:t>
      </w:r>
      <w:r w:rsidR="00694DA6">
        <w:t>.</w:t>
      </w:r>
      <w:bookmarkEnd w:id="1"/>
    </w:p>
    <w:p w14:paraId="03851B43" w14:textId="15DF553D" w:rsidR="00197737" w:rsidRDefault="00704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0796EDF2" w14:textId="6DC034AD" w:rsidR="00704C03" w:rsidRDefault="00704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DD5AE8" w14:textId="77777777" w:rsidR="00886FA4" w:rsidRDefault="00886FA4" w:rsidP="0088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CF54208" w14:textId="77777777" w:rsidR="00886FA4" w:rsidRDefault="00886FA4" w:rsidP="0088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F31F3F" w14:textId="77777777" w:rsidR="00886FA4" w:rsidRDefault="00886FA4" w:rsidP="0088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23</w:t>
      </w:r>
      <w:r>
        <w:noBreakHyphen/>
        <w:t>60(B)(8) of the 1976 Code is amended to read:</w:t>
      </w:r>
    </w:p>
    <w:p w14:paraId="750294EA" w14:textId="77777777" w:rsidR="00886FA4" w:rsidRDefault="00886FA4" w:rsidP="0088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17DDD3" w14:textId="77777777" w:rsidR="00886FA4" w:rsidRDefault="00886FA4" w:rsidP="0088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tab/>
      </w:r>
      <w:r w:rsidRPr="00326DF8">
        <w:rPr>
          <w:snapToGrid w:val="0"/>
        </w:rPr>
        <w:t>“(8)</w:t>
      </w:r>
      <w:r w:rsidRPr="00326DF8">
        <w:rPr>
          <w:snapToGrid w:val="0"/>
        </w:rPr>
        <w:tab/>
        <w:t xml:space="preserve">evidence satisfactory to the director that the candidate’s present age is </w:t>
      </w:r>
      <w:r w:rsidRPr="00326DF8">
        <w:rPr>
          <w:strike/>
          <w:snapToGrid w:val="0"/>
        </w:rPr>
        <w:t>not</w:t>
      </w:r>
      <w:r w:rsidRPr="00326DF8">
        <w:rPr>
          <w:snapToGrid w:val="0"/>
        </w:rPr>
        <w:t xml:space="preserve"> </w:t>
      </w:r>
      <w:r w:rsidRPr="00326DF8">
        <w:rPr>
          <w:snapToGrid w:val="0"/>
          <w:u w:val="single"/>
        </w:rPr>
        <w:t>no</w:t>
      </w:r>
      <w:r w:rsidRPr="00326DF8">
        <w:rPr>
          <w:snapToGrid w:val="0"/>
        </w:rPr>
        <w:t xml:space="preserve"> less than twenty</w:t>
      </w:r>
      <w:r w:rsidRPr="00326DF8">
        <w:rPr>
          <w:snapToGrid w:val="0"/>
        </w:rPr>
        <w:noBreakHyphen/>
        <w:t xml:space="preserve">one years. </w:t>
      </w:r>
      <w:r w:rsidRPr="00326DF8">
        <w:rPr>
          <w:snapToGrid w:val="0"/>
          <w:u w:val="single"/>
        </w:rPr>
        <w:t>However, if the person is a candidate for detention or correctional officer, not to include officers for the Department of Juvenile Justice, then the candidate’s present age must be no less than eighteen years of age.</w:t>
      </w:r>
    </w:p>
    <w:p w14:paraId="51A5DB91" w14:textId="77777777" w:rsidR="00886FA4" w:rsidRPr="00D755ED" w:rsidRDefault="00886FA4" w:rsidP="0088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55ED">
        <w:rPr>
          <w:snapToGrid w:val="0"/>
        </w:rPr>
        <w:t>This evidence must include a birth certificate or another acceptable document;”</w:t>
      </w:r>
    </w:p>
    <w:p w14:paraId="62E52383" w14:textId="77777777" w:rsidR="00886FA4" w:rsidRDefault="00886FA4" w:rsidP="0088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B1CFB5" w14:textId="0B9050A1" w:rsidR="00886FA4" w:rsidRDefault="00886FA4" w:rsidP="0088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14:paraId="5E6F2E18" w14:textId="77777777" w:rsidR="00886FA4" w:rsidRDefault="00886F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66A409AF" w14:textId="1623F6E0" w:rsidR="001D0F09" w:rsidRDefault="00694DA6" w:rsidP="001D0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D0F09" w:rsidSect="00C044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2CFDF" w14:textId="77777777" w:rsidR="008E76D0" w:rsidRDefault="008E76D0" w:rsidP="009F0C77">
      <w:r>
        <w:separator/>
      </w:r>
    </w:p>
  </w:endnote>
  <w:endnote w:type="continuationSeparator" w:id="0">
    <w:p w14:paraId="40A29293" w14:textId="77777777" w:rsidR="008E76D0" w:rsidRDefault="008E76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04C3EC-1F24-4996-8AEC-21DEE34B2F68}"/>
    <w:embedBold r:id="rId2" w:fontKey="{4A6593C1-B8D8-4F06-9071-4D5FA17263C2}"/>
  </w:font>
  <w:font w:name="Calibri">
    <w:panose1 w:val="020F0502020204030204"/>
    <w:charset w:val="00"/>
    <w:family w:val="swiss"/>
    <w:pitch w:val="variable"/>
    <w:sig w:usb0="E4002EFF" w:usb1="C000247B" w:usb2="00000009" w:usb3="00000000" w:csb0="000001FF" w:csb1="00000000"/>
    <w:embedRegular r:id="rId3" w:fontKey="{C317A9F2-65AE-42B7-BD02-248FBE2F9647}"/>
  </w:font>
  <w:font w:name="Segoe UI">
    <w:panose1 w:val="020B0502040204020203"/>
    <w:charset w:val="00"/>
    <w:family w:val="swiss"/>
    <w:pitch w:val="variable"/>
    <w:sig w:usb0="E4002EFF" w:usb1="C000E47F" w:usb2="00000009" w:usb3="00000000" w:csb0="000001FF" w:csb1="00000000"/>
    <w:embedRegular r:id="rId4" w:fontKey="{D83F2090-B721-4462-9491-CA29CBED39DF}"/>
  </w:font>
  <w:font w:name="Cambria">
    <w:panose1 w:val="02040503050406030204"/>
    <w:charset w:val="00"/>
    <w:family w:val="roman"/>
    <w:pitch w:val="variable"/>
    <w:sig w:usb0="E00006FF" w:usb1="420024FF" w:usb2="02000000" w:usb3="00000000" w:csb0="0000019F" w:csb1="00000000"/>
    <w:embedRegular r:id="rId5" w:fontKey="{5F916BDB-546D-48B3-92CB-01D3D1661C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0BFC5" w14:textId="411CEC29" w:rsidR="00FD170B" w:rsidRPr="00FB5840" w:rsidRDefault="00FB5840" w:rsidP="00FB5840">
    <w:pPr>
      <w:pStyle w:val="Footer"/>
      <w:tabs>
        <w:tab w:val="clear" w:pos="4680"/>
        <w:tab w:val="clear" w:pos="9360"/>
        <w:tab w:val="center" w:pos="2995"/>
      </w:tabs>
      <w:spacing w:before="120"/>
    </w:pPr>
    <w:r>
      <w:t>[1092</w:t>
    </w:r>
    <w:r w:rsidR="00C04408">
      <w:t>-</w:t>
    </w:r>
    <w:r w:rsidR="00C04408">
      <w:fldChar w:fldCharType="begin"/>
    </w:r>
    <w:r w:rsidR="00C04408">
      <w:instrText xml:space="preserve"> PAGE  \* MERGEFORMAT </w:instrText>
    </w:r>
    <w:r w:rsidR="00C04408">
      <w:fldChar w:fldCharType="separate"/>
    </w:r>
    <w:r w:rsidR="001D0F09">
      <w:rPr>
        <w:noProof/>
      </w:rPr>
      <w:t>1</w:t>
    </w:r>
    <w:r w:rsidR="00C04408">
      <w:fldChar w:fldCharType="end"/>
    </w:r>
    <w:r w:rsidR="00C0440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50A17" w14:textId="6051721D" w:rsidR="00C04408" w:rsidRPr="00FB5840" w:rsidRDefault="00C04408" w:rsidP="00FB5840">
    <w:pPr>
      <w:pStyle w:val="Footer"/>
      <w:tabs>
        <w:tab w:val="clear" w:pos="4680"/>
        <w:tab w:val="clear" w:pos="9360"/>
        <w:tab w:val="center" w:pos="2995"/>
      </w:tabs>
      <w:spacing w:before="120"/>
    </w:pPr>
    <w:r>
      <w:t>[1092]</w:t>
    </w:r>
    <w:r>
      <w:tab/>
    </w:r>
    <w:r>
      <w:fldChar w:fldCharType="begin"/>
    </w:r>
    <w:r>
      <w:instrText xml:space="preserve"> PAGE  \* MERGEFORMAT </w:instrText>
    </w:r>
    <w:r>
      <w:fldChar w:fldCharType="separate"/>
    </w:r>
    <w:r w:rsidR="001D0F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0E7AE1" w14:textId="77777777" w:rsidR="008E76D0" w:rsidRDefault="008E76D0" w:rsidP="009F0C77">
      <w:r>
        <w:separator/>
      </w:r>
    </w:p>
  </w:footnote>
  <w:footnote w:type="continuationSeparator" w:id="0">
    <w:p w14:paraId="2E7CB38A" w14:textId="77777777" w:rsidR="008E76D0" w:rsidRDefault="008E76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56CM22"/>
    <w:docVar w:name="CoverBillType" w:val="b"/>
    <w:docVar w:name="DocPath" w:val="L:\Council\bills\GT\6156CM22.DOCX"/>
    <w:docVar w:name="dvBillNumber" w:val="1092"/>
    <w:docVar w:name="dvBillNumberPrefix" w:val="S. "/>
    <w:docVar w:name="dvOriginalBody" w:val="Senate"/>
    <w:docVar w:name="dvSteno" w:val="GT"/>
    <w:docVar w:name="NameofBody" w:val="s"/>
    <w:docVar w:name="vGroup2" w:val="Council"/>
  </w:docVars>
  <w:rsids>
    <w:rsidRoot w:val="008E76D0"/>
    <w:rsid w:val="000263D9"/>
    <w:rsid w:val="00026C9A"/>
    <w:rsid w:val="0003409B"/>
    <w:rsid w:val="00057832"/>
    <w:rsid w:val="000965A1"/>
    <w:rsid w:val="000C487D"/>
    <w:rsid w:val="000C7AD6"/>
    <w:rsid w:val="000E1785"/>
    <w:rsid w:val="000F39F2"/>
    <w:rsid w:val="001023A4"/>
    <w:rsid w:val="0010776B"/>
    <w:rsid w:val="00133E66"/>
    <w:rsid w:val="00134ACF"/>
    <w:rsid w:val="00144E15"/>
    <w:rsid w:val="00197737"/>
    <w:rsid w:val="001A4A62"/>
    <w:rsid w:val="001A681E"/>
    <w:rsid w:val="001C1A09"/>
    <w:rsid w:val="001D08F2"/>
    <w:rsid w:val="001D0F09"/>
    <w:rsid w:val="002037CA"/>
    <w:rsid w:val="002047A2"/>
    <w:rsid w:val="002321B6"/>
    <w:rsid w:val="002345F4"/>
    <w:rsid w:val="0023696B"/>
    <w:rsid w:val="00250967"/>
    <w:rsid w:val="002759C5"/>
    <w:rsid w:val="00277DEE"/>
    <w:rsid w:val="00280D88"/>
    <w:rsid w:val="00294ABE"/>
    <w:rsid w:val="002A3EB4"/>
    <w:rsid w:val="00325348"/>
    <w:rsid w:val="00326DF8"/>
    <w:rsid w:val="003809AE"/>
    <w:rsid w:val="00393688"/>
    <w:rsid w:val="003D411E"/>
    <w:rsid w:val="003E3C1E"/>
    <w:rsid w:val="003E6148"/>
    <w:rsid w:val="003E7D04"/>
    <w:rsid w:val="00400EAA"/>
    <w:rsid w:val="0041760A"/>
    <w:rsid w:val="004203D7"/>
    <w:rsid w:val="00423F46"/>
    <w:rsid w:val="004415FA"/>
    <w:rsid w:val="00461588"/>
    <w:rsid w:val="004809EE"/>
    <w:rsid w:val="004960EB"/>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4DA6"/>
    <w:rsid w:val="006A476C"/>
    <w:rsid w:val="006C6A93"/>
    <w:rsid w:val="006E02F9"/>
    <w:rsid w:val="006F3F76"/>
    <w:rsid w:val="00704C03"/>
    <w:rsid w:val="00753C04"/>
    <w:rsid w:val="00756946"/>
    <w:rsid w:val="00757F80"/>
    <w:rsid w:val="00771EEC"/>
    <w:rsid w:val="0077245B"/>
    <w:rsid w:val="00786819"/>
    <w:rsid w:val="007A325A"/>
    <w:rsid w:val="007C3099"/>
    <w:rsid w:val="007E72BE"/>
    <w:rsid w:val="007F1523"/>
    <w:rsid w:val="007F509E"/>
    <w:rsid w:val="007F5799"/>
    <w:rsid w:val="007F6947"/>
    <w:rsid w:val="00834A12"/>
    <w:rsid w:val="00872729"/>
    <w:rsid w:val="00886FA4"/>
    <w:rsid w:val="008D652A"/>
    <w:rsid w:val="008E76D0"/>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40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55ED"/>
    <w:rsid w:val="00D95E2F"/>
    <w:rsid w:val="00D970A9"/>
    <w:rsid w:val="00DB3AC0"/>
    <w:rsid w:val="00DC6813"/>
    <w:rsid w:val="00DE68F0"/>
    <w:rsid w:val="00DF0819"/>
    <w:rsid w:val="00DF3845"/>
    <w:rsid w:val="00DF7E17"/>
    <w:rsid w:val="00E437DA"/>
    <w:rsid w:val="00E63093"/>
    <w:rsid w:val="00EB00A2"/>
    <w:rsid w:val="00EB1BF3"/>
    <w:rsid w:val="00EF3EEE"/>
    <w:rsid w:val="00F149A7"/>
    <w:rsid w:val="00F50BAF"/>
    <w:rsid w:val="00F516E3"/>
    <w:rsid w:val="00F52C10"/>
    <w:rsid w:val="00F81FFD"/>
    <w:rsid w:val="00F85228"/>
    <w:rsid w:val="00F907F7"/>
    <w:rsid w:val="00FB5840"/>
    <w:rsid w:val="00FB6773"/>
    <w:rsid w:val="00FC7B97"/>
    <w:rsid w:val="00FD1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21484"/>
  <w15:docId w15:val="{7D6ED876-4912-4C87-A5BA-108CD79D7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977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7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6D478-086E-4139-99E7-E4BAB01C9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220</Words>
  <Characters>1170</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2021-2022 Bill 1092 Text of Previous Version (Feb. 22, 2022) - South Carolina Legislature Online</vt:lpstr>
    </vt:vector>
  </TitlesOfParts>
  <Company> </Company>
  <LinksUpToDate>false</LinksUpToDate>
  <CharactersWithSpaces>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1092 Text of Previous Version (May 12, 2022) - South Carolina Legislature Online</dc:title>
  <dc:subject/>
  <dc:creator>Gwen Thurmond</dc:creator>
  <cp:keywords/>
  <dc:description/>
  <cp:lastModifiedBy>Derrick Williamson</cp:lastModifiedBy>
  <cp:revision>2</cp:revision>
  <cp:lastPrinted>2022-05-11T02:48:00Z</cp:lastPrinted>
  <dcterms:created xsi:type="dcterms:W3CDTF">2022-05-12T22:29:00Z</dcterms:created>
  <dcterms:modified xsi:type="dcterms:W3CDTF">2022-05-12T22:29:00Z</dcterms:modified>
</cp:coreProperties>
</file>