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21FBA" w14:textId="77777777" w:rsidR="00505F2C" w:rsidRPr="00522CE0" w:rsidRDefault="00505F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3D1F1BD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7B954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91A383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EB0F5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DB7438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A69F9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44F59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8F63D3" w14:textId="77777777" w:rsidR="00522CE0" w:rsidRPr="008F023B" w:rsidRDefault="00522CE0" w:rsidP="00505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52C82">
        <w:rPr>
          <w:rFonts w:eastAsia="Times New Roman"/>
          <w:b/>
          <w:sz w:val="30"/>
          <w:szCs w:val="30"/>
        </w:rPr>
        <w:t>SENATE RESOLUTION</w:t>
      </w:r>
    </w:p>
    <w:p w14:paraId="14F55CB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4ED9CD3" w14:textId="29BC7977" w:rsidR="006859E6" w:rsidRDefault="006859E6" w:rsidP="00685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C0636A">
        <w:rPr>
          <w:color w:val="000000" w:themeColor="text1"/>
          <w:u w:color="000000" w:themeColor="text1"/>
        </w:rPr>
        <w:t>ADATH YESHURUN SYNAGOGUE</w:t>
      </w:r>
      <w:r>
        <w:rPr>
          <w:rFonts w:eastAsia="Times New Roman"/>
        </w:rPr>
        <w:t xml:space="preserve"> UPON THE OCCASION OF ITS ONE HUNDREDTH ANNIVERSARY AND </w:t>
      </w:r>
      <w:r w:rsidR="006A4970">
        <w:rPr>
          <w:rFonts w:eastAsia="Times New Roman"/>
        </w:rPr>
        <w:t xml:space="preserve">TO </w:t>
      </w:r>
      <w:r>
        <w:rPr>
          <w:rFonts w:eastAsia="Times New Roman"/>
        </w:rPr>
        <w:t xml:space="preserve">COMMEND IT FOR ITS MANY YEARS OF DEDICATED SERVICE TO THE </w:t>
      </w:r>
      <w:r w:rsidR="008A4A92">
        <w:rPr>
          <w:rFonts w:eastAsia="Times New Roman"/>
        </w:rPr>
        <w:t xml:space="preserve">GREATER </w:t>
      </w:r>
      <w:r>
        <w:rPr>
          <w:rFonts w:eastAsia="Times New Roman"/>
        </w:rPr>
        <w:t>AIKEN COMMUNITY</w:t>
      </w:r>
      <w:r w:rsidR="008A4A92">
        <w:rPr>
          <w:rFonts w:eastAsia="Times New Roman"/>
        </w:rPr>
        <w:t>, THE CENTRAL SAVANNAH AREA,</w:t>
      </w:r>
      <w:r>
        <w:rPr>
          <w:rFonts w:eastAsia="Times New Roman"/>
        </w:rPr>
        <w:t xml:space="preserve"> AND THE STATE OF SOUTH CAROLINA.</w:t>
      </w:r>
    </w:p>
    <w:p w14:paraId="5BB802AD" w14:textId="77777777" w:rsidR="006A4970" w:rsidRDefault="006A4970" w:rsidP="006A4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D4B8389" w14:textId="77777777" w:rsidR="006A4970" w:rsidRDefault="006A4970" w:rsidP="006A4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Pr="00C0636A">
        <w:rPr>
          <w:color w:val="000000" w:themeColor="text1"/>
          <w:u w:color="000000" w:themeColor="text1"/>
        </w:rPr>
        <w:t>Adath Yeshurun Synagogue</w:t>
      </w:r>
      <w:r>
        <w:rPr>
          <w:rFonts w:eastAsia="Times New Roman"/>
        </w:rPr>
        <w:t xml:space="preserve"> as it celebrates this important milestone; and</w:t>
      </w:r>
    </w:p>
    <w:p w14:paraId="1501ECB3" w14:textId="77777777" w:rsidR="006A4970" w:rsidRDefault="006A4970" w:rsidP="006A4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E23EE9" w14:textId="77777777" w:rsidR="006A4970" w:rsidRDefault="006A4970" w:rsidP="006A4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C0636A">
        <w:rPr>
          <w:color w:val="000000" w:themeColor="text1"/>
          <w:u w:color="000000" w:themeColor="text1"/>
        </w:rPr>
        <w:t>Adath Yeshurun Synagogue</w:t>
      </w:r>
      <w:r>
        <w:rPr>
          <w:rFonts w:eastAsia="Times New Roman"/>
        </w:rPr>
        <w:t xml:space="preserve"> was completed in 1921, and its cornerstone was dedicated four years later. Its three Torahs, which are each about one hundred years old, were donated by families in the community; and</w:t>
      </w:r>
    </w:p>
    <w:p w14:paraId="539426BE" w14:textId="77777777" w:rsidR="006A4970" w:rsidRDefault="006A4970" w:rsidP="006A4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3D14A40" w14:textId="2FAA471F" w:rsidR="00522CE0" w:rsidRDefault="006A4970" w:rsidP="006A4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C0636A">
        <w:rPr>
          <w:color w:val="000000" w:themeColor="text1"/>
          <w:u w:color="000000" w:themeColor="text1"/>
        </w:rPr>
        <w:t xml:space="preserve">Aiken has had </w:t>
      </w:r>
      <w:r>
        <w:rPr>
          <w:color w:val="000000" w:themeColor="text1"/>
          <w:u w:color="000000" w:themeColor="text1"/>
        </w:rPr>
        <w:t xml:space="preserve">a </w:t>
      </w:r>
      <w:r w:rsidRPr="00C0636A">
        <w:rPr>
          <w:color w:val="000000" w:themeColor="text1"/>
          <w:u w:color="000000" w:themeColor="text1"/>
        </w:rPr>
        <w:t>permanent Jewish settlement since the 1890s</w:t>
      </w:r>
      <w:r>
        <w:rPr>
          <w:color w:val="000000" w:themeColor="text1"/>
          <w:u w:color="000000" w:themeColor="text1"/>
        </w:rPr>
        <w:t>. While always small in number</w:t>
      </w:r>
      <w:r w:rsidRPr="00C0636A">
        <w:rPr>
          <w:color w:val="000000" w:themeColor="text1"/>
          <w:u w:color="000000" w:themeColor="text1"/>
        </w:rPr>
        <w:t>, these Jewish residents were integral to the fabric of the town</w:t>
      </w:r>
      <w:r>
        <w:rPr>
          <w:color w:val="000000" w:themeColor="text1"/>
          <w:u w:color="000000" w:themeColor="text1"/>
        </w:rPr>
        <w:t xml:space="preserve">, </w:t>
      </w:r>
      <w:r w:rsidRPr="00C0636A">
        <w:rPr>
          <w:color w:val="000000" w:themeColor="text1"/>
          <w:u w:color="000000" w:themeColor="text1"/>
        </w:rPr>
        <w:t xml:space="preserve">maintaining their religious identity </w:t>
      </w:r>
      <w:r>
        <w:rPr>
          <w:color w:val="000000" w:themeColor="text1"/>
          <w:u w:color="000000" w:themeColor="text1"/>
        </w:rPr>
        <w:t>while</w:t>
      </w:r>
      <w:r w:rsidRPr="00C0636A">
        <w:rPr>
          <w:color w:val="000000" w:themeColor="text1"/>
          <w:u w:color="000000" w:themeColor="text1"/>
        </w:rPr>
        <w:t xml:space="preserve"> becoming important contributors to civic life</w:t>
      </w:r>
      <w:r>
        <w:rPr>
          <w:color w:val="000000" w:themeColor="text1"/>
          <w:u w:color="000000" w:themeColor="text1"/>
        </w:rPr>
        <w:t>; and</w:t>
      </w:r>
    </w:p>
    <w:p w14:paraId="32773B44" w14:textId="7D72A8F2" w:rsidR="009A371A" w:rsidRDefault="009A371A" w:rsidP="006A4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32C857A8" w14:textId="41451113" w:rsidR="009A371A" w:rsidRDefault="009A371A" w:rsidP="006A4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0636A">
        <w:rPr>
          <w:color w:val="000000" w:themeColor="text1"/>
          <w:u w:color="000000" w:themeColor="text1"/>
        </w:rPr>
        <w:t>Adath Yeshurun Synagogue</w:t>
      </w:r>
      <w:r>
        <w:rPr>
          <w:color w:val="000000" w:themeColor="text1"/>
          <w:u w:color="000000" w:themeColor="text1"/>
        </w:rPr>
        <w:t xml:space="preserve"> is considered the longest observing small town Jewish congregation in South Carolina; and</w:t>
      </w:r>
    </w:p>
    <w:p w14:paraId="2E90CEF7" w14:textId="77777777" w:rsidR="006A4970" w:rsidRDefault="006A4970" w:rsidP="006A4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24108D" w14:textId="5B7C84DA" w:rsidR="006859E6" w:rsidRDefault="006859E6" w:rsidP="00685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greatly appreciate the dedication and commitment of </w:t>
      </w:r>
      <w:r w:rsidRPr="00C0636A">
        <w:rPr>
          <w:color w:val="000000" w:themeColor="text1"/>
          <w:u w:color="000000" w:themeColor="text1"/>
        </w:rPr>
        <w:t>Adath Yeshurun Synagogue</w:t>
      </w:r>
      <w:r>
        <w:rPr>
          <w:rFonts w:eastAsia="Times New Roman"/>
        </w:rPr>
        <w:t xml:space="preserve"> to serving the people and the State of South Carolina. Now, therefore,</w:t>
      </w:r>
    </w:p>
    <w:p w14:paraId="7B9CDCF2" w14:textId="77777777" w:rsidR="00C52C82" w:rsidRDefault="00C52C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D51B23" w14:textId="77777777" w:rsidR="00C52C82" w:rsidRDefault="00C52C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497EE4DB" w14:textId="77777777" w:rsidR="00C52C82" w:rsidRDefault="00C52C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2D8DB7" w14:textId="6B0391C8" w:rsidR="006859E6" w:rsidRDefault="006859E6" w:rsidP="00685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the members of the South Carolina Senate, by this resolution, congratulate </w:t>
      </w:r>
      <w:r w:rsidRPr="00C0636A">
        <w:rPr>
          <w:color w:val="000000" w:themeColor="text1"/>
          <w:u w:color="000000" w:themeColor="text1"/>
        </w:rPr>
        <w:t>Adath Yeshurun Synagogue</w:t>
      </w:r>
      <w:r>
        <w:rPr>
          <w:rFonts w:eastAsia="Times New Roman"/>
        </w:rPr>
        <w:t xml:space="preserve"> upon the occasion of its one hundredth anniversary and commend it for its many years of dedicated service to the </w:t>
      </w:r>
      <w:r w:rsidR="009A371A">
        <w:rPr>
          <w:rFonts w:eastAsia="Times New Roman"/>
        </w:rPr>
        <w:t xml:space="preserve">greater </w:t>
      </w:r>
      <w:r>
        <w:rPr>
          <w:rFonts w:eastAsia="Times New Roman"/>
        </w:rPr>
        <w:t>Aiken community</w:t>
      </w:r>
      <w:r w:rsidR="009A371A">
        <w:rPr>
          <w:rFonts w:eastAsia="Times New Roman"/>
        </w:rPr>
        <w:t>, the Central Savannah River Area,</w:t>
      </w:r>
      <w:r>
        <w:rPr>
          <w:rFonts w:eastAsia="Times New Roman"/>
        </w:rPr>
        <w:t xml:space="preserve"> and the State of South Carolina.</w:t>
      </w:r>
    </w:p>
    <w:p w14:paraId="42774D4D" w14:textId="77777777" w:rsidR="00C52C82" w:rsidRDefault="00C52C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5DD6A12" w14:textId="060697EA" w:rsidR="00C52C82" w:rsidRPr="00522CE0" w:rsidRDefault="00C52C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859E6" w:rsidRPr="00C0636A">
        <w:rPr>
          <w:color w:val="000000" w:themeColor="text1"/>
          <w:u w:color="000000" w:themeColor="text1"/>
        </w:rPr>
        <w:t>Adath Yeshurun Synagogue</w:t>
      </w:r>
      <w:r>
        <w:rPr>
          <w:rFonts w:eastAsia="Times New Roman"/>
        </w:rPr>
        <w:t>.</w:t>
      </w:r>
    </w:p>
    <w:p w14:paraId="33D5E54C" w14:textId="397843A2" w:rsidR="00F76B6E" w:rsidRDefault="001F1DB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4D393BA" w14:textId="77777777" w:rsidR="00505F2C" w:rsidRDefault="00505F2C" w:rsidP="00505F2C">
      <w:pPr>
        <w:suppressAutoHyphens/>
        <w:jc w:val="both"/>
        <w:rPr>
          <w:rFonts w:eastAsia="Times New Roman"/>
        </w:rPr>
      </w:pPr>
    </w:p>
    <w:sectPr w:rsidR="00505F2C" w:rsidSect="00505F2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2721F2" w14:textId="77777777" w:rsidR="00C52C82" w:rsidRDefault="00C52C82" w:rsidP="00522CE0">
      <w:r>
        <w:separator/>
      </w:r>
    </w:p>
  </w:endnote>
  <w:endnote w:type="continuationSeparator" w:id="0">
    <w:p w14:paraId="03A415ED" w14:textId="77777777" w:rsidR="00C52C82" w:rsidRDefault="00C52C8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F53919-8DEC-4F9C-805B-2D641EDD37F7}"/>
    <w:embedBold r:id="rId2" w:fontKey="{162223D7-3B7F-460D-B877-E0558905707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A222127-5DB3-45D5-8FC5-FAE9675E35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F02348A-CCC5-4223-B809-01D50C4EE8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F0BDCD" w14:textId="7EDE7E7B" w:rsidR="00F76B6E" w:rsidRPr="00505F2C" w:rsidRDefault="00505F2C" w:rsidP="00505F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315C9D" w14:textId="77777777" w:rsidR="00C52C82" w:rsidRDefault="00C52C82" w:rsidP="00522CE0">
      <w:r>
        <w:separator/>
      </w:r>
    </w:p>
  </w:footnote>
  <w:footnote w:type="continuationSeparator" w:id="0">
    <w:p w14:paraId="10563879" w14:textId="77777777" w:rsidR="00C52C82" w:rsidRDefault="00C52C8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1ADAT.KMM.TRY"/>
    <w:docVar w:name="CoverAttorneyInitials" w:val="KMM"/>
    <w:docVar w:name="CoverAttorneyLastName" w:val="Moffitt"/>
    <w:docVar w:name="CoverBillType" w:val="r"/>
    <w:docVar w:name="CoverSenator" w:val="TRY"/>
    <w:docVar w:name="dvBillNumber" w:val="1110"/>
    <w:docVar w:name="dvBillNumberPrefix" w:val="S. "/>
    <w:docVar w:name="dvOriginalBody" w:val="Senate"/>
    <w:docVar w:name="fulldraftpath" w:val="L:\S-RES\TRY\031ADAT.KMM.TRY.DOCX"/>
    <w:docVar w:name="NameofBody" w:val="S"/>
    <w:docVar w:name="vgroup2" w:val="S-RES"/>
  </w:docVars>
  <w:rsids>
    <w:rsidRoot w:val="00C52C82"/>
    <w:rsid w:val="00042AC1"/>
    <w:rsid w:val="00046516"/>
    <w:rsid w:val="00072458"/>
    <w:rsid w:val="0007601D"/>
    <w:rsid w:val="000B0720"/>
    <w:rsid w:val="000B5EAF"/>
    <w:rsid w:val="00126074"/>
    <w:rsid w:val="001315B2"/>
    <w:rsid w:val="00170561"/>
    <w:rsid w:val="00174988"/>
    <w:rsid w:val="00186AC9"/>
    <w:rsid w:val="00197DF1"/>
    <w:rsid w:val="001B3DD9"/>
    <w:rsid w:val="001B7E5D"/>
    <w:rsid w:val="001D3BAC"/>
    <w:rsid w:val="001F1DB1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24CD1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05F2C"/>
    <w:rsid w:val="00514EE6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859E6"/>
    <w:rsid w:val="006A1802"/>
    <w:rsid w:val="006A4970"/>
    <w:rsid w:val="006C0CBB"/>
    <w:rsid w:val="006C74EA"/>
    <w:rsid w:val="006F56CF"/>
    <w:rsid w:val="00720D40"/>
    <w:rsid w:val="007318D4"/>
    <w:rsid w:val="00765784"/>
    <w:rsid w:val="007A4390"/>
    <w:rsid w:val="007E5CB7"/>
    <w:rsid w:val="00813832"/>
    <w:rsid w:val="008314D2"/>
    <w:rsid w:val="00870F6F"/>
    <w:rsid w:val="008A4A9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371A"/>
    <w:rsid w:val="009C118A"/>
    <w:rsid w:val="009D7A38"/>
    <w:rsid w:val="00A02011"/>
    <w:rsid w:val="00A4011E"/>
    <w:rsid w:val="00A86015"/>
    <w:rsid w:val="00A9594E"/>
    <w:rsid w:val="00AE59C8"/>
    <w:rsid w:val="00B10098"/>
    <w:rsid w:val="00B5790D"/>
    <w:rsid w:val="00B87EA2"/>
    <w:rsid w:val="00B945C5"/>
    <w:rsid w:val="00BA20EA"/>
    <w:rsid w:val="00BB5AFC"/>
    <w:rsid w:val="00BC026E"/>
    <w:rsid w:val="00BC0A56"/>
    <w:rsid w:val="00C45366"/>
    <w:rsid w:val="00C52C82"/>
    <w:rsid w:val="00C57023"/>
    <w:rsid w:val="00C74052"/>
    <w:rsid w:val="00C97EE4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6B6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5906DC"/>
  <w15:docId w15:val="{4A1B8FE2-9321-4C42-B4B3-6E4DAC5D1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1396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1110 Text of Previous Version (Mar. 1,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2022-03-01T18:03:00Z</dcterms:created>
  <dcterms:modified xsi:type="dcterms:W3CDTF">2022-03-01T18:03:00Z</dcterms:modified>
</cp:coreProperties>
</file>