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2EED3" w14:textId="0710BC96"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81F788C" w14:textId="7FBA23FD" w:rsidR="009C06BB" w:rsidRP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A44D9FD" w14:textId="77777777"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5034" w14:textId="474D970B" w:rsidR="00C35CD7"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20481E94" w14:textId="4F9A6340" w:rsidR="00C35CD7"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C35CD7">
        <w:rPr>
          <w:rFonts w:eastAsia="Times New Roman"/>
        </w:rPr>
        <w:t>, 2022</w:t>
      </w:r>
    </w:p>
    <w:p w14:paraId="0FBD765C" w14:textId="7F99DBE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51A5C" w14:textId="3FE14418" w:rsidR="00C35CD7" w:rsidRPr="00C35CD7" w:rsidRDefault="00C35CD7" w:rsidP="00C35CD7">
      <w:pPr>
        <w:tabs>
          <w:tab w:val="right" w:pos="5933"/>
        </w:tabs>
        <w:suppressAutoHyphens/>
        <w:jc w:val="both"/>
        <w:rPr>
          <w:rFonts w:eastAsia="Times New Roman"/>
        </w:rPr>
      </w:pPr>
      <w:r>
        <w:rPr>
          <w:rFonts w:eastAsia="Times New Roman"/>
        </w:rPr>
        <w:tab/>
      </w:r>
      <w:r>
        <w:rPr>
          <w:rFonts w:eastAsia="Times New Roman"/>
          <w:b/>
          <w:sz w:val="36"/>
        </w:rPr>
        <w:t>S. 1218</w:t>
      </w:r>
    </w:p>
    <w:p w14:paraId="5F0D75B2" w14:textId="63F504B6"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29E12" w14:textId="5B6F89D7" w:rsid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114F">
        <w:t>Senator Matthews</w:t>
      </w:r>
    </w:p>
    <w:p w14:paraId="6A44C79A" w14:textId="4C3292ED"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B5E92" w14:textId="727428F7" w:rsidR="00C35CD7" w:rsidRDefault="003A784F" w:rsidP="0074524F">
      <w:pPr>
        <w:tabs>
          <w:tab w:val="right" w:pos="5933"/>
        </w:tabs>
        <w:suppressAutoHyphens/>
        <w:jc w:val="both"/>
        <w:rPr>
          <w:rFonts w:eastAsia="Times New Roman"/>
        </w:rPr>
      </w:pPr>
      <w:r>
        <w:rPr>
          <w:rFonts w:eastAsia="Times New Roman"/>
        </w:rPr>
        <w:t>L. Printed 4/6</w:t>
      </w:r>
      <w:r w:rsidR="00C35CD7">
        <w:rPr>
          <w:rFonts w:eastAsia="Times New Roman"/>
        </w:rPr>
        <w:t>/22--S.</w:t>
      </w:r>
    </w:p>
    <w:p w14:paraId="2F5BE845" w14:textId="64141D52"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2022.</w:t>
      </w:r>
    </w:p>
    <w:p w14:paraId="5E42B59C" w14:textId="13549E01" w:rsidR="00C35CD7" w:rsidRP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862CD4" w14:textId="1B495EE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B8BA7" w14:textId="77777777"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5CD7" w:rsidSect="00C35CD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7282F32" w14:textId="591DF484" w:rsidR="006A3FCE" w:rsidRPr="00522CE0" w:rsidRDefault="006A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1E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5A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3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1F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77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7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B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5F60A" w14:textId="77777777" w:rsidR="00522CE0" w:rsidRPr="008F023B" w:rsidRDefault="00522CE0"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694E">
        <w:rPr>
          <w:rFonts w:eastAsia="Times New Roman"/>
          <w:b/>
          <w:sz w:val="30"/>
          <w:szCs w:val="30"/>
        </w:rPr>
        <w:t>BILL</w:t>
      </w:r>
    </w:p>
    <w:p w14:paraId="75EC9C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81CAC" w14:textId="382A4BFB" w:rsidR="00522CE0" w:rsidRPr="00522CE0" w:rsidRDefault="006D3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w:t>
      </w:r>
      <w:r w:rsidR="005F462D">
        <w:rPr>
          <w:rFonts w:eastAsia="Times New Roman"/>
        </w:rPr>
        <w:t>SEVEN</w:t>
      </w:r>
      <w:r>
        <w:rPr>
          <w:rFonts w:eastAsia="Times New Roman"/>
        </w:rPr>
        <w:t xml:space="preserve">; </w:t>
      </w:r>
      <w:r w:rsidR="005F462D">
        <w:rPr>
          <w:rFonts w:eastAsia="Times New Roman"/>
        </w:rPr>
        <w:t>TO STAGGER THE TERMS OF MEMBERS ELECTED IN 2022</w:t>
      </w:r>
      <w:r w:rsidR="008866BB">
        <w:rPr>
          <w:rFonts w:eastAsia="Times New Roman"/>
        </w:rPr>
        <w:t xml:space="preserve">; </w:t>
      </w:r>
      <w:r w:rsidR="005F462D">
        <w:rPr>
          <w:rFonts w:eastAsia="Times New Roman"/>
        </w:rPr>
        <w:t>AND TO ESTABLISH THE SEVEN SINGLE-MEMBER DISTR</w:t>
      </w:r>
      <w:r>
        <w:rPr>
          <w:rFonts w:eastAsia="Times New Roman"/>
        </w:rPr>
        <w:t>ICTS.</w:t>
      </w:r>
    </w:p>
    <w:p w14:paraId="1680AEF4" w14:textId="0E8EA09E" w:rsidR="00522CE0"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00E3D860" w14:textId="77777777" w:rsidR="003A784F" w:rsidRDefault="003A7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49085"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E91BE7"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041BD" w14:textId="49B1A4DD" w:rsidR="006D37A4" w:rsidRPr="004E631D" w:rsidRDefault="00D5694E"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37A4" w:rsidRPr="004E631D">
        <w:rPr>
          <w:color w:val="000000" w:themeColor="text1"/>
          <w:u w:color="000000" w:themeColor="text1"/>
        </w:rPr>
        <w:t xml:space="preserve">Section 1 of Act 278 of 1985, as last amended by Act </w:t>
      </w:r>
      <w:r w:rsidR="006D37A4">
        <w:rPr>
          <w:color w:val="000000" w:themeColor="text1"/>
          <w:u w:color="000000" w:themeColor="text1"/>
        </w:rPr>
        <w:t>185</w:t>
      </w:r>
      <w:r w:rsidR="006D37A4" w:rsidRPr="004E631D">
        <w:rPr>
          <w:color w:val="000000" w:themeColor="text1"/>
          <w:u w:color="000000" w:themeColor="text1"/>
        </w:rPr>
        <w:t xml:space="preserve"> of </w:t>
      </w:r>
      <w:r w:rsidR="006D37A4">
        <w:rPr>
          <w:color w:val="000000" w:themeColor="text1"/>
          <w:u w:color="000000" w:themeColor="text1"/>
        </w:rPr>
        <w:t>2020</w:t>
      </w:r>
      <w:r w:rsidR="006D37A4" w:rsidRPr="004E631D">
        <w:rPr>
          <w:color w:val="000000" w:themeColor="text1"/>
          <w:u w:color="000000" w:themeColor="text1"/>
        </w:rPr>
        <w:t xml:space="preserve"> is further amended to read:</w:t>
      </w:r>
    </w:p>
    <w:p w14:paraId="2746BAD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99E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sidR="00623F34">
        <w:rPr>
          <w:color w:val="000000" w:themeColor="text1"/>
          <w:u w:val="single"/>
        </w:rPr>
        <w:t>(A)</w:t>
      </w:r>
      <w:r w:rsidR="00623F34">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7C32FCD" w14:textId="77777777" w:rsidR="00623F3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623F34">
        <w:rPr>
          <w:color w:val="000000" w:themeColor="text1"/>
          <w:u w:val="single"/>
        </w:rPr>
        <w:t>(B)</w:t>
      </w:r>
      <w:r w:rsidR="00623F34">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sidR="00623F34">
        <w:rPr>
          <w:color w:val="000000" w:themeColor="text1"/>
          <w:u w:val="single"/>
        </w:rPr>
        <w:t>The</w:t>
      </w:r>
      <w:r w:rsidR="00623F34">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sidR="00623F34">
        <w:rPr>
          <w:color w:val="000000" w:themeColor="text1"/>
          <w:u w:val="single"/>
        </w:rPr>
        <w:t>seven</w:t>
      </w:r>
      <w:r>
        <w:rPr>
          <w:color w:val="000000" w:themeColor="text1"/>
        </w:rPr>
        <w:t xml:space="preserve"> </w:t>
      </w:r>
      <w:r w:rsidRPr="004E631D">
        <w:rPr>
          <w:color w:val="000000" w:themeColor="text1"/>
          <w:u w:color="000000" w:themeColor="text1"/>
        </w:rPr>
        <w:t>members</w:t>
      </w:r>
      <w:r w:rsidR="00623F34">
        <w:rPr>
          <w:color w:val="000000" w:themeColor="text1"/>
          <w:u w:color="000000" w:themeColor="text1"/>
        </w:rPr>
        <w:t>.</w:t>
      </w:r>
      <w:r w:rsidRPr="004E631D">
        <w:rPr>
          <w:color w:val="000000" w:themeColor="text1"/>
          <w:u w:color="000000" w:themeColor="text1"/>
        </w:rPr>
        <w:t xml:space="preserve"> </w:t>
      </w:r>
    </w:p>
    <w:p w14:paraId="760DC35B" w14:textId="77777777"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006D37A4" w:rsidRPr="00623F34">
        <w:rPr>
          <w:strike/>
          <w:color w:val="000000" w:themeColor="text1"/>
          <w:u w:color="000000" w:themeColor="text1"/>
        </w:rPr>
        <w:t xml:space="preserve">whose terms shall be four years except that the initial term for Districts 2, 4, 6, and 8 </w:t>
      </w:r>
      <w:r w:rsidR="006D37A4" w:rsidRPr="00623F34">
        <w:rPr>
          <w:strike/>
          <w:color w:val="000000" w:themeColor="text1"/>
        </w:rPr>
        <w:t xml:space="preserve"> </w:t>
      </w:r>
      <w:r w:rsidR="006D37A4" w:rsidRPr="00623F34">
        <w:rPr>
          <w:strike/>
          <w:color w:val="000000" w:themeColor="text1"/>
          <w:u w:color="000000" w:themeColor="text1"/>
        </w:rPr>
        <w:t>shall be two years and four years thereafter</w:t>
      </w:r>
      <w:r w:rsidR="006D37A4" w:rsidRPr="0074524F">
        <w:rPr>
          <w:strike/>
          <w:color w:val="000000" w:themeColor="text1"/>
          <w:u w:color="000000" w:themeColor="text1"/>
        </w:rPr>
        <w:t>.</w:t>
      </w:r>
    </w:p>
    <w:p w14:paraId="090C6BE1" w14:textId="66D9C3BF"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 xml:space="preserve">In the 2022 </w:t>
      </w:r>
      <w:r w:rsidR="0074524F">
        <w:rPr>
          <w:color w:val="000000" w:themeColor="text1"/>
          <w:u w:val="single"/>
        </w:rPr>
        <w:t>G</w:t>
      </w:r>
      <w:r w:rsidRPr="00623F34">
        <w:rPr>
          <w:color w:val="000000" w:themeColor="text1"/>
          <w:u w:val="single"/>
        </w:rPr>
        <w:t xml:space="preserve">eneral </w:t>
      </w:r>
      <w:r w:rsidR="0074524F">
        <w:rPr>
          <w:color w:val="000000" w:themeColor="text1"/>
          <w:u w:val="single"/>
        </w:rPr>
        <w:t>E</w:t>
      </w:r>
      <w:r w:rsidRPr="00623F34">
        <w:rPr>
          <w:color w:val="000000" w:themeColor="text1"/>
          <w:u w:val="single"/>
        </w:rPr>
        <w:t>lection all seven seats on the board shall be up for election.</w:t>
      </w:r>
      <w:r>
        <w:rPr>
          <w:color w:val="000000" w:themeColor="text1"/>
          <w:u w:val="single"/>
        </w:rPr>
        <w:t xml:space="preserve"> The term for board members elected from Districts 1, 3, 5, and 7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 xml:space="preserve">lection shall be four years. The term for board members elected from Districts 2, 4, and 6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 shall be two years.</w:t>
      </w:r>
    </w:p>
    <w:p w14:paraId="3C9346EB" w14:textId="2DF7EF07" w:rsidR="00623F34" w:rsidRP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lastRenderedPageBreak/>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 xml:space="preserve">The term for any board member serving on the previously constituted </w:t>
      </w:r>
      <w:r w:rsidR="008866BB">
        <w:rPr>
          <w:color w:val="000000" w:themeColor="text1"/>
          <w:u w:val="single"/>
        </w:rPr>
        <w:t>nine-member</w:t>
      </w:r>
      <w:r>
        <w:rPr>
          <w:color w:val="000000" w:themeColor="text1"/>
          <w:u w:val="single"/>
        </w:rPr>
        <w:t xml:space="preserve"> board shall terminate on the date of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w:t>
      </w:r>
    </w:p>
    <w:p w14:paraId="79147757" w14:textId="77777777" w:rsidR="006D37A4" w:rsidRPr="004E631D"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3F34">
        <w:rPr>
          <w:color w:val="000000" w:themeColor="text1"/>
          <w:u w:val="single"/>
        </w:rPr>
        <w:t>(D)</w:t>
      </w:r>
      <w:r>
        <w:rPr>
          <w:color w:val="000000" w:themeColor="text1"/>
          <w:u w:color="000000" w:themeColor="text1"/>
        </w:rPr>
        <w:tab/>
      </w:r>
      <w:r w:rsidR="006D37A4" w:rsidRPr="004E631D">
        <w:rPr>
          <w:color w:val="000000" w:themeColor="text1"/>
          <w:u w:color="000000" w:themeColor="text1"/>
        </w:rPr>
        <w:t>Each trustee must be a resident elector of the single</w:t>
      </w:r>
      <w:r w:rsidR="006D37A4"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006D37A4" w:rsidRPr="004E631D">
        <w:rPr>
          <w:color w:val="000000" w:themeColor="text1"/>
          <w:u w:color="000000" w:themeColor="text1"/>
        </w:rPr>
        <w:noBreakHyphen/>
        <w:t>13</w:t>
      </w:r>
      <w:r w:rsidR="006D37A4" w:rsidRPr="004E631D">
        <w:rPr>
          <w:color w:val="000000" w:themeColor="text1"/>
          <w:u w:color="000000" w:themeColor="text1"/>
        </w:rPr>
        <w:noBreakHyphen/>
        <w:t>190.</w:t>
      </w:r>
    </w:p>
    <w:p w14:paraId="213339DF" w14:textId="77777777" w:rsidR="006D37A4"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AD5D2E">
        <w:rPr>
          <w:color w:val="000000" w:themeColor="text1"/>
          <w:u w:val="single"/>
        </w:rPr>
        <w:t>(E)</w:t>
      </w:r>
      <w:r w:rsidR="00AD5D2E">
        <w:rPr>
          <w:color w:val="000000" w:themeColor="text1"/>
        </w:rPr>
        <w:tab/>
      </w:r>
      <w:r w:rsidRPr="004E631D">
        <w:rPr>
          <w:color w:val="000000" w:themeColor="text1"/>
          <w:u w:color="000000" w:themeColor="text1"/>
        </w:rPr>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w:t>
      </w:r>
      <w:r w:rsidRPr="00C64391">
        <w:rPr>
          <w:color w:val="000000" w:themeColor="text1"/>
          <w:u w:color="000000" w:themeColor="text1"/>
        </w:rPr>
        <w:t>The notice published pursuant to this act is additional to any general law requirements of notice of election pursuant to Title 7 of the Code of Laws of South Carolina, 1976.</w:t>
      </w:r>
    </w:p>
    <w:p w14:paraId="453FDDD4" w14:textId="77777777" w:rsidR="00D5694E"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64391">
        <w:rPr>
          <w:color w:val="000000" w:themeColor="text1"/>
          <w:u w:color="000000" w:themeColor="text1"/>
        </w:rPr>
        <w:tab/>
      </w:r>
      <w:r w:rsidR="00AD5D2E" w:rsidRPr="00C64391">
        <w:rPr>
          <w:color w:val="000000" w:themeColor="text1"/>
          <w:u w:val="single"/>
        </w:rPr>
        <w:t>(F)</w:t>
      </w:r>
      <w:r w:rsidR="00AD5D2E" w:rsidRPr="00C64391">
        <w:rPr>
          <w:color w:val="000000" w:themeColor="text1"/>
          <w:u w:color="000000" w:themeColor="text1"/>
        </w:rPr>
        <w:tab/>
      </w:r>
      <w:r w:rsidRPr="00C64391">
        <w:rPr>
          <w:color w:val="000000" w:themeColor="text1"/>
          <w:u w:color="000000" w:themeColor="text1"/>
        </w:rPr>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C64391">
        <w:rPr>
          <w:color w:val="000000" w:themeColor="text1"/>
          <w:u w:color="000000" w:themeColor="text1"/>
        </w:rPr>
        <w:noBreakHyphen/>
        <w:t>13</w:t>
      </w:r>
      <w:r w:rsidRPr="00C64391">
        <w:rPr>
          <w:color w:val="000000" w:themeColor="text1"/>
          <w:u w:color="000000" w:themeColor="text1"/>
        </w:rPr>
        <w:noBreakHyphen/>
        <w:t>352 of the 1976 Code shall govern the process of nomination by statement of candidacy and verification of candidates’ qualifications for election.”</w:t>
      </w:r>
    </w:p>
    <w:p w14:paraId="3E2DE23C" w14:textId="77777777" w:rsidR="006D37A4" w:rsidRPr="00C64391"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94DF93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C64391">
        <w:rPr>
          <w:rFonts w:eastAsia="Times New Roman"/>
          <w:snapToGrid w:val="0"/>
          <w:szCs w:val="20"/>
        </w:rPr>
        <w:t>SECTION</w:t>
      </w:r>
      <w:r w:rsidRPr="00C64391">
        <w:rPr>
          <w:rFonts w:eastAsia="Times New Roman"/>
          <w:snapToGrid w:val="0"/>
          <w:szCs w:val="20"/>
        </w:rPr>
        <w:tab/>
        <w:t>2.</w:t>
      </w:r>
      <w:r w:rsidRPr="00C64391">
        <w:rPr>
          <w:rFonts w:eastAsia="Times New Roman"/>
          <w:snapToGrid w:val="0"/>
          <w:szCs w:val="20"/>
        </w:rPr>
        <w:tab/>
        <w:t>SECTION 2 of Act 476 of 1998 is amended to read:</w:t>
      </w:r>
    </w:p>
    <w:p w14:paraId="3F5E4C0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1F96B5FB" w14:textId="168C0A51" w:rsidR="003A784F" w:rsidRPr="00C64391" w:rsidRDefault="00762C75"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003A784F" w:rsidRPr="00C64391">
        <w:rPr>
          <w:rFonts w:eastAsia="Times New Roman"/>
          <w:snapToGrid w:val="0"/>
          <w:szCs w:val="20"/>
        </w:rPr>
        <w:t>“SECTION</w:t>
      </w:r>
      <w:r w:rsidR="003A784F" w:rsidRPr="00C64391">
        <w:rPr>
          <w:rFonts w:eastAsia="Times New Roman"/>
          <w:snapToGrid w:val="0"/>
          <w:szCs w:val="20"/>
        </w:rPr>
        <w:tab/>
        <w:t>2.</w:t>
      </w:r>
      <w:r w:rsidR="003A784F" w:rsidRPr="00C64391">
        <w:rPr>
          <w:rFonts w:eastAsia="Times New Roman"/>
          <w:snapToGrid w:val="0"/>
          <w:szCs w:val="20"/>
        </w:rPr>
        <w:tab/>
        <w:t>(A)</w:t>
      </w:r>
      <w:r w:rsidR="003A784F" w:rsidRPr="00C64391">
        <w:rPr>
          <w:rFonts w:eastAsia="Times New Roman"/>
          <w:snapToGrid w:val="0"/>
          <w:szCs w:val="20"/>
        </w:rPr>
        <w:tab/>
        <w:t xml:space="preserve">The single-member districts of </w:t>
      </w:r>
      <w:r w:rsidR="003A784F" w:rsidRPr="00C64391">
        <w:rPr>
          <w:rFonts w:eastAsia="Times New Roman"/>
          <w:snapToGrid w:val="0"/>
          <w:szCs w:val="20"/>
          <w:u w:val="single"/>
        </w:rPr>
        <w:t>the</w:t>
      </w:r>
      <w:r w:rsidR="003A784F" w:rsidRPr="00C64391">
        <w:rPr>
          <w:rFonts w:eastAsia="Times New Roman"/>
          <w:snapToGrid w:val="0"/>
          <w:szCs w:val="20"/>
        </w:rPr>
        <w:t xml:space="preserve"> Jasper County School District shall be as follows:</w:t>
      </w:r>
    </w:p>
    <w:p w14:paraId="47D9FEE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3D01C1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1</w:t>
      </w:r>
    </w:p>
    <w:p w14:paraId="11D1E01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themeColor="text1"/>
          <w:u w:color="000000" w:themeColor="text1"/>
        </w:rPr>
      </w:pPr>
      <w:r w:rsidRPr="00C64391">
        <w:rPr>
          <w:b/>
          <w:bCs/>
          <w:strike/>
          <w:color w:val="000000" w:themeColor="text1"/>
          <w:u w:color="000000" w:themeColor="text1"/>
        </w:rPr>
        <w:t>Area Population</w:t>
      </w:r>
    </w:p>
    <w:p w14:paraId="3B8EAE7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BC707F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4D8912D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1EA50EB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152, 158, 159, 160, 161, 162, 166, 167, 168, 169, 170, 172, 173, 174, 175, 176, 177, 178, 179, 180, 181, 182, 184, 185, 186, 189, 190, 192, 193 611</w:t>
      </w:r>
    </w:p>
    <w:p w14:paraId="3D331E7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6D24586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265F4DF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Blocks: 101, 102, 103, 104, 105, 106, 107, 108, 109, 110, 111, 112, 113, 114, 115, 116, 117, 118, 119, 122, 123, 124, 125, 126, 127, 128, 129, 130, 131, 132, 133, 134, 135, 136, 137, 138, 139, 140, 141, 142, 143, 144, 145, 146, 147, 148, 149, 150, 151, 163, 164, 165, 171. . . . . 680</w:t>
      </w:r>
    </w:p>
    <w:p w14:paraId="313ED69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52BA70B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582CF8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Blocks: 201, 202, 203, 204, 205, 206, 207, 208, 209, 210, 211, 212, 213, 214, 215, 216, 217, 218, 219, 242, 243, 244, 245, 246, 247, 250, 251, 283, 284 425</w:t>
      </w:r>
    </w:p>
    <w:p w14:paraId="165F7C7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.1,716</w:t>
      </w:r>
    </w:p>
    <w:p w14:paraId="683639E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0.290</w:t>
      </w:r>
    </w:p>
    <w:p w14:paraId="0357D22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5B269C8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2</w:t>
      </w:r>
    </w:p>
    <w:p w14:paraId="734ED56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325CE63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30F9CA0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PINELAND</w:t>
      </w:r>
    </w:p>
    <w:p w14:paraId="79C8C29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Tract 9501.00</w:t>
      </w:r>
    </w:p>
    <w:p w14:paraId="25DDF65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4F405F9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739F101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839616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303, 304, 309, 310, 311, 312, 313, 314, 315, 316, 317, 318, 319, 320, 321, 326, 327, 328, 329, 330, 331, 332, 333, 334, 335, 336, 337, 338 344</w:t>
      </w:r>
    </w:p>
    <w:p w14:paraId="0C5B846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2DF3ACF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 227B. . . . . . 32</w:t>
      </w:r>
    </w:p>
    <w:p w14:paraId="783FBDD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40621AA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0EA61C3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15953AC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1,692</w:t>
      </w:r>
    </w:p>
    <w:p w14:paraId="18FBD09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1.685</w:t>
      </w:r>
    </w:p>
    <w:p w14:paraId="0F7EC9F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17B62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3</w:t>
      </w:r>
    </w:p>
    <w:p w14:paraId="3EB45F7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28C056B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5CC751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COOSAWHATCHIE</w:t>
      </w:r>
    </w:p>
    <w:p w14:paraId="3FB3CFF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703CFE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6EEA5C8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2FEDCA4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507577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456FCF8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GRAYS</w:t>
      </w:r>
    </w:p>
    <w:p w14:paraId="6D79F54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7AC30F8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120, 121, 153, 154, 155, 156, 157 22</w:t>
      </w:r>
    </w:p>
    <w:p w14:paraId="2836FE5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1,752</w:t>
      </w:r>
    </w:p>
    <w:p w14:paraId="60C7284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..+1.801</w:t>
      </w:r>
    </w:p>
    <w:p w14:paraId="536187E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A8A8A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4</w:t>
      </w:r>
    </w:p>
    <w:p w14:paraId="6459E2E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763B85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7A514A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COOSAWHATCHIE</w:t>
      </w:r>
    </w:p>
    <w:p w14:paraId="1315A24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FFF81B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134, 135, 136, 137, 149, 150, 151, 152, 153, 154, 155, 156, 157, 158, 159, 160 178</w:t>
      </w:r>
    </w:p>
    <w:p w14:paraId="48212AD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GILLISONVILLE</w:t>
      </w:r>
    </w:p>
    <w:p w14:paraId="3B756B9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22AE93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183, 187, 188, 191, 194, 195, 196, 197 135</w:t>
      </w:r>
    </w:p>
    <w:p w14:paraId="1E65D5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43B5EF6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35AE0D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305, 306, 307, 308, 322, 323, 324, 325 200</w:t>
      </w:r>
    </w:p>
    <w:p w14:paraId="7156FA7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0D40BB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w:t>
      </w:r>
      <w:r w:rsidRPr="00C64391">
        <w:rPr>
          <w:strike/>
          <w:color w:val="000000" w:themeColor="text1"/>
          <w:u w:color="000000" w:themeColor="text1"/>
        </w:rPr>
        <w:lastRenderedPageBreak/>
        <w:t>309B, 310, 342, 343, 344A, 344B, 345, 346, 347, 348, 349, 350A, 350B, 351A, 351B, 352A, 352B, 359, 360, 361, 362, 363, 364, 365, 366, 367, 368, 369, 370, 371 1,259</w:t>
      </w:r>
    </w:p>
    <w:p w14:paraId="51D132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1,772</w:t>
      </w:r>
    </w:p>
    <w:p w14:paraId="6179479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+2.963</w:t>
      </w:r>
    </w:p>
    <w:p w14:paraId="04BCD1F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CF9D3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5</w:t>
      </w:r>
    </w:p>
    <w:p w14:paraId="69D002F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C0E23A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757AB5C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7F9C73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301077B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501, 542, 543, 544, 545, 546, 547, 548, 549, 550, 558, 559, 618, 619 . . 369</w:t>
      </w:r>
    </w:p>
    <w:p w14:paraId="02CD9CE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1</w:t>
      </w:r>
    </w:p>
    <w:p w14:paraId="2508C8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D0ED80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347, 348, 349, 350, 351, 352, 353, 354 199</w:t>
      </w:r>
    </w:p>
    <w:p w14:paraId="1D8233D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RIDGELAND 2 . . . . . . . . . . . 1,194</w:t>
      </w:r>
    </w:p>
    <w:p w14:paraId="270AF0B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69C20FE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54E9B05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438. . . . . . . . 0</w:t>
      </w:r>
    </w:p>
    <w:p w14:paraId="241EF11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1,762</w:t>
      </w:r>
    </w:p>
    <w:p w14:paraId="5214DA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+2.382</w:t>
      </w:r>
    </w:p>
    <w:p w14:paraId="051D881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FA7D1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6</w:t>
      </w:r>
    </w:p>
    <w:p w14:paraId="1C9EF2E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18D8EC7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54F58B8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6AF7314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282B671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201, 202, 203, 204, 205, 206, 207, 208, 209, 210, 211, 212, 213, 214, 215, 216, 217, 218, 219, 220, 221, 222, 223, 224, 225, 226C, 227B, 228, 229, 230, 235B, 236, 237B, 238, 239B, 259 269</w:t>
      </w:r>
    </w:p>
    <w:p w14:paraId="241D8FA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2 . . . . . . . . . . .1,189</w:t>
      </w:r>
    </w:p>
    <w:p w14:paraId="1D1DC8E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TILLMAN</w:t>
      </w:r>
    </w:p>
    <w:p w14:paraId="1AB0EC5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9501.00</w:t>
      </w:r>
    </w:p>
    <w:p w14:paraId="10683FD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0A66F53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2AD97F4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101B, 102, 103, 104, 105, 106, 107, 108, 109, 110, 111, 112, 113, 114, 115, 116, 117, 118, 119, 120, 121, 122, 125, 126, 135, 136, 194 79</w:t>
      </w:r>
    </w:p>
    <w:p w14:paraId="74F52AF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DISTRICT TOTAL. . . . . . . . . . . 1,658</w:t>
      </w:r>
    </w:p>
    <w:p w14:paraId="7C7D89C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 xml:space="preserve">PERCENT VARIATION . </w:t>
      </w:r>
      <w:r w:rsidRPr="00C64391">
        <w:rPr>
          <w:strike/>
          <w:color w:val="000000" w:themeColor="text1"/>
          <w:u w:color="000000" w:themeColor="text1"/>
        </w:rPr>
        <w:noBreakHyphen/>
        <w:t>3.660</w:t>
      </w:r>
    </w:p>
    <w:p w14:paraId="771BD83B"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7</w:t>
      </w:r>
    </w:p>
    <w:p w14:paraId="02434526"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9C08411"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1997620A"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1</w:t>
      </w:r>
    </w:p>
    <w:p w14:paraId="5F98C64A"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02FBE89E"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15179FD0"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GRAHAMVILLE 2</w:t>
      </w:r>
    </w:p>
    <w:p w14:paraId="465A9AB3"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9502.00</w:t>
      </w:r>
    </w:p>
    <w:p w14:paraId="1CED8EFC"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311, 332, 334, 335, 336, 337, 338, 339, 340, 341, 353, 354, 355, 356, 357, 358, 432, 441, 442, 443, 444, 450, 451. . . . . 657</w:t>
      </w:r>
    </w:p>
    <w:p w14:paraId="609317BC"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OKATIE . . . . . . . . . . . . . 328</w:t>
      </w:r>
    </w:p>
    <w:p w14:paraId="06027E5D"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1,724</w:t>
      </w:r>
    </w:p>
    <w:p w14:paraId="28B65AF4"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PERCENT VARIATION . . . . . . . . . +0.174</w:t>
      </w:r>
    </w:p>
    <w:p w14:paraId="76CBF9B6" w14:textId="77777777" w:rsidR="003A784F" w:rsidRPr="00C64391" w:rsidRDefault="003A784F" w:rsidP="003A78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0A37A85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DISTRICT 8</w:t>
      </w:r>
    </w:p>
    <w:p w14:paraId="1442CB5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617F43A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6A5384A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HARDEEVILLE 1</w:t>
      </w:r>
    </w:p>
    <w:p w14:paraId="211602B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Tract 9503.00</w:t>
      </w:r>
    </w:p>
    <w:p w14:paraId="6472275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0A5B91F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TOTAL. . . . . . . . . . . 1,759</w:t>
      </w:r>
    </w:p>
    <w:p w14:paraId="75FC73E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391">
        <w:rPr>
          <w:strike/>
          <w:color w:val="000000" w:themeColor="text1"/>
          <w:u w:color="000000" w:themeColor="text1"/>
        </w:rPr>
        <w:t>PERCENT VARIATION . . . . . . . . . +2.208</w:t>
      </w:r>
    </w:p>
    <w:p w14:paraId="70F701F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14330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DISTRICT 9</w:t>
      </w:r>
    </w:p>
    <w:p w14:paraId="54F697F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sidRPr="00C64391">
        <w:rPr>
          <w:b/>
          <w:strike/>
          <w:color w:val="000000" w:themeColor="text1"/>
          <w:u w:color="000000" w:themeColor="text1"/>
        </w:rPr>
        <w:t>Area Population</w:t>
      </w:r>
    </w:p>
    <w:p w14:paraId="132FD0D2"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Jasper County</w:t>
      </w:r>
    </w:p>
    <w:p w14:paraId="2C6ABAB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t>LEVY . . . . . . . . . . . . . 1,652</w:t>
      </w:r>
    </w:p>
    <w:p w14:paraId="1589E1B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4391">
        <w:rPr>
          <w:strike/>
          <w:color w:val="000000" w:themeColor="text1"/>
          <w:u w:color="000000" w:themeColor="text1"/>
        </w:rPr>
        <w:lastRenderedPageBreak/>
        <w:t>DISTRICT TOTAL. . . . . . . . . . . 1,652</w:t>
      </w:r>
    </w:p>
    <w:p w14:paraId="65A3E34B"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color w:val="000000" w:themeColor="text1"/>
          <w:u w:color="000000" w:themeColor="text1"/>
        </w:rPr>
      </w:pPr>
      <w:r w:rsidRPr="00C64391">
        <w:rPr>
          <w:strike/>
          <w:color w:val="000000" w:themeColor="text1"/>
          <w:u w:color="000000" w:themeColor="text1"/>
        </w:rPr>
        <w:t xml:space="preserve">PERCENT VARIATION . . . . . . . . . </w:t>
      </w:r>
      <w:r w:rsidRPr="00C64391">
        <w:rPr>
          <w:strike/>
          <w:color w:val="000000" w:themeColor="text1"/>
          <w:u w:color="000000" w:themeColor="text1"/>
        </w:rPr>
        <w:noBreakHyphen/>
        <w:t>4.009</w:t>
      </w:r>
    </w:p>
    <w:p w14:paraId="5B53A397" w14:textId="77777777" w:rsidR="003A784F" w:rsidRPr="00C64391" w:rsidRDefault="003A784F" w:rsidP="003A784F">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Pop.</w:t>
      </w:r>
      <w:r w:rsidRPr="00C64391">
        <w:rPr>
          <w:color w:val="000000" w:themeColor="text1"/>
          <w:sz w:val="18"/>
          <w:szCs w:val="18"/>
          <w:u w:color="000000" w:themeColor="text1"/>
        </w:rPr>
        <w:tab/>
        <w:t xml:space="preserve">  </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Dev.</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%Dev.</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%Hisp.</w:t>
      </w:r>
    </w:p>
    <w:p w14:paraId="32B7AE8C" w14:textId="77777777" w:rsidR="003A784F" w:rsidRPr="00C64391" w:rsidRDefault="003A784F"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1.08%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998</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24.81%</w:t>
      </w:r>
    </w:p>
    <w:p w14:paraId="4BB010C4" w14:textId="77777777" w:rsidR="003A784F" w:rsidRPr="00C64391" w:rsidRDefault="003A784F" w:rsidP="003A78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3,809</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4.30%</w:t>
      </w:r>
      <w:r w:rsidRPr="00C64391">
        <w:rPr>
          <w:color w:val="000000" w:themeColor="text1"/>
          <w:sz w:val="18"/>
          <w:szCs w:val="18"/>
          <w:u w:color="000000" w:themeColor="text1"/>
        </w:rPr>
        <w:tab/>
        <w:t xml:space="preserve">  </w:t>
      </w:r>
      <w:r w:rsidRPr="00C64391">
        <w:rPr>
          <w:color w:val="000000" w:themeColor="text1"/>
          <w:sz w:val="18"/>
          <w:szCs w:val="18"/>
          <w:u w:val="single"/>
        </w:rPr>
        <w:t>1,135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29.80%</w:t>
      </w:r>
    </w:p>
    <w:p w14:paraId="3C801C3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3,976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0.10%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19.37%</w:t>
      </w:r>
    </w:p>
    <w:p w14:paraId="19C79B90"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3,991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0.28%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7.52%</w:t>
      </w:r>
    </w:p>
    <w:p w14:paraId="19A7A986"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4,046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17.38%</w:t>
      </w:r>
    </w:p>
    <w:p w14:paraId="501F34B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2.34%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7.82%</w:t>
      </w:r>
    </w:p>
    <w:p w14:paraId="58367C24"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4,132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3.82%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830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20.09%</w:t>
      </w:r>
    </w:p>
    <w:p w14:paraId="3D45503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272401D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27,864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5,040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18.09%</w:t>
      </w:r>
    </w:p>
    <w:p w14:paraId="2B683CA0"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14:paraId="58EA8896"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White</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r>
      <w:r w:rsidRPr="00C64391">
        <w:rPr>
          <w:color w:val="000000" w:themeColor="text1"/>
          <w:sz w:val="18"/>
          <w:szCs w:val="18"/>
          <w:u w:val="single" w:color="000000" w:themeColor="text1"/>
        </w:rPr>
        <w:t>%NH DOJ Blk</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%VAP</w:t>
      </w:r>
    </w:p>
    <w:p w14:paraId="3886C0C1"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39.35%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1,297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2,975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73.95%</w:t>
      </w:r>
    </w:p>
    <w:p w14:paraId="249D72E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28.93%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37.94%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2,823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74.11%</w:t>
      </w:r>
    </w:p>
    <w:p w14:paraId="474E942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1,666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41.90%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35.29%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3,026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76.11%</w:t>
      </w:r>
    </w:p>
    <w:p w14:paraId="2C96CD3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42.25%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1,914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47.96%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3,095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77.55%</w:t>
      </w:r>
    </w:p>
    <w:p w14:paraId="304BE5DD"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1,358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33.56%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1,896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46.86%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78.08%</w:t>
      </w:r>
    </w:p>
    <w:p w14:paraId="6ABE272C"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3,249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83.59%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5.61%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3,698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95.14%</w:t>
      </w:r>
    </w:p>
    <w:p w14:paraId="1BF1C5A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2,183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52.83%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996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24.10%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3,399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82.26%</w:t>
      </w:r>
    </w:p>
    <w:p w14:paraId="2538B5D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BA4E3F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r>
      <w:r w:rsidRPr="00C64391">
        <w:rPr>
          <w:color w:val="000000" w:themeColor="text1"/>
          <w:sz w:val="18"/>
          <w:szCs w:val="18"/>
          <w:u w:val="single" w:color="000000" w:themeColor="text1"/>
        </w:rPr>
        <w:t>12,827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9,169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32.91%</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rPr>
        <w:t>22,175</w:t>
      </w:r>
    </w:p>
    <w:p w14:paraId="4FC9E23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EF8BC11" w14:textId="77777777" w:rsidR="003A784F" w:rsidRPr="00C64391" w:rsidRDefault="003A784F" w:rsidP="003A784F">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C64391">
        <w:rPr>
          <w:color w:val="000000" w:themeColor="text1"/>
          <w:sz w:val="18"/>
          <w:szCs w:val="18"/>
          <w:u w:val="single" w:color="000000" w:themeColor="text1"/>
        </w:rPr>
        <w:t>District</w:t>
      </w:r>
      <w:r w:rsidRPr="00C64391">
        <w:rPr>
          <w:color w:val="000000" w:themeColor="text1"/>
          <w:sz w:val="18"/>
          <w:szCs w:val="18"/>
          <w:u w:val="single" w:color="000000" w:themeColor="text1"/>
        </w:rPr>
        <w:tab/>
      </w:r>
      <w:r w:rsidRPr="00C64391">
        <w:rPr>
          <w:color w:val="000000" w:themeColor="text1"/>
          <w:sz w:val="18"/>
          <w:szCs w:val="18"/>
          <w:u w:color="000000" w:themeColor="text1"/>
        </w:rPr>
        <w:t xml:space="preserve">   </w:t>
      </w:r>
      <w:r w:rsidRPr="00C64391">
        <w:rPr>
          <w:color w:val="000000" w:themeColor="text1"/>
          <w:sz w:val="18"/>
          <w:szCs w:val="18"/>
          <w:u w:color="000000" w:themeColor="text1"/>
        </w:rPr>
        <w:tab/>
      </w:r>
      <w:r w:rsidRPr="00C64391">
        <w:rPr>
          <w:color w:val="000000" w:themeColor="text1"/>
          <w:sz w:val="18"/>
          <w:szCs w:val="18"/>
          <w:u w:val="single" w:color="000000" w:themeColor="text1"/>
        </w:rPr>
        <w:t>HVAP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 xml:space="preserve">%HVAP </w:t>
      </w:r>
      <w:r w:rsidRPr="00C64391">
        <w:rPr>
          <w:color w:val="000000" w:themeColor="text1"/>
          <w:sz w:val="18"/>
          <w:szCs w:val="18"/>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r>
      <w:r w:rsidRPr="00C64391">
        <w:rPr>
          <w:color w:val="000000" w:themeColor="text1"/>
          <w:sz w:val="18"/>
          <w:szCs w:val="18"/>
          <w:u w:val="single" w:color="000000" w:themeColor="text1"/>
        </w:rPr>
        <w:t>%NHWVAP</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NHDOJBVAP</w:t>
      </w:r>
      <w:r w:rsidRPr="00C64391">
        <w:rPr>
          <w:color w:val="000000" w:themeColor="text1"/>
          <w:sz w:val="18"/>
          <w:szCs w:val="18"/>
          <w:u w:color="000000" w:themeColor="text1"/>
        </w:rPr>
        <w:t xml:space="preserve">  </w:t>
      </w:r>
      <w:r w:rsidRPr="00C64391">
        <w:rPr>
          <w:color w:val="000000" w:themeColor="text1"/>
          <w:sz w:val="18"/>
          <w:szCs w:val="18"/>
          <w:u w:val="single" w:color="000000" w:themeColor="text1"/>
        </w:rPr>
        <w:t>%NHDOJBVAP</w:t>
      </w:r>
    </w:p>
    <w:p w14:paraId="7753885A"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19.60%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1,324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44.50%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968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32.54%</w:t>
      </w:r>
    </w:p>
    <w:p w14:paraId="5AA2DD07"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701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24.83%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936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33.16%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1107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39.21%</w:t>
      </w:r>
    </w:p>
    <w:p w14:paraId="35064AF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15.66%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1,424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47.06%</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1,013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33.48%</w:t>
      </w:r>
    </w:p>
    <w:p w14:paraId="4D7664A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191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6.17%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1,369</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44.23%</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1,466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47.37%</w:t>
      </w:r>
    </w:p>
    <w:p w14:paraId="5201529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470</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14.88%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1,138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36.02%</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1,484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46.98%</w:t>
      </w:r>
    </w:p>
    <w:p w14:paraId="17CA0323"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6</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223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rPr>
        <w:t xml:space="preserve">  </w:t>
      </w:r>
      <w:r w:rsidRPr="00C64391">
        <w:rPr>
          <w:color w:val="000000" w:themeColor="text1"/>
          <w:sz w:val="18"/>
          <w:szCs w:val="18"/>
          <w:u w:val="single" w:color="000000" w:themeColor="text1"/>
        </w:rPr>
        <w:t>6.03%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3,195</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86.40%</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178</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4.81%</w:t>
      </w:r>
    </w:p>
    <w:p w14:paraId="3BE7037F"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C64391">
        <w:rPr>
          <w:color w:val="000000" w:themeColor="text1"/>
          <w:sz w:val="18"/>
          <w:szCs w:val="18"/>
          <w:u w:color="000000" w:themeColor="text1"/>
        </w:rPr>
        <w:tab/>
      </w:r>
      <w:r w:rsidRPr="00C64391">
        <w:rPr>
          <w:color w:val="000000" w:themeColor="text1"/>
          <w:sz w:val="18"/>
          <w:szCs w:val="18"/>
          <w:u w:val="single" w:color="000000" w:themeColor="text1"/>
        </w:rPr>
        <w:t>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562</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16.53%</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2,001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58.87%</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731</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21.51%</w:t>
      </w:r>
    </w:p>
    <w:p w14:paraId="287DF84E"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14:paraId="03AB81A9"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4391">
        <w:rPr>
          <w:color w:val="000000" w:themeColor="text1"/>
          <w:sz w:val="18"/>
          <w:szCs w:val="18"/>
          <w:u w:val="single" w:color="000000" w:themeColor="text1"/>
        </w:rPr>
        <w:t>Totals</w:t>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3,204</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14.45%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11,387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color="000000" w:themeColor="text1"/>
        </w:rPr>
        <w:t>51.35%</w:t>
      </w:r>
      <w:r w:rsidRPr="00C64391">
        <w:rPr>
          <w:color w:val="000000" w:themeColor="text1"/>
          <w:sz w:val="18"/>
          <w:szCs w:val="18"/>
          <w:u w:color="000000" w:themeColor="text1"/>
        </w:rPr>
        <w:tab/>
      </w:r>
      <w:r w:rsidRPr="00C64391">
        <w:rPr>
          <w:color w:val="000000" w:themeColor="text1"/>
          <w:sz w:val="18"/>
          <w:szCs w:val="18"/>
          <w:u w:color="000000" w:themeColor="text1"/>
        </w:rPr>
        <w:tab/>
        <w:t xml:space="preserve"> </w:t>
      </w:r>
      <w:r w:rsidRPr="00C64391">
        <w:rPr>
          <w:color w:val="000000" w:themeColor="text1"/>
          <w:sz w:val="18"/>
          <w:szCs w:val="18"/>
          <w:u w:val="single" w:color="000000" w:themeColor="text1"/>
        </w:rPr>
        <w:t>6,947</w:t>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color="000000" w:themeColor="text1"/>
        </w:rPr>
        <w:tab/>
      </w:r>
      <w:r w:rsidRPr="00C64391">
        <w:rPr>
          <w:color w:val="000000" w:themeColor="text1"/>
          <w:sz w:val="18"/>
          <w:szCs w:val="18"/>
          <w:u w:val="single"/>
        </w:rPr>
        <w:t>31.33%</w:t>
      </w:r>
    </w:p>
    <w:p w14:paraId="6599E225"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5B8596A8" w14:textId="77777777" w:rsidR="003A784F" w:rsidRPr="00C64391"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64391">
        <w:rPr>
          <w:rFonts w:eastAsia="Times New Roman"/>
          <w:snapToGrid w:val="0"/>
          <w:szCs w:val="20"/>
        </w:rPr>
        <w:lastRenderedPageBreak/>
        <w:tab/>
        <w:t>(B)</w:t>
      </w:r>
      <w:r w:rsidRPr="00C64391">
        <w:rPr>
          <w:rFonts w:eastAsia="Times New Roman"/>
          <w:snapToGrid w:val="0"/>
          <w:szCs w:val="20"/>
        </w:rPr>
        <w:tab/>
      </w:r>
      <w:r w:rsidRPr="00C64391">
        <w:rPr>
          <w:strike/>
          <w:color w:val="000000" w:themeColor="text1"/>
          <w:u w:color="000000" w:themeColor="text1"/>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rsidRPr="00C64391">
        <w:rPr>
          <w:color w:val="000000" w:themeColor="text1"/>
          <w:u w:color="000000" w:themeColor="text1"/>
        </w:rPr>
        <w:t xml:space="preserve"> </w:t>
      </w:r>
      <w:r w:rsidRPr="00C64391">
        <w:rPr>
          <w:color w:val="000000" w:themeColor="text1"/>
          <w:u w:val="single"/>
        </w:rPr>
        <w:t>Notwithstanding another provision of law, beginning with the school district elections conducted in 2022, the election districts for the members of the Board of Trustees of the Jasper County School District are established and delineated on map number S</w:t>
      </w:r>
      <w:r w:rsidRPr="00C64391">
        <w:rPr>
          <w:color w:val="000000" w:themeColor="text1"/>
          <w:u w:val="single"/>
        </w:rPr>
        <w:noBreakHyphen/>
        <w:t>53</w:t>
      </w:r>
      <w:r w:rsidRPr="00C64391">
        <w:rPr>
          <w:color w:val="000000" w:themeColor="text1"/>
          <w:u w:val="single"/>
        </w:rPr>
        <w:noBreakHyphen/>
        <w:t>00</w:t>
      </w:r>
      <w:r w:rsidRPr="00C64391">
        <w:rPr>
          <w:color w:val="000000" w:themeColor="text1"/>
          <w:u w:val="single"/>
        </w:rPr>
        <w:noBreakHyphen/>
        <w:t>22 as maintained by the Revenue and Fiscal Affairs Office.</w:t>
      </w:r>
    </w:p>
    <w:p w14:paraId="73DE2A64" w14:textId="2EF1967B" w:rsidR="006D37A4" w:rsidRDefault="003A784F" w:rsidP="003A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4391">
        <w:rPr>
          <w:color w:val="000000" w:themeColor="text1"/>
        </w:rPr>
        <w:tab/>
      </w:r>
      <w:r w:rsidRPr="00C64391">
        <w:rPr>
          <w:color w:val="000000" w:themeColor="text1"/>
          <w:u w:val="single"/>
        </w:rPr>
        <w:t>(C)</w:t>
      </w:r>
      <w:r w:rsidRPr="00C64391">
        <w:rPr>
          <w:color w:val="000000" w:themeColor="text1"/>
        </w:rPr>
        <w:tab/>
      </w:r>
      <w:r w:rsidRPr="00C64391">
        <w:rPr>
          <w:color w:val="000000" w:themeColor="text1"/>
          <w:u w:val="single"/>
        </w:rPr>
        <w:t>The exterior boundaries of the Jasper County School District are not altered by the provisions of this act. These school district lines are as defined by law and any census blocks which may be divided are done so only for statistical purposes and to establish a population base.</w:t>
      </w:r>
      <w:r w:rsidRPr="00C64391">
        <w:rPr>
          <w:color w:val="000000" w:themeColor="text1"/>
        </w:rPr>
        <w:t>”</w:t>
      </w:r>
    </w:p>
    <w:p w14:paraId="2D0D350E"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198C" w14:textId="77777777" w:rsidR="00D5694E" w:rsidRPr="00522CE0"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5D2E">
        <w:rPr>
          <w:rFonts w:eastAsia="Times New Roman"/>
        </w:rPr>
        <w:t>3</w:t>
      </w:r>
      <w:r>
        <w:rPr>
          <w:rFonts w:eastAsia="Times New Roman"/>
        </w:rPr>
        <w:t>.</w:t>
      </w:r>
      <w:r>
        <w:rPr>
          <w:rFonts w:eastAsia="Times New Roman"/>
        </w:rPr>
        <w:tab/>
        <w:t>This act takes effect upon approval by the Governor.</w:t>
      </w:r>
    </w:p>
    <w:p w14:paraId="4EC55E22" w14:textId="4F56E755" w:rsidR="001A74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704FCDA" w14:textId="77777777" w:rsidR="002F673B" w:rsidRDefault="002F673B" w:rsidP="002F673B">
      <w:pPr>
        <w:suppressAutoHyphens/>
        <w:jc w:val="both"/>
        <w:rPr>
          <w:rFonts w:eastAsia="Times New Roman"/>
        </w:rPr>
      </w:pPr>
    </w:p>
    <w:sectPr w:rsidR="002F673B" w:rsidSect="00C35C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F840929-6D98-416F-9737-AE20FCC90FD8}"/>
    <w:embedBold r:id="rId2" w:fontKey="{363A2D51-1170-46AD-9587-4C791A37B82A}"/>
  </w:font>
  <w:font w:name="Calibri">
    <w:panose1 w:val="020F0502020204030204"/>
    <w:charset w:val="00"/>
    <w:family w:val="swiss"/>
    <w:pitch w:val="variable"/>
    <w:sig w:usb0="E4002EFF" w:usb1="C000247B" w:usb2="00000009" w:usb3="00000000" w:csb0="000001FF" w:csb1="00000000"/>
    <w:embedRegular r:id="rId3" w:fontKey="{0D29BDA1-A1AA-4D10-9023-EF8D15249026}"/>
    <w:embedBold r:id="rId4" w:fontKey="{0B640036-6137-4671-AE9A-0E495A1FF637}"/>
  </w:font>
  <w:font w:name="Segoe UI">
    <w:panose1 w:val="020B0502040204020203"/>
    <w:charset w:val="00"/>
    <w:family w:val="swiss"/>
    <w:pitch w:val="variable"/>
    <w:sig w:usb0="E4002EFF" w:usb1="C000E47F" w:usb2="00000009" w:usb3="00000000" w:csb0="000001FF" w:csb1="00000000"/>
    <w:embedRegular r:id="rId5" w:fontKey="{F8F81C6B-A467-4A71-90B7-B0B4D98C458C}"/>
  </w:font>
  <w:font w:name="Cambria">
    <w:panose1 w:val="02040503050406030204"/>
    <w:charset w:val="00"/>
    <w:family w:val="roman"/>
    <w:pitch w:val="variable"/>
    <w:sig w:usb0="E00006FF" w:usb1="420024FF" w:usb2="02000000" w:usb3="00000000" w:csb0="0000019F" w:csb1="00000000"/>
    <w:embedRegular r:id="rId6" w:fontKey="{2C438A3A-B4D6-4CD0-95CE-D8477924A3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9957" w14:textId="0B1734FB" w:rsidR="001A74E0" w:rsidRPr="006A3FCE" w:rsidRDefault="006A3FCE" w:rsidP="006A3FCE">
    <w:pPr>
      <w:pStyle w:val="Footer"/>
      <w:tabs>
        <w:tab w:val="clear" w:pos="4680"/>
        <w:tab w:val="clear" w:pos="9360"/>
        <w:tab w:val="center" w:pos="2995"/>
      </w:tabs>
      <w:spacing w:before="120"/>
    </w:pPr>
    <w:r>
      <w:t>[1218</w:t>
    </w:r>
    <w:r w:rsidR="00C35CD7">
      <w:t>-</w:t>
    </w:r>
    <w:r w:rsidR="00C35CD7">
      <w:fldChar w:fldCharType="begin"/>
    </w:r>
    <w:r w:rsidR="00C35CD7">
      <w:instrText xml:space="preserve"> PAGE  \* MERGEFORMAT </w:instrText>
    </w:r>
    <w:r w:rsidR="00C35CD7">
      <w:fldChar w:fldCharType="separate"/>
    </w:r>
    <w:r w:rsidR="003A784F">
      <w:rPr>
        <w:noProof/>
      </w:rPr>
      <w:t>1</w:t>
    </w:r>
    <w:r w:rsidR="00C35CD7">
      <w:fldChar w:fldCharType="end"/>
    </w:r>
    <w:r w:rsidR="00C35CD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AAFB" w14:textId="2EC98ADA" w:rsidR="00C35CD7" w:rsidRPr="006A3FCE" w:rsidRDefault="00C35CD7"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3A784F">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72458"/>
    <w:rsid w:val="0007601D"/>
    <w:rsid w:val="000B0720"/>
    <w:rsid w:val="000B5EAF"/>
    <w:rsid w:val="001315B2"/>
    <w:rsid w:val="00170561"/>
    <w:rsid w:val="00174988"/>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2F673B"/>
    <w:rsid w:val="00307C2B"/>
    <w:rsid w:val="00315D04"/>
    <w:rsid w:val="00383247"/>
    <w:rsid w:val="003A784F"/>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74EA"/>
    <w:rsid w:val="006D37A4"/>
    <w:rsid w:val="006F56CF"/>
    <w:rsid w:val="00720D40"/>
    <w:rsid w:val="007318D4"/>
    <w:rsid w:val="0074524F"/>
    <w:rsid w:val="00762C75"/>
    <w:rsid w:val="00765784"/>
    <w:rsid w:val="007A4390"/>
    <w:rsid w:val="007E5CB7"/>
    <w:rsid w:val="008314D2"/>
    <w:rsid w:val="00870F6F"/>
    <w:rsid w:val="008866BB"/>
    <w:rsid w:val="008B2F42"/>
    <w:rsid w:val="008C3697"/>
    <w:rsid w:val="008E185F"/>
    <w:rsid w:val="008F023B"/>
    <w:rsid w:val="00904E16"/>
    <w:rsid w:val="009162B3"/>
    <w:rsid w:val="00927C62"/>
    <w:rsid w:val="00983951"/>
    <w:rsid w:val="00984124"/>
    <w:rsid w:val="00984640"/>
    <w:rsid w:val="00995C37"/>
    <w:rsid w:val="009C06BB"/>
    <w:rsid w:val="009C118A"/>
    <w:rsid w:val="00A02011"/>
    <w:rsid w:val="00A1301B"/>
    <w:rsid w:val="00A4011E"/>
    <w:rsid w:val="00A86015"/>
    <w:rsid w:val="00A9594E"/>
    <w:rsid w:val="00AD5D2E"/>
    <w:rsid w:val="00AE59C8"/>
    <w:rsid w:val="00AF2C73"/>
    <w:rsid w:val="00B10098"/>
    <w:rsid w:val="00B5790D"/>
    <w:rsid w:val="00B945C5"/>
    <w:rsid w:val="00BA20EA"/>
    <w:rsid w:val="00BB5AFC"/>
    <w:rsid w:val="00BC026E"/>
    <w:rsid w:val="00BC0A56"/>
    <w:rsid w:val="00C35CD7"/>
    <w:rsid w:val="00C440CA"/>
    <w:rsid w:val="00C45366"/>
    <w:rsid w:val="00C57023"/>
    <w:rsid w:val="00C64391"/>
    <w:rsid w:val="00C74052"/>
    <w:rsid w:val="00CB187A"/>
    <w:rsid w:val="00CC0EC7"/>
    <w:rsid w:val="00CC251A"/>
    <w:rsid w:val="00CF178F"/>
    <w:rsid w:val="00CF2C98"/>
    <w:rsid w:val="00D1088B"/>
    <w:rsid w:val="00D1286F"/>
    <w:rsid w:val="00D14DE6"/>
    <w:rsid w:val="00D156D2"/>
    <w:rsid w:val="00D35486"/>
    <w:rsid w:val="00D53E29"/>
    <w:rsid w:val="00D5694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2280</Words>
  <Characters>9634</Characters>
  <Application>Microsoft Office Word</Application>
  <DocSecurity>0</DocSecurity>
  <Lines>340</Lines>
  <Paragraphs>169</Paragraphs>
  <ScaleCrop>false</ScaleCrop>
  <HeadingPairs>
    <vt:vector size="2" baseType="variant">
      <vt:variant>
        <vt:lpstr>Title</vt:lpstr>
      </vt:variant>
      <vt:variant>
        <vt:i4>1</vt:i4>
      </vt:variant>
    </vt:vector>
  </HeadingPairs>
  <TitlesOfParts>
    <vt:vector size="1" baseType="lpstr">
      <vt:lpstr>2021-2022 Bill 1218 Text of Previous Version (Mar. 30, 2022) - South Carolina Legislature Online</vt:lpstr>
    </vt:vector>
  </TitlesOfParts>
  <Company>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Text of Previous Version (Apr. 6, 2022) - South Carolina Legislature Online</dc:title>
  <dc:subject/>
  <dc:creator>Ken Moffitt</dc:creator>
  <cp:keywords/>
  <dc:description/>
  <cp:lastModifiedBy>Tucker Smoak</cp:lastModifiedBy>
  <cp:revision>2</cp:revision>
  <cp:lastPrinted>2022-03-30T20:14:00Z</cp:lastPrinted>
  <dcterms:created xsi:type="dcterms:W3CDTF">2022-04-06T21:20:00Z</dcterms:created>
  <dcterms:modified xsi:type="dcterms:W3CDTF">2022-04-06T21:20:00Z</dcterms:modified>
</cp:coreProperties>
</file>