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0D8FB2" w14:textId="77777777" w:rsidR="00D504B6" w:rsidRPr="00522CE0" w:rsidRDefault="00D50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35E075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4C18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5A91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7FD1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97BBA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0712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54ACA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710086" w14:textId="77777777" w:rsidR="00522CE0" w:rsidRPr="008F023B" w:rsidRDefault="00522CE0" w:rsidP="00D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444B9">
        <w:rPr>
          <w:rFonts w:eastAsia="Times New Roman"/>
          <w:b/>
          <w:sz w:val="30"/>
          <w:szCs w:val="30"/>
        </w:rPr>
        <w:t>SENATE RESOLUTION</w:t>
      </w:r>
    </w:p>
    <w:p w14:paraId="452DFD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6E9BAF" w14:textId="77777777" w:rsidR="00522CE0" w:rsidRPr="00E0179C" w:rsidRDefault="00E0179C" w:rsidP="00E01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t xml:space="preserve">TO </w:t>
      </w:r>
      <w:r>
        <w:rPr>
          <w:color w:val="000000" w:themeColor="text1"/>
          <w:u w:color="000000" w:themeColor="text1"/>
        </w:rPr>
        <w:t xml:space="preserve">RECOGNIZE DESTANNI HENDERSON’S STELLAR PERFORMANCE DURING </w:t>
      </w:r>
      <w:r w:rsidRPr="0076615F">
        <w:rPr>
          <w:color w:val="000000" w:themeColor="text1"/>
          <w:u w:color="000000" w:themeColor="text1"/>
        </w:rPr>
        <w:t>THE 20</w:t>
      </w:r>
      <w:r>
        <w:rPr>
          <w:color w:val="000000" w:themeColor="text1"/>
          <w:u w:color="000000" w:themeColor="text1"/>
        </w:rPr>
        <w:t>22 NCAA CHAMPIONSHIP AND TO CONGRATULATE HER ON HER EXCEPTIONAL CAREER.</w:t>
      </w:r>
    </w:p>
    <w:p w14:paraId="7E5745D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5201F73" w14:textId="6E32134F" w:rsidR="00E0179C" w:rsidRDefault="00E0179C" w:rsidP="00E01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pride of the entire Palmetto State, the University of South Carolina women</w:t>
      </w:r>
      <w:r w:rsidRPr="00CD6AB1">
        <w:t>’</w:t>
      </w:r>
      <w:r>
        <w:t>s basketball team once again has shown its championship form in delivering an exciting 2021</w:t>
      </w:r>
      <w:r w:rsidR="00611E1A">
        <w:noBreakHyphen/>
      </w:r>
      <w:r>
        <w:t xml:space="preserve">2022 season. </w:t>
      </w:r>
      <w:r>
        <w:rPr>
          <w:color w:val="000000" w:themeColor="text1"/>
          <w:u w:color="000000" w:themeColor="text1"/>
        </w:rPr>
        <w:t xml:space="preserve">Senior guard </w:t>
      </w:r>
      <w:r w:rsidRPr="002B2A0B">
        <w:rPr>
          <w:color w:val="000000" w:themeColor="text1"/>
          <w:u w:color="000000" w:themeColor="text1"/>
        </w:rPr>
        <w:t>Destanni Henderson</w:t>
      </w:r>
      <w:r>
        <w:t xml:space="preserve"> </w:t>
      </w:r>
      <w:r w:rsidR="00486C41">
        <w:t>made exceptional contributions</w:t>
      </w:r>
      <w:r>
        <w:t xml:space="preserve"> to her team’s thrilling victory over the University of Connecticut to win the team’s second national championship; and</w:t>
      </w:r>
    </w:p>
    <w:p w14:paraId="6C637BD5" w14:textId="77777777" w:rsidR="00E0179C" w:rsidRDefault="00E0179C" w:rsidP="00E01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BAB0D21" w14:textId="07FE3D9E" w:rsidR="003444D3" w:rsidRPr="00322159" w:rsidRDefault="003444D3" w:rsidP="00344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 xml:space="preserve">Whereas, born to parents </w:t>
      </w:r>
      <w:r w:rsidRPr="00322159">
        <w:rPr>
          <w:color w:val="000000" w:themeColor="text1"/>
          <w:szCs w:val="21"/>
          <w:u w:color="000000" w:themeColor="text1"/>
          <w:shd w:val="clear" w:color="auto" w:fill="FFFFFF"/>
        </w:rPr>
        <w:t>Joyel James and Derrick Henderson</w:t>
      </w:r>
      <w:r>
        <w:rPr>
          <w:color w:val="000000" w:themeColor="text1"/>
          <w:szCs w:val="21"/>
          <w:u w:color="000000" w:themeColor="text1"/>
          <w:shd w:val="clear" w:color="auto" w:fill="FFFFFF"/>
        </w:rPr>
        <w:t xml:space="preserve">, </w:t>
      </w:r>
      <w:r w:rsidRPr="002B2A0B">
        <w:rPr>
          <w:color w:val="000000" w:themeColor="text1"/>
          <w:u w:color="000000" w:themeColor="text1"/>
        </w:rPr>
        <w:t>Destanni Henderson</w:t>
      </w:r>
      <w:r>
        <w:rPr>
          <w:color w:val="000000" w:themeColor="text1"/>
          <w:u w:color="000000" w:themeColor="text1"/>
        </w:rPr>
        <w:t xml:space="preserve"> </w:t>
      </w:r>
      <w:r w:rsidRPr="00322159">
        <w:rPr>
          <w:color w:val="000000" w:themeColor="text1"/>
          <w:szCs w:val="21"/>
          <w:u w:color="000000" w:themeColor="text1"/>
          <w:shd w:val="clear" w:color="auto" w:fill="FFFFFF"/>
        </w:rPr>
        <w:t xml:space="preserve">attended Fort Meyers High School, </w:t>
      </w:r>
      <w:r>
        <w:rPr>
          <w:color w:val="000000" w:themeColor="text1"/>
          <w:szCs w:val="21"/>
          <w:u w:color="000000" w:themeColor="text1"/>
          <w:shd w:val="clear" w:color="auto" w:fill="FFFFFF"/>
        </w:rPr>
        <w:t>where</w:t>
      </w:r>
      <w:r w:rsidRPr="00322159">
        <w:rPr>
          <w:color w:val="000000" w:themeColor="text1"/>
          <w:szCs w:val="21"/>
          <w:u w:color="000000" w:themeColor="text1"/>
          <w:shd w:val="clear" w:color="auto" w:fill="FFFFFF"/>
        </w:rPr>
        <w:t xml:space="preserve"> she </w:t>
      </w:r>
      <w:r>
        <w:rPr>
          <w:color w:val="000000" w:themeColor="text1"/>
          <w:szCs w:val="21"/>
          <w:u w:color="000000" w:themeColor="text1"/>
          <w:shd w:val="clear" w:color="auto" w:fill="FFFFFF"/>
        </w:rPr>
        <w:t>helped</w:t>
      </w:r>
      <w:r w:rsidRPr="00322159">
        <w:rPr>
          <w:color w:val="000000" w:themeColor="text1"/>
          <w:szCs w:val="21"/>
          <w:u w:color="000000" w:themeColor="text1"/>
          <w:shd w:val="clear" w:color="auto" w:fill="FFFFFF"/>
        </w:rPr>
        <w:t xml:space="preserve"> their basketball team to three state championships </w:t>
      </w:r>
      <w:r>
        <w:rPr>
          <w:color w:val="000000" w:themeColor="text1"/>
          <w:szCs w:val="21"/>
          <w:u w:color="000000" w:themeColor="text1"/>
          <w:shd w:val="clear" w:color="auto" w:fill="FFFFFF"/>
        </w:rPr>
        <w:t xml:space="preserve">in </w:t>
      </w:r>
      <w:r w:rsidRPr="00322159">
        <w:rPr>
          <w:color w:val="000000" w:themeColor="text1"/>
          <w:szCs w:val="21"/>
          <w:u w:color="000000" w:themeColor="text1"/>
          <w:shd w:val="clear" w:color="auto" w:fill="FFFFFF"/>
        </w:rPr>
        <w:t xml:space="preserve">2016, 2017, </w:t>
      </w:r>
      <w:r>
        <w:rPr>
          <w:color w:val="000000" w:themeColor="text1"/>
          <w:szCs w:val="21"/>
          <w:u w:color="000000" w:themeColor="text1"/>
          <w:shd w:val="clear" w:color="auto" w:fill="FFFFFF"/>
        </w:rPr>
        <w:t xml:space="preserve">and </w:t>
      </w:r>
      <w:r w:rsidRPr="00322159">
        <w:rPr>
          <w:color w:val="000000" w:themeColor="text1"/>
          <w:szCs w:val="21"/>
          <w:u w:color="000000" w:themeColor="text1"/>
          <w:shd w:val="clear" w:color="auto" w:fill="FFFFFF"/>
        </w:rPr>
        <w:t>2018</w:t>
      </w:r>
      <w:r>
        <w:rPr>
          <w:color w:val="000000" w:themeColor="text1"/>
          <w:szCs w:val="21"/>
          <w:u w:color="000000" w:themeColor="text1"/>
          <w:shd w:val="clear" w:color="auto" w:fill="FFFFFF"/>
        </w:rPr>
        <w:t>; and</w:t>
      </w:r>
    </w:p>
    <w:p w14:paraId="3E4ACEF7" w14:textId="0C2363A3" w:rsidR="003444D3" w:rsidRDefault="003444D3" w:rsidP="00E01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p>
    <w:p w14:paraId="3F927A5D" w14:textId="0143D159" w:rsidR="00E0179C" w:rsidRPr="002C048B" w:rsidRDefault="00E0179C" w:rsidP="00E01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048B">
        <w:rPr>
          <w:color w:val="000000" w:themeColor="text1"/>
          <w:szCs w:val="21"/>
          <w:u w:color="000000" w:themeColor="text1"/>
          <w:shd w:val="clear" w:color="auto" w:fill="FFFFFF"/>
        </w:rPr>
        <w:t>Wherea</w:t>
      </w:r>
      <w:r>
        <w:rPr>
          <w:color w:val="000000" w:themeColor="text1"/>
          <w:szCs w:val="21"/>
          <w:u w:color="000000" w:themeColor="text1"/>
          <w:shd w:val="clear" w:color="auto" w:fill="FFFFFF"/>
        </w:rPr>
        <w:t xml:space="preserve">s, during her freshman year, </w:t>
      </w:r>
      <w:r w:rsidRPr="002B2A0B">
        <w:rPr>
          <w:color w:val="000000" w:themeColor="text1"/>
          <w:u w:color="000000" w:themeColor="text1"/>
        </w:rPr>
        <w:t>Henderson</w:t>
      </w:r>
      <w:r w:rsidRPr="002C048B">
        <w:rPr>
          <w:color w:val="000000" w:themeColor="text1"/>
          <w:szCs w:val="21"/>
          <w:u w:color="000000" w:themeColor="text1"/>
          <w:shd w:val="clear" w:color="auto" w:fill="FFFFFF"/>
        </w:rPr>
        <w:t xml:space="preserve"> earned a spot on the SEC All</w:t>
      </w:r>
      <w:r w:rsidR="00611E1A">
        <w:rPr>
          <w:color w:val="000000" w:themeColor="text1"/>
          <w:szCs w:val="21"/>
          <w:u w:color="000000" w:themeColor="text1"/>
          <w:shd w:val="clear" w:color="auto" w:fill="FFFFFF"/>
        </w:rPr>
        <w:noBreakHyphen/>
      </w:r>
      <w:r w:rsidRPr="002C048B">
        <w:rPr>
          <w:color w:val="000000" w:themeColor="text1"/>
          <w:szCs w:val="21"/>
          <w:u w:color="000000" w:themeColor="text1"/>
          <w:shd w:val="clear" w:color="auto" w:fill="FFFFFF"/>
        </w:rPr>
        <w:t>Freshman Team after posting 7.5 points on 44.6 percent shooting, including 42.1 percent from 3</w:t>
      </w:r>
      <w:r w:rsidR="00611E1A">
        <w:rPr>
          <w:color w:val="000000" w:themeColor="text1"/>
          <w:szCs w:val="21"/>
          <w:u w:color="000000" w:themeColor="text1"/>
          <w:shd w:val="clear" w:color="auto" w:fill="FFFFFF"/>
        </w:rPr>
        <w:noBreakHyphen/>
      </w:r>
      <w:r w:rsidRPr="002C048B">
        <w:rPr>
          <w:color w:val="000000" w:themeColor="text1"/>
          <w:szCs w:val="21"/>
          <w:u w:color="000000" w:themeColor="text1"/>
          <w:shd w:val="clear" w:color="auto" w:fill="FFFFFF"/>
        </w:rPr>
        <w:t>point range in league play</w:t>
      </w:r>
      <w:r>
        <w:rPr>
          <w:color w:val="000000" w:themeColor="text1"/>
          <w:szCs w:val="21"/>
          <w:u w:color="000000" w:themeColor="text1"/>
          <w:shd w:val="clear" w:color="auto" w:fill="FFFFFF"/>
        </w:rPr>
        <w:t>; and</w:t>
      </w:r>
    </w:p>
    <w:p w14:paraId="716D0F7C" w14:textId="77777777" w:rsidR="00E0179C" w:rsidRPr="002C048B" w:rsidRDefault="00E0179C" w:rsidP="00E01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FF7EFBE" w14:textId="28F4E563" w:rsidR="00E0179C" w:rsidRPr="002C048B" w:rsidRDefault="00E0179C" w:rsidP="00E01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048B">
        <w:rPr>
          <w:color w:val="000000" w:themeColor="text1"/>
          <w:u w:color="000000" w:themeColor="text1"/>
        </w:rPr>
        <w:t>Whereas, during her sophomore year, she was part of first team in program history to end the season ranked No. 1 in the nation, claiming that spot in both the AP and the USA Today Coaches’ Poll. In SEC games, she tied for fifteenth in league with 3.1 assists per game, and she ranked sixth in assist</w:t>
      </w:r>
      <w:r w:rsidR="00611E1A">
        <w:rPr>
          <w:color w:val="000000" w:themeColor="text1"/>
          <w:u w:color="000000" w:themeColor="text1"/>
        </w:rPr>
        <w:noBreakHyphen/>
      </w:r>
      <w:r w:rsidRPr="002C048B">
        <w:rPr>
          <w:color w:val="000000" w:themeColor="text1"/>
          <w:u w:color="000000" w:themeColor="text1"/>
        </w:rPr>
        <w:t>to</w:t>
      </w:r>
      <w:r w:rsidR="00611E1A">
        <w:rPr>
          <w:color w:val="000000" w:themeColor="text1"/>
          <w:u w:color="000000" w:themeColor="text1"/>
        </w:rPr>
        <w:noBreakHyphen/>
      </w:r>
      <w:r w:rsidRPr="002C048B">
        <w:rPr>
          <w:color w:val="000000" w:themeColor="text1"/>
          <w:u w:color="000000" w:themeColor="text1"/>
        </w:rPr>
        <w:t>turnover ratio (2.0); and</w:t>
      </w:r>
    </w:p>
    <w:p w14:paraId="65B55B36" w14:textId="77777777" w:rsidR="00E0179C" w:rsidRPr="002C048B" w:rsidRDefault="00E0179C" w:rsidP="00E01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7904F3" w14:textId="355F9170" w:rsidR="00E0179C" w:rsidRDefault="00E0179C" w:rsidP="00E01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C048B">
        <w:rPr>
          <w:color w:val="000000" w:themeColor="text1"/>
          <w:u w:color="000000" w:themeColor="text1"/>
        </w:rPr>
        <w:t xml:space="preserve">Whereas, during her junior year, Henderson led the SEC and ranked 36th in the nation with 5.1 assists per game, and she led the SEC in league play as well. She scored nine of her eighteen points against </w:t>
      </w:r>
      <w:r w:rsidRPr="002C048B">
        <w:rPr>
          <w:color w:val="000000" w:themeColor="text1"/>
          <w:u w:color="000000" w:themeColor="text1"/>
        </w:rPr>
        <w:lastRenderedPageBreak/>
        <w:t>#2 Stanford in the final 2:26 as the Gamecocks pushed the Cardinal to the final shot of the NCAA semifinal game; and</w:t>
      </w:r>
    </w:p>
    <w:p w14:paraId="32BFD26B" w14:textId="77777777" w:rsidR="00E0179C" w:rsidRDefault="00E0179C" w:rsidP="00E01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3F81B55" w14:textId="5E8D6787" w:rsidR="00E0179C" w:rsidRDefault="00E0179C" w:rsidP="00E01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Pr="002B2A0B">
        <w:rPr>
          <w:color w:val="000000" w:themeColor="text1"/>
          <w:u w:color="000000" w:themeColor="text1"/>
        </w:rPr>
        <w:t xml:space="preserve"> </w:t>
      </w:r>
      <w:r>
        <w:rPr>
          <w:color w:val="000000" w:themeColor="text1"/>
          <w:u w:color="000000" w:themeColor="text1"/>
        </w:rPr>
        <w:t xml:space="preserve">in the 2022 NCAA Championship, </w:t>
      </w:r>
      <w:r w:rsidRPr="002B2A0B">
        <w:rPr>
          <w:color w:val="000000" w:themeColor="text1"/>
          <w:u w:color="000000" w:themeColor="text1"/>
        </w:rPr>
        <w:t xml:space="preserve">Henderson became the first player since 2000 to set a career high in scoring in the national championship game, finishing with </w:t>
      </w:r>
      <w:r>
        <w:rPr>
          <w:color w:val="000000" w:themeColor="text1"/>
          <w:u w:color="000000" w:themeColor="text1"/>
        </w:rPr>
        <w:t>twenty-six</w:t>
      </w:r>
      <w:r w:rsidRPr="002B2A0B">
        <w:rPr>
          <w:color w:val="000000" w:themeColor="text1"/>
          <w:u w:color="000000" w:themeColor="text1"/>
        </w:rPr>
        <w:t xml:space="preserve"> points in the final performance of her collegiate career. She also </w:t>
      </w:r>
      <w:r>
        <w:rPr>
          <w:color w:val="000000" w:themeColor="text1"/>
          <w:u w:color="000000" w:themeColor="text1"/>
        </w:rPr>
        <w:t>contributed</w:t>
      </w:r>
      <w:r w:rsidRPr="002B2A0B">
        <w:rPr>
          <w:color w:val="000000" w:themeColor="text1"/>
          <w:u w:color="000000" w:themeColor="text1"/>
        </w:rPr>
        <w:t xml:space="preserve"> four assists, two rebounds and a tough defensive effort against 2020</w:t>
      </w:r>
      <w:r w:rsidR="00611E1A">
        <w:rPr>
          <w:color w:val="000000" w:themeColor="text1"/>
          <w:u w:color="000000" w:themeColor="text1"/>
        </w:rPr>
        <w:noBreakHyphen/>
      </w:r>
      <w:r w:rsidRPr="002B2A0B">
        <w:rPr>
          <w:color w:val="000000" w:themeColor="text1"/>
          <w:u w:color="000000" w:themeColor="text1"/>
        </w:rPr>
        <w:t>21 national player of the year Paige Bueckers</w:t>
      </w:r>
      <w:r>
        <w:rPr>
          <w:color w:val="000000" w:themeColor="text1"/>
          <w:u w:color="000000" w:themeColor="text1"/>
        </w:rPr>
        <w:t>; and</w:t>
      </w:r>
    </w:p>
    <w:p w14:paraId="7F0D7A95" w14:textId="5FB0410C" w:rsidR="00832EE1" w:rsidRDefault="00832EE1" w:rsidP="00E01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9ED72AF" w14:textId="5ADCCB88" w:rsidR="00832EE1" w:rsidRPr="003444D3" w:rsidRDefault="00832EE1" w:rsidP="0083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1"/>
          <w:u w:color="000000" w:themeColor="text1"/>
          <w:shd w:val="clear" w:color="auto" w:fill="FFFFFF"/>
        </w:rPr>
        <w:t>Whereas, Henderson is a standout performer for Team USA. She was n</w:t>
      </w:r>
      <w:r w:rsidRPr="00BA748B">
        <w:rPr>
          <w:color w:val="000000" w:themeColor="text1"/>
          <w:u w:color="000000" w:themeColor="text1"/>
        </w:rPr>
        <w:t>amed to the 2021 USA Women's AmeriCup Team</w:t>
      </w:r>
      <w:r>
        <w:rPr>
          <w:color w:val="000000" w:themeColor="text1"/>
          <w:u w:color="000000" w:themeColor="text1"/>
        </w:rPr>
        <w:t xml:space="preserve"> and previously, </w:t>
      </w:r>
      <w:r w:rsidRPr="00322159">
        <w:rPr>
          <w:color w:val="000000" w:themeColor="text1"/>
          <w:u w:color="000000" w:themeColor="text1"/>
        </w:rPr>
        <w:t xml:space="preserve">in 2016, Henderson </w:t>
      </w:r>
      <w:r>
        <w:rPr>
          <w:color w:val="000000" w:themeColor="text1"/>
          <w:u w:color="000000" w:themeColor="text1"/>
        </w:rPr>
        <w:t>represented the United States</w:t>
      </w:r>
      <w:r w:rsidRPr="00322159">
        <w:rPr>
          <w:color w:val="000000" w:themeColor="text1"/>
          <w:u w:color="000000" w:themeColor="text1"/>
        </w:rPr>
        <w:t xml:space="preserve"> in the FIBA U17 World Championship</w:t>
      </w:r>
      <w:r>
        <w:rPr>
          <w:color w:val="000000" w:themeColor="text1"/>
          <w:u w:color="000000" w:themeColor="text1"/>
        </w:rPr>
        <w:t xml:space="preserve">, </w:t>
      </w:r>
      <w:r w:rsidRPr="00322159">
        <w:rPr>
          <w:color w:val="000000" w:themeColor="text1"/>
          <w:u w:color="000000" w:themeColor="text1"/>
        </w:rPr>
        <w:t>averaging 7.1 points, 4.4 rebounds and a team</w:t>
      </w:r>
      <w:r w:rsidR="00611E1A">
        <w:rPr>
          <w:color w:val="000000" w:themeColor="text1"/>
          <w:u w:color="000000" w:themeColor="text1"/>
        </w:rPr>
        <w:noBreakHyphen/>
      </w:r>
      <w:r w:rsidRPr="00322159">
        <w:rPr>
          <w:color w:val="000000" w:themeColor="text1"/>
          <w:u w:color="000000" w:themeColor="text1"/>
        </w:rPr>
        <w:t>high 5.0 assists</w:t>
      </w:r>
      <w:r>
        <w:rPr>
          <w:color w:val="000000" w:themeColor="text1"/>
          <w:u w:color="000000" w:themeColor="text1"/>
        </w:rPr>
        <w:t xml:space="preserve">, helping the team to win </w:t>
      </w:r>
      <w:r w:rsidRPr="00322159">
        <w:rPr>
          <w:color w:val="000000" w:themeColor="text1"/>
          <w:u w:color="000000" w:themeColor="text1"/>
        </w:rPr>
        <w:t>a bronze medal</w:t>
      </w:r>
      <w:r>
        <w:rPr>
          <w:color w:val="000000" w:themeColor="text1"/>
          <w:u w:color="000000" w:themeColor="text1"/>
        </w:rPr>
        <w:t>; and</w:t>
      </w:r>
    </w:p>
    <w:p w14:paraId="603D31CA" w14:textId="77777777" w:rsidR="00E0179C" w:rsidRDefault="00E01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AC0F24" w14:textId="77777777" w:rsidR="003444B9" w:rsidRDefault="00E01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Whereas, t</w:t>
      </w:r>
      <w:r>
        <w:rPr>
          <w:rFonts w:eastAsia="Times New Roman"/>
        </w:rPr>
        <w:t xml:space="preserve">he members of the South Carolina Senate </w:t>
      </w:r>
      <w:r>
        <w:rPr>
          <w:color w:val="000000" w:themeColor="text1"/>
        </w:rPr>
        <w:t>appreciate the pride and recognition that</w:t>
      </w:r>
      <w:r>
        <w:rPr>
          <w:color w:val="000000" w:themeColor="text1"/>
          <w:u w:color="000000" w:themeColor="text1"/>
        </w:rPr>
        <w:t xml:space="preserve"> Destanni Henderson has brought to her school, her community, and the entire Palmetto State</w:t>
      </w:r>
      <w:r w:rsidR="00486C41">
        <w:rPr>
          <w:color w:val="000000" w:themeColor="text1"/>
          <w:u w:color="000000" w:themeColor="text1"/>
        </w:rPr>
        <w:t xml:space="preserve">. </w:t>
      </w:r>
      <w:r w:rsidR="00486C41">
        <w:rPr>
          <w:rFonts w:eastAsia="Times New Roman"/>
        </w:rPr>
        <w:t>Now, therefore,</w:t>
      </w:r>
    </w:p>
    <w:p w14:paraId="31CD9C1D" w14:textId="77777777" w:rsidR="003444B9" w:rsidRDefault="003444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EADBAD" w14:textId="77777777" w:rsidR="003444B9" w:rsidRDefault="003444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47FA5F34" w14:textId="77777777" w:rsidR="003444B9" w:rsidRDefault="003444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23222F" w14:textId="77777777" w:rsidR="00E0179C" w:rsidRDefault="00E0179C" w:rsidP="00E01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Pr>
          <w:color w:val="000000" w:themeColor="text1"/>
        </w:rPr>
        <w:t xml:space="preserve">the members of the South Carolina </w:t>
      </w:r>
      <w:r>
        <w:t>Senate,</w:t>
      </w:r>
      <w:r>
        <w:rPr>
          <w:color w:val="000000" w:themeColor="text1"/>
        </w:rPr>
        <w:t xml:space="preserve"> by this resolution, </w:t>
      </w:r>
      <w:r w:rsidRPr="0076615F">
        <w:rPr>
          <w:color w:val="000000" w:themeColor="text1"/>
          <w:u w:color="000000" w:themeColor="text1"/>
        </w:rPr>
        <w:t>recognize</w:t>
      </w:r>
      <w:r>
        <w:rPr>
          <w:color w:val="000000" w:themeColor="text1"/>
          <w:u w:color="000000" w:themeColor="text1"/>
        </w:rPr>
        <w:t xml:space="preserve"> Destanni Henderson’s stellar performance during </w:t>
      </w:r>
      <w:r w:rsidRPr="0076615F">
        <w:rPr>
          <w:color w:val="000000" w:themeColor="text1"/>
          <w:u w:color="000000" w:themeColor="text1"/>
        </w:rPr>
        <w:t>the 20</w:t>
      </w:r>
      <w:r>
        <w:rPr>
          <w:color w:val="000000" w:themeColor="text1"/>
          <w:u w:color="000000" w:themeColor="text1"/>
        </w:rPr>
        <w:t>22 NCAA Championship and congratulate her on her exceptional career</w:t>
      </w:r>
      <w:r>
        <w:rPr>
          <w:rFonts w:eastAsia="Times New Roman"/>
        </w:rPr>
        <w:t>.</w:t>
      </w:r>
    </w:p>
    <w:p w14:paraId="3DE34C2D" w14:textId="77777777" w:rsidR="003444B9" w:rsidRDefault="003444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EE31CA" w14:textId="77777777" w:rsidR="003444B9" w:rsidRPr="00522CE0" w:rsidRDefault="003444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20E53">
        <w:rPr>
          <w:color w:val="000000" w:themeColor="text1"/>
          <w:u w:color="000000" w:themeColor="text1"/>
        </w:rPr>
        <w:t>Destanni Henderson</w:t>
      </w:r>
      <w:r>
        <w:rPr>
          <w:rFonts w:eastAsia="Times New Roman"/>
        </w:rPr>
        <w:t>.</w:t>
      </w:r>
    </w:p>
    <w:p w14:paraId="3D4F0751" w14:textId="06B33ACE" w:rsidR="0068781C" w:rsidRDefault="00611E1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29B61E4" w14:textId="77777777" w:rsidR="00D504B6" w:rsidRDefault="00D504B6" w:rsidP="00D504B6">
      <w:pPr>
        <w:suppressAutoHyphens/>
        <w:jc w:val="both"/>
        <w:rPr>
          <w:rFonts w:eastAsia="Times New Roman"/>
        </w:rPr>
      </w:pPr>
    </w:p>
    <w:sectPr w:rsidR="00D504B6" w:rsidSect="00D504B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16C31" w14:textId="77777777" w:rsidR="003444B9" w:rsidRDefault="003444B9" w:rsidP="00522CE0">
      <w:r>
        <w:separator/>
      </w:r>
    </w:p>
  </w:endnote>
  <w:endnote w:type="continuationSeparator" w:id="0">
    <w:p w14:paraId="645B9FFC" w14:textId="77777777" w:rsidR="003444B9" w:rsidRDefault="003444B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F12991-0D52-45D6-BE7F-A55AEA4EC781}"/>
    <w:embedBold r:id="rId2" w:fontKey="{9311F136-AB98-4690-AE39-244EA01D692E}"/>
  </w:font>
  <w:font w:name="Calibri">
    <w:panose1 w:val="020F0502020204030204"/>
    <w:charset w:val="00"/>
    <w:family w:val="swiss"/>
    <w:pitch w:val="variable"/>
    <w:sig w:usb0="E4002EFF" w:usb1="C000247B" w:usb2="00000009" w:usb3="00000000" w:csb0="000001FF" w:csb1="00000000"/>
    <w:embedRegular r:id="rId3" w:fontKey="{78982AD8-39F2-4F07-B7C1-9FE4A406A916}"/>
  </w:font>
  <w:font w:name="Segoe UI">
    <w:panose1 w:val="020B0502040204020203"/>
    <w:charset w:val="00"/>
    <w:family w:val="swiss"/>
    <w:pitch w:val="variable"/>
    <w:sig w:usb0="E4002EFF" w:usb1="C000E47F" w:usb2="00000009" w:usb3="00000000" w:csb0="000001FF" w:csb1="00000000"/>
    <w:embedRegular r:id="rId4" w:fontKey="{036F8D94-E1CF-48EA-9903-4A14D784BA4E}"/>
  </w:font>
  <w:font w:name="Cambria">
    <w:panose1 w:val="02040503050406030204"/>
    <w:charset w:val="00"/>
    <w:family w:val="roman"/>
    <w:pitch w:val="variable"/>
    <w:sig w:usb0="E00006FF" w:usb1="420024FF" w:usb2="02000000" w:usb3="00000000" w:csb0="0000019F" w:csb1="00000000"/>
    <w:embedRegular r:id="rId5" w:fontKey="{90A58190-4258-49CA-AAEC-A03182A367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1E7E7" w14:textId="126AD460" w:rsidR="0068781C" w:rsidRPr="00D504B6" w:rsidRDefault="00D504B6" w:rsidP="00D504B6">
    <w:pPr>
      <w:pStyle w:val="Footer"/>
      <w:tabs>
        <w:tab w:val="clear" w:pos="4680"/>
        <w:tab w:val="clear" w:pos="9360"/>
        <w:tab w:val="center" w:pos="2995"/>
      </w:tabs>
      <w:spacing w:before="120"/>
    </w:pPr>
    <w:r>
      <w:t>[1239]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65BA10" w14:textId="77777777" w:rsidR="003444B9" w:rsidRDefault="003444B9" w:rsidP="00522CE0">
      <w:r>
        <w:separator/>
      </w:r>
    </w:p>
  </w:footnote>
  <w:footnote w:type="continuationSeparator" w:id="0">
    <w:p w14:paraId="46B42DF3" w14:textId="77777777" w:rsidR="003444B9" w:rsidRDefault="003444B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DES.KMM.MBM"/>
    <w:docVar w:name="CoverAttorneyInitials" w:val="KMM"/>
    <w:docVar w:name="CoverAttorneyLastName" w:val="Moffitt"/>
    <w:docVar w:name="CoverBillType" w:val="r"/>
    <w:docVar w:name="CoverSenator" w:val="MBM"/>
    <w:docVar w:name="dvBillNumber" w:val="1239"/>
    <w:docVar w:name="dvBillNumberPrefix" w:val="S. "/>
    <w:docVar w:name="dvOriginalBody" w:val="Senate"/>
    <w:docVar w:name="fulldraftpath" w:val="L:\S-RES\MBM\019DES.KMM.MBM.DOCX"/>
    <w:docVar w:name="NameofBody" w:val="S"/>
    <w:docVar w:name="vgroup2" w:val="S-RES"/>
  </w:docVars>
  <w:rsids>
    <w:rsidRoot w:val="003444B9"/>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444B9"/>
    <w:rsid w:val="003444D3"/>
    <w:rsid w:val="00383247"/>
    <w:rsid w:val="003D6E2B"/>
    <w:rsid w:val="003E7597"/>
    <w:rsid w:val="00413EBF"/>
    <w:rsid w:val="0044020F"/>
    <w:rsid w:val="00450668"/>
    <w:rsid w:val="00454138"/>
    <w:rsid w:val="004813A2"/>
    <w:rsid w:val="00486C41"/>
    <w:rsid w:val="004952FA"/>
    <w:rsid w:val="004B490D"/>
    <w:rsid w:val="004B6A22"/>
    <w:rsid w:val="004D7F37"/>
    <w:rsid w:val="00522CE0"/>
    <w:rsid w:val="00532E88"/>
    <w:rsid w:val="00541951"/>
    <w:rsid w:val="00565148"/>
    <w:rsid w:val="00570403"/>
    <w:rsid w:val="00577450"/>
    <w:rsid w:val="00593361"/>
    <w:rsid w:val="005A28B6"/>
    <w:rsid w:val="005A413B"/>
    <w:rsid w:val="005A5017"/>
    <w:rsid w:val="005A648C"/>
    <w:rsid w:val="005F07AC"/>
    <w:rsid w:val="005F1745"/>
    <w:rsid w:val="00611E1A"/>
    <w:rsid w:val="00613098"/>
    <w:rsid w:val="0068781C"/>
    <w:rsid w:val="006A1802"/>
    <w:rsid w:val="006C0CBB"/>
    <w:rsid w:val="006C74EA"/>
    <w:rsid w:val="006F56CF"/>
    <w:rsid w:val="00720D40"/>
    <w:rsid w:val="007318D4"/>
    <w:rsid w:val="00765784"/>
    <w:rsid w:val="007A4390"/>
    <w:rsid w:val="007E5CB7"/>
    <w:rsid w:val="008050DA"/>
    <w:rsid w:val="008314D2"/>
    <w:rsid w:val="00832EE1"/>
    <w:rsid w:val="00870F6F"/>
    <w:rsid w:val="008B2F42"/>
    <w:rsid w:val="008C3697"/>
    <w:rsid w:val="008E185F"/>
    <w:rsid w:val="008F023B"/>
    <w:rsid w:val="00904B47"/>
    <w:rsid w:val="00904E16"/>
    <w:rsid w:val="009162B3"/>
    <w:rsid w:val="00927C62"/>
    <w:rsid w:val="00983951"/>
    <w:rsid w:val="00984124"/>
    <w:rsid w:val="00984640"/>
    <w:rsid w:val="00995C37"/>
    <w:rsid w:val="009C118A"/>
    <w:rsid w:val="00A02011"/>
    <w:rsid w:val="00A20E53"/>
    <w:rsid w:val="00A27114"/>
    <w:rsid w:val="00A4011E"/>
    <w:rsid w:val="00A6696C"/>
    <w:rsid w:val="00A86015"/>
    <w:rsid w:val="00A9594E"/>
    <w:rsid w:val="00A9632F"/>
    <w:rsid w:val="00AE59C8"/>
    <w:rsid w:val="00B10098"/>
    <w:rsid w:val="00B5790D"/>
    <w:rsid w:val="00B60887"/>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504B6"/>
    <w:rsid w:val="00D53E29"/>
    <w:rsid w:val="00D86943"/>
    <w:rsid w:val="00DA3C6B"/>
    <w:rsid w:val="00DA47B9"/>
    <w:rsid w:val="00DE5635"/>
    <w:rsid w:val="00E0179C"/>
    <w:rsid w:val="00E058D3"/>
    <w:rsid w:val="00E12CA0"/>
    <w:rsid w:val="00E2236D"/>
    <w:rsid w:val="00E76AD9"/>
    <w:rsid w:val="00E86EE2"/>
    <w:rsid w:val="00E91E2F"/>
    <w:rsid w:val="00EA3546"/>
    <w:rsid w:val="00EB47AE"/>
    <w:rsid w:val="00EC34E1"/>
    <w:rsid w:val="00F0234A"/>
    <w:rsid w:val="00F05CF2"/>
    <w:rsid w:val="00F13C4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A62D7DD"/>
  <w15:docId w15:val="{7DB16CA1-A47B-4C27-890A-04F3AD5CF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A28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8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453</Words>
  <Characters>2368</Characters>
  <Application>Microsoft Office Word</Application>
  <DocSecurity>0</DocSecurity>
  <Lines>73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1239 Text of Previous Version (Apr. 6, 2022) - South Carolina Legislature Online</dc:title>
  <dc:subject/>
  <dc:creator>Victoria Chandler</dc:creator>
  <cp:keywords/>
  <dc:description/>
  <cp:lastModifiedBy>S Wilson</cp:lastModifiedBy>
  <cp:revision>2</cp:revision>
  <cp:lastPrinted>2022-04-06T17:46:00Z</cp:lastPrinted>
  <dcterms:created xsi:type="dcterms:W3CDTF">2022-04-06T21:20:00Z</dcterms:created>
  <dcterms:modified xsi:type="dcterms:W3CDTF">2022-04-06T21:20:00Z</dcterms:modified>
</cp:coreProperties>
</file>