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F96" w:rsidRPr="00522CE0" w:rsidRDefault="00841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1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06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63DCF">
        <w:rPr>
          <w:color w:val="000000" w:themeColor="text1"/>
          <w:u w:color="000000" w:themeColor="text1"/>
        </w:rPr>
        <w:t>TO EXPRESS THE SENSE OF THE SENATE THAT</w:t>
      </w:r>
      <w:r>
        <w:rPr>
          <w:color w:val="000000" w:themeColor="text1"/>
          <w:u w:color="000000" w:themeColor="text1"/>
        </w:rPr>
        <w:t xml:space="preserve"> </w:t>
      </w:r>
      <w:r w:rsidR="006F7049">
        <w:rPr>
          <w:rFonts w:eastAsia="Times New Roman"/>
        </w:rPr>
        <w:t xml:space="preserve">CLEMSON UNIVERSITY </w:t>
      </w:r>
      <w:r w:rsidR="000A5B30">
        <w:rPr>
          <w:rFonts w:eastAsia="Times New Roman"/>
        </w:rPr>
        <w:t xml:space="preserve">AND </w:t>
      </w:r>
      <w:r w:rsidR="000A5B30" w:rsidRPr="00915C0F">
        <w:rPr>
          <w:color w:val="000000" w:themeColor="text1"/>
          <w:u w:color="000000" w:themeColor="text1"/>
        </w:rPr>
        <w:t>OTHER PUBLIC COLLEGES AND UNIVERSITIES</w:t>
      </w:r>
      <w:r w:rsidR="000A5B30">
        <w:rPr>
          <w:color w:val="000000" w:themeColor="text1"/>
          <w:u w:color="000000" w:themeColor="text1"/>
        </w:rPr>
        <w:t xml:space="preserve"> MUST MAINTAIN A COMMITMENT TO FREE SPEECH AND OPEN INQUIRY</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6F7049">
        <w:rPr>
          <w:rFonts w:eastAsia="Times New Roman"/>
        </w:rPr>
        <w:t>Clemson University</w:t>
      </w:r>
      <w:r>
        <w:rPr>
          <w:rFonts w:eastAsia="Times New Roman"/>
        </w:rPr>
        <w:t xml:space="preserve"> and </w:t>
      </w:r>
      <w:r w:rsidRPr="00915C0F">
        <w:rPr>
          <w:color w:val="000000" w:themeColor="text1"/>
          <w:u w:color="000000" w:themeColor="text1"/>
        </w:rPr>
        <w:t>other public colleges and universities</w:t>
      </w:r>
      <w:r>
        <w:rPr>
          <w:color w:val="000000" w:themeColor="text1"/>
          <w:u w:color="000000" w:themeColor="text1"/>
        </w:rPr>
        <w:t xml:space="preserve"> must m</w:t>
      </w:r>
      <w:r w:rsidRPr="00915C0F">
        <w:rPr>
          <w:color w:val="000000" w:themeColor="text1"/>
          <w:u w:color="000000" w:themeColor="text1"/>
        </w:rPr>
        <w:t>aintain and be committed to free and open inquiry in all matters and guarantee all members of the campus community the broadest possible latitude to speak, write, listen, challenge, and learn</w:t>
      </w:r>
      <w:r>
        <w:rPr>
          <w:color w:val="000000" w:themeColor="text1"/>
          <w:u w:color="000000" w:themeColor="text1"/>
        </w:rPr>
        <w:t>; and</w:t>
      </w: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915C0F">
        <w:rPr>
          <w:color w:val="000000" w:themeColor="text1"/>
          <w:u w:color="000000" w:themeColor="text1"/>
        </w:rPr>
        <w:t>it is not a proper role of public institutions of higher education to attempt to shield individuals from ideas and opinions they find unwelcome, disagreeable, or even deeply offensive</w:t>
      </w:r>
      <w:r>
        <w:rPr>
          <w:color w:val="000000" w:themeColor="text1"/>
          <w:u w:color="000000" w:themeColor="text1"/>
        </w:rPr>
        <w:t>; and</w:t>
      </w: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public colleges and universities must maintain </w:t>
      </w:r>
      <w:r w:rsidRPr="00915C0F">
        <w:rPr>
          <w:color w:val="000000" w:themeColor="text1"/>
          <w:u w:color="000000" w:themeColor="text1"/>
        </w:rPr>
        <w:t>a commitment to the principle that debate or deliberation may not be suppressed because the ideas put forth are thought by some or even by most members of the campus community to be offensive, unwise, immoral, or wrong</w:t>
      </w:r>
      <w:r w:rsidR="000D1FAB">
        <w:rPr>
          <w:color w:val="000000" w:themeColor="text1"/>
          <w:u w:color="000000" w:themeColor="text1"/>
        </w:rPr>
        <w:noBreakHyphen/>
      </w:r>
      <w:r w:rsidRPr="00915C0F">
        <w:rPr>
          <w:color w:val="000000" w:themeColor="text1"/>
          <w:u w:color="000000" w:themeColor="text1"/>
        </w:rPr>
        <w:t>headed</w:t>
      </w:r>
      <w:r>
        <w:rPr>
          <w:color w:val="000000" w:themeColor="text1"/>
          <w:u w:color="000000" w:themeColor="text1"/>
        </w:rPr>
        <w:t>; and</w:t>
      </w:r>
    </w:p>
    <w:p w:rsidR="00894600" w:rsidRDefault="00894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D0692" w:rsidRDefault="00894600" w:rsidP="0089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public colleges and universities must p</w:t>
      </w:r>
      <w:r w:rsidRPr="00915C0F">
        <w:rPr>
          <w:color w:val="000000" w:themeColor="text1"/>
          <w:u w:color="000000" w:themeColor="text1"/>
        </w:rPr>
        <w:t>rotect the ability of members of the campus community to engage in such debate and deliberation in an effective and responsible manner as an essential part of the educational mission</w:t>
      </w:r>
      <w:r>
        <w:rPr>
          <w:rFonts w:eastAsia="Times New Roman"/>
        </w:rPr>
        <w:t xml:space="preserve">. </w:t>
      </w:r>
      <w:r w:rsidR="00ED0692">
        <w:rPr>
          <w:rFonts w:eastAsia="Times New Roman"/>
        </w:rPr>
        <w:t>Now, therefore,</w:t>
      </w: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692" w:rsidRPr="00894600" w:rsidRDefault="00894600" w:rsidP="0089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DCF">
        <w:rPr>
          <w:color w:val="000000" w:themeColor="text1"/>
          <w:u w:color="000000" w:themeColor="text1"/>
        </w:rPr>
        <w:t xml:space="preserve">That the Senate, by this resolution, express the sense of the Senate that </w:t>
      </w:r>
      <w:r w:rsidR="006F7049">
        <w:rPr>
          <w:rFonts w:eastAsia="Times New Roman"/>
        </w:rPr>
        <w:t>Clemson University</w:t>
      </w:r>
      <w:r>
        <w:rPr>
          <w:rFonts w:eastAsia="Times New Roman"/>
        </w:rPr>
        <w:t xml:space="preserve"> and </w:t>
      </w:r>
      <w:r w:rsidRPr="00915C0F">
        <w:rPr>
          <w:color w:val="000000" w:themeColor="text1"/>
          <w:u w:color="000000" w:themeColor="text1"/>
        </w:rPr>
        <w:t>other public colleges and universities</w:t>
      </w:r>
      <w:r>
        <w:rPr>
          <w:color w:val="000000" w:themeColor="text1"/>
          <w:u w:color="000000" w:themeColor="text1"/>
        </w:rPr>
        <w:t xml:space="preserve"> must maintain a commitment to free speech and open inquiry</w:t>
      </w:r>
      <w:r w:rsidRPr="00E63DCF">
        <w:rPr>
          <w:color w:val="000000" w:themeColor="text1"/>
          <w:u w:color="000000" w:themeColor="text1"/>
        </w:rPr>
        <w:t>.</w:t>
      </w:r>
    </w:p>
    <w:p w:rsidR="00ED0692"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692" w:rsidRPr="00522CE0" w:rsidRDefault="00ED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w:t>
      </w:r>
      <w:r w:rsidR="00894600" w:rsidRPr="00E63DCF">
        <w:rPr>
          <w:color w:val="000000" w:themeColor="text1"/>
          <w:u w:color="000000" w:themeColor="text1"/>
        </w:rPr>
        <w:t>forwarded to the president of every state college and university in South Carolina</w:t>
      </w:r>
      <w:r>
        <w:rPr>
          <w:rFonts w:eastAsia="Times New Roman"/>
        </w:rPr>
        <w:t>.</w:t>
      </w:r>
    </w:p>
    <w:p w:rsidR="007B1B3F" w:rsidRDefault="000D1F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1F96" w:rsidRDefault="00841F96" w:rsidP="00841F96">
      <w:pPr>
        <w:suppressAutoHyphens/>
        <w:jc w:val="both"/>
        <w:rPr>
          <w:rFonts w:eastAsia="Times New Roman"/>
        </w:rPr>
      </w:pPr>
    </w:p>
    <w:sectPr w:rsidR="00841F96" w:rsidSect="00841F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692" w:rsidRDefault="00ED0692" w:rsidP="00522CE0">
      <w:r>
        <w:separator/>
      </w:r>
    </w:p>
  </w:endnote>
  <w:endnote w:type="continuationSeparator" w:id="0">
    <w:p w:rsidR="00ED0692" w:rsidRDefault="00ED06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B2193C-A6BB-4594-B0B4-809015701060}"/>
    <w:embedBold r:id="rId2" w:fontKey="{B5DFE7E2-6B39-4037-9D09-8C2CE72A99DF}"/>
  </w:font>
  <w:font w:name="Calibri">
    <w:panose1 w:val="020F0502020204030204"/>
    <w:charset w:val="00"/>
    <w:family w:val="swiss"/>
    <w:pitch w:val="variable"/>
    <w:sig w:usb0="E4002EFF" w:usb1="C000247B" w:usb2="00000009" w:usb3="00000000" w:csb0="000001FF" w:csb1="00000000"/>
    <w:embedRegular r:id="rId3" w:fontKey="{6FCC9528-2351-4378-8E4A-FDB01B26E1C2}"/>
  </w:font>
  <w:font w:name="Cambria">
    <w:panose1 w:val="02040503050406030204"/>
    <w:charset w:val="00"/>
    <w:family w:val="roman"/>
    <w:pitch w:val="variable"/>
    <w:sig w:usb0="E00006FF" w:usb1="420024FF" w:usb2="02000000" w:usb3="00000000" w:csb0="0000019F" w:csb1="00000000"/>
    <w:embedRegular r:id="rId4" w:fontKey="{CCF5731E-8E99-467A-A569-BDF2E1974E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B3F" w:rsidRPr="00841F96" w:rsidRDefault="00841F96" w:rsidP="00841F96">
    <w:pPr>
      <w:pStyle w:val="Footer"/>
      <w:tabs>
        <w:tab w:val="clear" w:pos="4680"/>
        <w:tab w:val="clear" w:pos="9360"/>
        <w:tab w:val="center" w:pos="2995"/>
      </w:tabs>
      <w:spacing w:before="120"/>
    </w:pPr>
    <w:r>
      <w:t>[1282]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692" w:rsidRDefault="00ED0692" w:rsidP="00522CE0">
      <w:r>
        <w:separator/>
      </w:r>
    </w:p>
  </w:footnote>
  <w:footnote w:type="continuationSeparator" w:id="0">
    <w:p w:rsidR="00ED0692" w:rsidRDefault="00ED06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SENS.KMM.LKG"/>
    <w:docVar w:name="CoverAttorneyInitials" w:val="KMM"/>
    <w:docVar w:name="CoverAttorneyLastName" w:val="Moffitt"/>
    <w:docVar w:name="CoverBillType" w:val="r"/>
    <w:docVar w:name="CoverSenator" w:val="LKG"/>
    <w:docVar w:name="dvBillNumber" w:val="1282"/>
    <w:docVar w:name="dvBillNumberPrefix" w:val="S. "/>
    <w:docVar w:name="dvOriginalBody" w:val="Senate"/>
    <w:docVar w:name="fulldraftpath" w:val="L:\S-RES\LKG\046SENS.KMM.LKG.DOCX"/>
    <w:docVar w:name="NameofBody" w:val="S"/>
    <w:docVar w:name="vgroup2" w:val="S-RES"/>
  </w:docVars>
  <w:rsids>
    <w:rsidRoot w:val="00ED0692"/>
    <w:rsid w:val="00042AC1"/>
    <w:rsid w:val="00046516"/>
    <w:rsid w:val="00072458"/>
    <w:rsid w:val="0007601D"/>
    <w:rsid w:val="00085605"/>
    <w:rsid w:val="000A5B30"/>
    <w:rsid w:val="000B0720"/>
    <w:rsid w:val="000B5EAF"/>
    <w:rsid w:val="000D1FAB"/>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74C1"/>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686A"/>
    <w:rsid w:val="006A1802"/>
    <w:rsid w:val="006C0CBB"/>
    <w:rsid w:val="006C74EA"/>
    <w:rsid w:val="006F56CF"/>
    <w:rsid w:val="006F7049"/>
    <w:rsid w:val="00720D40"/>
    <w:rsid w:val="007318D4"/>
    <w:rsid w:val="00765784"/>
    <w:rsid w:val="007A4390"/>
    <w:rsid w:val="007B1B3F"/>
    <w:rsid w:val="007E5CB7"/>
    <w:rsid w:val="008314D2"/>
    <w:rsid w:val="00841F96"/>
    <w:rsid w:val="00870F6F"/>
    <w:rsid w:val="0089460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CA1"/>
    <w:rsid w:val="00AE59C8"/>
    <w:rsid w:val="00B02745"/>
    <w:rsid w:val="00B10098"/>
    <w:rsid w:val="00B5790D"/>
    <w:rsid w:val="00B945C5"/>
    <w:rsid w:val="00BA20EA"/>
    <w:rsid w:val="00BB5AFC"/>
    <w:rsid w:val="00BC026E"/>
    <w:rsid w:val="00BC0A56"/>
    <w:rsid w:val="00C45366"/>
    <w:rsid w:val="00C57023"/>
    <w:rsid w:val="00C60928"/>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0692"/>
    <w:rsid w:val="00ED1CA7"/>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3293058-7C5D-4A20-B69B-01C231765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1319</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1282 Text of Previous Version (Apr. 20, 2022) - South Carolina Legislature Online</dc:title>
  <dc:subject/>
  <dc:creator>Victoria Chandler</dc:creator>
  <cp:keywords/>
  <dc:description/>
  <cp:lastModifiedBy>S Wilson</cp:lastModifiedBy>
  <cp:revision>2</cp:revision>
  <dcterms:created xsi:type="dcterms:W3CDTF">2022-04-21T00:21:00Z</dcterms:created>
  <dcterms:modified xsi:type="dcterms:W3CDTF">2022-04-21T00:21:00Z</dcterms:modified>
</cp:coreProperties>
</file>