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63F82" w14:textId="77777777" w:rsidR="00D510DD" w:rsidRPr="00522CE0" w:rsidRDefault="00D510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B6D32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CF137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2AEB6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960EE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C6CC7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9F10E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584A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35CA1B" w14:textId="77777777" w:rsidR="00522CE0" w:rsidRPr="008F023B" w:rsidRDefault="00522CE0" w:rsidP="00D5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F4173">
        <w:rPr>
          <w:rFonts w:eastAsia="Times New Roman"/>
          <w:b/>
          <w:sz w:val="30"/>
          <w:szCs w:val="30"/>
        </w:rPr>
        <w:t>SENATE RESOLUTION</w:t>
      </w:r>
    </w:p>
    <w:p w14:paraId="0F97400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7F4A2B" w14:textId="7EBF944C" w:rsidR="00522CE0" w:rsidRPr="00522CE0" w:rsidRDefault="004713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w:t>
      </w:r>
      <w:r w:rsidR="004140AA">
        <w:rPr>
          <w:rFonts w:eastAsia="Times New Roman"/>
        </w:rPr>
        <w:t>RECOGNIZE</w:t>
      </w:r>
      <w:r>
        <w:rPr>
          <w:rFonts w:eastAsia="Times New Roman"/>
        </w:rPr>
        <w:t xml:space="preserve"> </w:t>
      </w:r>
      <w:r w:rsidR="004140AA">
        <w:rPr>
          <w:rFonts w:eastAsia="Times New Roman"/>
        </w:rPr>
        <w:t xml:space="preserve">AND HONOR </w:t>
      </w:r>
      <w:r>
        <w:rPr>
          <w:color w:val="000000" w:themeColor="text1"/>
          <w:u w:color="000000" w:themeColor="text1"/>
        </w:rPr>
        <w:t>THE SOUTH CAROLINA HUMAN TRAFFICKING TASK FORCE</w:t>
      </w:r>
      <w:r>
        <w:rPr>
          <w:rFonts w:eastAsia="Times New Roman"/>
        </w:rPr>
        <w:t xml:space="preserve"> UPON THE OCCASION OF ITS TENTH ANNIVERSARY AND TO COMMEND THE TASK FORCE FOR ITS MANY YEARS OF DEDICATED SERVICE TO THE PEOPLE AND THE STATE OF SOUTH CAROLINA</w:t>
      </w:r>
    </w:p>
    <w:p w14:paraId="064D2B5E"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25673BD5" w14:textId="0C4C3805" w:rsidR="00B13176" w:rsidRDefault="004713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recognize the South Carolina Human Trafficking Task Force for its dedicated efforts to combat human trafficking as it </w:t>
      </w:r>
      <w:r w:rsidR="004140AA">
        <w:rPr>
          <w:rFonts w:eastAsia="Times New Roman"/>
        </w:rPr>
        <w:t>reaches</w:t>
      </w:r>
      <w:r>
        <w:rPr>
          <w:rFonts w:eastAsia="Times New Roman"/>
        </w:rPr>
        <w:t xml:space="preserve"> this important milestone; and</w:t>
      </w:r>
    </w:p>
    <w:p w14:paraId="602E74E0" w14:textId="77777777" w:rsidR="00B13176" w:rsidRDefault="00B131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48A7BE" w14:textId="0C1D5E95" w:rsidR="00915473" w:rsidRDefault="009154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C086B">
        <w:rPr>
          <w:rFonts w:eastAsia="Times New Roman"/>
        </w:rPr>
        <w:t xml:space="preserve">as part of its efforts to curb </w:t>
      </w:r>
      <w:r w:rsidR="00B13176">
        <w:rPr>
          <w:rFonts w:eastAsia="Times New Roman"/>
        </w:rPr>
        <w:t>human trafficking</w:t>
      </w:r>
      <w:r w:rsidR="00FC086B">
        <w:rPr>
          <w:rFonts w:eastAsia="Times New Roman"/>
        </w:rPr>
        <w:t>, the</w:t>
      </w:r>
      <w:r w:rsidR="00B13176">
        <w:rPr>
          <w:rFonts w:eastAsia="Times New Roman"/>
        </w:rPr>
        <w:t xml:space="preserve"> task force</w:t>
      </w:r>
      <w:r>
        <w:rPr>
          <w:rFonts w:eastAsia="Times New Roman"/>
        </w:rPr>
        <w:t xml:space="preserve"> collects and shares trafficking data among government agencies in order to identify criminals engaged in trafficking persons; and</w:t>
      </w:r>
    </w:p>
    <w:p w14:paraId="0A0F14B9" w14:textId="6AA6C4DA" w:rsidR="00915473" w:rsidRDefault="009154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DACB65" w14:textId="2B3C3DC9" w:rsidR="00915473" w:rsidRDefault="009154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task force </w:t>
      </w:r>
      <w:r w:rsidR="00FC086B">
        <w:rPr>
          <w:rFonts w:eastAsia="Times New Roman"/>
        </w:rPr>
        <w:t xml:space="preserve">also </w:t>
      </w:r>
      <w:r>
        <w:rPr>
          <w:rFonts w:eastAsia="Times New Roman"/>
        </w:rPr>
        <w:t>establishes policies that help the state government work with non-governmental organizations and provide assistance to United States citizens and foreign national victims; and</w:t>
      </w:r>
    </w:p>
    <w:p w14:paraId="54E8B576" w14:textId="6E68099E" w:rsidR="00915473" w:rsidRDefault="009154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45DD79" w14:textId="13E849EE" w:rsidR="00915473" w:rsidRDefault="009154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to </w:t>
      </w:r>
      <w:r w:rsidR="00FD13F6">
        <w:rPr>
          <w:rFonts w:eastAsia="Times New Roman"/>
        </w:rPr>
        <w:t>prevent</w:t>
      </w:r>
      <w:r>
        <w:rPr>
          <w:rFonts w:eastAsia="Times New Roman"/>
        </w:rPr>
        <w:t xml:space="preserve"> human trafficking, the task force designs and implements public awareness campaigns that inform potential targets about the risks of trafficking; and</w:t>
      </w:r>
    </w:p>
    <w:p w14:paraId="3443649E" w14:textId="77777777" w:rsidR="00915473" w:rsidRDefault="009154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855D29" w14:textId="2CCA838E" w:rsidR="008F4173" w:rsidRDefault="008F41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B13176">
        <w:rPr>
          <w:rFonts w:eastAsia="Times New Roman"/>
        </w:rPr>
        <w:t xml:space="preserve"> the members of the South Carolina Senate greatly appreciate the dedication and commitment that the South Carolina Human Trafficking Task Force has shown in serving the people and the State of South Carolina. </w:t>
      </w:r>
      <w:r>
        <w:rPr>
          <w:rFonts w:eastAsia="Times New Roman"/>
        </w:rPr>
        <w:t>Now, therefore,</w:t>
      </w:r>
    </w:p>
    <w:p w14:paraId="6C53C795" w14:textId="77777777" w:rsidR="008F4173" w:rsidRDefault="008F41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1C893A" w14:textId="77777777" w:rsidR="008F4173" w:rsidRDefault="008F41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12C957B4" w14:textId="77777777" w:rsidR="008F4173" w:rsidRDefault="008F41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3661DE" w14:textId="56D4D28F" w:rsidR="008F4173" w:rsidRDefault="004713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That the members of the South Carolina Senate, by this resolution, </w:t>
      </w:r>
      <w:r w:rsidR="004140AA">
        <w:rPr>
          <w:rFonts w:eastAsia="Times New Roman"/>
        </w:rPr>
        <w:t>recognize</w:t>
      </w:r>
      <w:r>
        <w:rPr>
          <w:rFonts w:eastAsia="Times New Roman"/>
        </w:rPr>
        <w:t xml:space="preserve"> </w:t>
      </w:r>
      <w:r w:rsidR="004140AA">
        <w:rPr>
          <w:rFonts w:eastAsia="Times New Roman"/>
        </w:rPr>
        <w:t xml:space="preserve">and honor </w:t>
      </w:r>
      <w:r>
        <w:rPr>
          <w:rFonts w:eastAsia="Times New Roman"/>
        </w:rPr>
        <w:t>the South Carolina Human Trafficking Task Force upon the occasion of its tenth anniversary and commend the task force for its many years of dedicated service to the people and the State of South Carolina.</w:t>
      </w:r>
    </w:p>
    <w:p w14:paraId="2E555472" w14:textId="77777777" w:rsidR="008F4173" w:rsidRDefault="008F41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95683E" w14:textId="7CA355DD" w:rsidR="008F4173" w:rsidRPr="00522CE0" w:rsidRDefault="008F41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B13176">
        <w:rPr>
          <w:rFonts w:eastAsia="Times New Roman"/>
        </w:rPr>
        <w:t>the South Carolina Human Trafficking Task Force</w:t>
      </w:r>
      <w:r>
        <w:rPr>
          <w:rFonts w:eastAsia="Times New Roman"/>
        </w:rPr>
        <w:t>.</w:t>
      </w:r>
    </w:p>
    <w:p w14:paraId="4DE06425" w14:textId="0FB2435B" w:rsidR="00867271" w:rsidRDefault="00AE3A6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380490D" w14:textId="77777777" w:rsidR="00D510DD" w:rsidRDefault="00D510DD" w:rsidP="00D510DD">
      <w:pPr>
        <w:suppressAutoHyphens/>
        <w:jc w:val="both"/>
        <w:rPr>
          <w:rFonts w:eastAsia="Times New Roman"/>
        </w:rPr>
      </w:pPr>
    </w:p>
    <w:sectPr w:rsidR="00D510DD" w:rsidSect="00D510D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EEA0F" w14:textId="77777777" w:rsidR="008F4173" w:rsidRDefault="008F4173" w:rsidP="00522CE0">
      <w:r>
        <w:separator/>
      </w:r>
    </w:p>
  </w:endnote>
  <w:endnote w:type="continuationSeparator" w:id="0">
    <w:p w14:paraId="540DCE5F" w14:textId="77777777" w:rsidR="008F4173" w:rsidRDefault="008F417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FFA0137-F67E-412F-97EB-2B0007FE2D9F}"/>
    <w:embedBold r:id="rId2" w:fontKey="{DD12A4FE-229D-4BF5-A6C7-13429AD0C070}"/>
  </w:font>
  <w:font w:name="Calibri">
    <w:panose1 w:val="020F0502020204030204"/>
    <w:charset w:val="00"/>
    <w:family w:val="swiss"/>
    <w:pitch w:val="variable"/>
    <w:sig w:usb0="E4002EFF" w:usb1="C000247B" w:usb2="00000009" w:usb3="00000000" w:csb0="000001FF" w:csb1="00000000"/>
    <w:embedRegular r:id="rId3" w:fontKey="{947FC5DC-8DAD-446F-9D88-E5C3C9CCB010}"/>
  </w:font>
  <w:font w:name="Cambria">
    <w:panose1 w:val="02040503050406030204"/>
    <w:charset w:val="00"/>
    <w:family w:val="roman"/>
    <w:pitch w:val="variable"/>
    <w:sig w:usb0="E00006FF" w:usb1="420024FF" w:usb2="02000000" w:usb3="00000000" w:csb0="0000019F" w:csb1="00000000"/>
    <w:embedRegular r:id="rId4" w:fontKey="{14CE1F70-A41C-423F-A157-44DB6B892A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F86A7" w14:textId="560EE4C2" w:rsidR="00867271" w:rsidRPr="00D510DD" w:rsidRDefault="00D510DD" w:rsidP="00D510DD">
    <w:pPr>
      <w:pStyle w:val="Footer"/>
      <w:tabs>
        <w:tab w:val="clear" w:pos="4680"/>
        <w:tab w:val="clear" w:pos="9360"/>
        <w:tab w:val="center" w:pos="2995"/>
      </w:tabs>
      <w:spacing w:before="120"/>
    </w:pPr>
    <w:r>
      <w:t>[1298]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58134" w14:textId="77777777" w:rsidR="008F4173" w:rsidRDefault="008F4173" w:rsidP="00522CE0">
      <w:r>
        <w:separator/>
      </w:r>
    </w:p>
  </w:footnote>
  <w:footnote w:type="continuationSeparator" w:id="0">
    <w:p w14:paraId="14A64199" w14:textId="77777777" w:rsidR="008F4173" w:rsidRDefault="008F417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lipname" w:val="074HUMA.KMM.TCA"/>
    <w:docVar w:name="CoverAttorneyInitials" w:val="KMM"/>
    <w:docVar w:name="CoverAttorneyLastName" w:val="Moffitt"/>
    <w:docVar w:name="CoverBillType" w:val="r"/>
    <w:docVar w:name="CoverSenator" w:val="TCA"/>
    <w:docVar w:name="dvBillNumber" w:val="1298"/>
    <w:docVar w:name="dvBillNumberPrefix" w:val="S. "/>
    <w:docVar w:name="dvOriginalBody" w:val="Senate"/>
    <w:docVar w:name="fulldraftpath" w:val="L:\S-RES\TCA\074HUMA.KMM.TCA.DOCX"/>
    <w:docVar w:name="NameofBody" w:val="S"/>
    <w:docVar w:name="vgroup2" w:val="S-RES"/>
  </w:docVars>
  <w:rsids>
    <w:rsidRoot w:val="008F4173"/>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140AA"/>
    <w:rsid w:val="0044020F"/>
    <w:rsid w:val="00450668"/>
    <w:rsid w:val="00454138"/>
    <w:rsid w:val="0047134A"/>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51E6A"/>
    <w:rsid w:val="006A1802"/>
    <w:rsid w:val="006C0CBB"/>
    <w:rsid w:val="006C74EA"/>
    <w:rsid w:val="006F56CF"/>
    <w:rsid w:val="00720D40"/>
    <w:rsid w:val="007318D4"/>
    <w:rsid w:val="00765784"/>
    <w:rsid w:val="007A4390"/>
    <w:rsid w:val="007C61E4"/>
    <w:rsid w:val="007E5CB7"/>
    <w:rsid w:val="008314D2"/>
    <w:rsid w:val="00867271"/>
    <w:rsid w:val="00870F6F"/>
    <w:rsid w:val="008B2F42"/>
    <w:rsid w:val="008C3697"/>
    <w:rsid w:val="008E185F"/>
    <w:rsid w:val="008F023B"/>
    <w:rsid w:val="008F4173"/>
    <w:rsid w:val="00904E16"/>
    <w:rsid w:val="00915473"/>
    <w:rsid w:val="009162B3"/>
    <w:rsid w:val="00927C62"/>
    <w:rsid w:val="00983951"/>
    <w:rsid w:val="00984124"/>
    <w:rsid w:val="00984640"/>
    <w:rsid w:val="00995C37"/>
    <w:rsid w:val="009B3B85"/>
    <w:rsid w:val="009C118A"/>
    <w:rsid w:val="00A02011"/>
    <w:rsid w:val="00A4011E"/>
    <w:rsid w:val="00A86015"/>
    <w:rsid w:val="00A9594E"/>
    <w:rsid w:val="00AE3A6C"/>
    <w:rsid w:val="00AE59C8"/>
    <w:rsid w:val="00B10098"/>
    <w:rsid w:val="00B13176"/>
    <w:rsid w:val="00B5790D"/>
    <w:rsid w:val="00B945C5"/>
    <w:rsid w:val="00BA20EA"/>
    <w:rsid w:val="00BB5AFC"/>
    <w:rsid w:val="00BC026E"/>
    <w:rsid w:val="00BC0A56"/>
    <w:rsid w:val="00C45366"/>
    <w:rsid w:val="00C57023"/>
    <w:rsid w:val="00C74052"/>
    <w:rsid w:val="00C916D5"/>
    <w:rsid w:val="00CB187A"/>
    <w:rsid w:val="00CC0EC7"/>
    <w:rsid w:val="00CC251A"/>
    <w:rsid w:val="00CF178F"/>
    <w:rsid w:val="00CF2C98"/>
    <w:rsid w:val="00D00AFD"/>
    <w:rsid w:val="00D1088B"/>
    <w:rsid w:val="00D1286F"/>
    <w:rsid w:val="00D14DE6"/>
    <w:rsid w:val="00D156D2"/>
    <w:rsid w:val="00D35486"/>
    <w:rsid w:val="00D510DD"/>
    <w:rsid w:val="00D53E29"/>
    <w:rsid w:val="00D86943"/>
    <w:rsid w:val="00DA3C6B"/>
    <w:rsid w:val="00DA47B9"/>
    <w:rsid w:val="00DA4952"/>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86B"/>
    <w:rsid w:val="00FC0D36"/>
    <w:rsid w:val="00FC3A2B"/>
    <w:rsid w:val="00FD13F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A815F7"/>
  <w15:docId w15:val="{ACD240F7-0020-44E4-ADFD-7CD7F2C1B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273</Words>
  <Characters>1463</Characters>
  <Application>Microsoft Office Word</Application>
  <DocSecurity>0</DocSecurity>
  <Lines>51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1298 Text of Previous Version (Apr. 28, 2022) - South Carolina Legislature Online</dc:title>
  <dc:subject/>
  <dc:creator>Victoria Chandler</dc:creator>
  <cp:keywords/>
  <dc:description/>
  <cp:lastModifiedBy>Sade Wilson</cp:lastModifiedBy>
  <cp:revision>2</cp:revision>
  <dcterms:created xsi:type="dcterms:W3CDTF">2022-04-28T14:15:00Z</dcterms:created>
  <dcterms:modified xsi:type="dcterms:W3CDTF">2022-04-28T14:15:00Z</dcterms:modified>
</cp:coreProperties>
</file>