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66293" w14:textId="77777777" w:rsidR="00755DF2" w:rsidRPr="00522CE0" w:rsidRDefault="00755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40722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B9C46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B12E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532C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E54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2E7D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969A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B6BFBF" w14:textId="46F1867F" w:rsidR="00522CE0" w:rsidRPr="008F023B" w:rsidRDefault="00522CE0" w:rsidP="00755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2ED6">
        <w:rPr>
          <w:rFonts w:eastAsia="Times New Roman"/>
          <w:b/>
          <w:sz w:val="30"/>
          <w:szCs w:val="30"/>
        </w:rPr>
        <w:t xml:space="preserve">SENATE </w:t>
      </w:r>
      <w:r w:rsidR="00C24FB7">
        <w:rPr>
          <w:rFonts w:eastAsia="Times New Roman"/>
          <w:b/>
          <w:sz w:val="30"/>
          <w:szCs w:val="30"/>
        </w:rPr>
        <w:t>RESOLUTION</w:t>
      </w:r>
    </w:p>
    <w:p w14:paraId="30E6D1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F201E2" w14:textId="6C3992FE" w:rsidR="00522CE0" w:rsidRPr="00522CE0"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“HUMAN AFFAIRS WEEK” AS JUNE 19</w:t>
      </w:r>
      <w:r w:rsidR="00C61AB1" w:rsidRPr="002C296D">
        <w:rPr>
          <w:color w:val="000000" w:themeColor="text1"/>
          <w:u w:color="000000" w:themeColor="text1"/>
          <w:shd w:val="clear" w:color="auto" w:fill="FFFFFF"/>
        </w:rPr>
        <w:t>–</w:t>
      </w:r>
      <w:r>
        <w:rPr>
          <w:rFonts w:eastAsia="Times New Roman"/>
        </w:rPr>
        <w:t>25, 2022</w:t>
      </w:r>
      <w:r w:rsidR="00E5172F">
        <w:rPr>
          <w:rFonts w:eastAsia="Times New Roman"/>
        </w:rPr>
        <w:t xml:space="preserve">, </w:t>
      </w:r>
      <w:r>
        <w:rPr>
          <w:rFonts w:eastAsia="Times New Roman"/>
        </w:rPr>
        <w:t>TO CONGRATULATE THE SOUTH CAROLINA AFFAIRS COMMISSION UPON THE OCCASION OF ITS FIFTIETH ANNIVERSARY</w:t>
      </w:r>
      <w:r w:rsidR="00E5172F">
        <w:rPr>
          <w:rFonts w:eastAsia="Times New Roman"/>
        </w:rPr>
        <w:t>,</w:t>
      </w:r>
      <w:r>
        <w:rPr>
          <w:rFonts w:eastAsia="Times New Roman"/>
        </w:rPr>
        <w:t xml:space="preserve"> AND TO COMMEND THE COMMISSION FOR ITS MANY YEARS OF DEDICATED SERVICE TO THE PEOPLE AND THE STATE OF SOUTH CAROLINA.</w:t>
      </w:r>
    </w:p>
    <w:p w14:paraId="5C3F109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A6C7AB8" w14:textId="77777777" w:rsidR="004C2184" w:rsidRDefault="004C2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Human Affairs Commission was created in 1972 to eliminate and prevent unlawful discrimination with the goal of promoting harmony and the betterment of human affairs for all South Carolinians; and</w:t>
      </w:r>
    </w:p>
    <w:p w14:paraId="2EACED70" w14:textId="77777777" w:rsidR="004C2184" w:rsidRDefault="004C2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1DC09F" w14:textId="0481C743" w:rsidR="004C2184" w:rsidRDefault="004C2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the past fifty years, thousands of citizens, individuals, and corporations have directly used the services of the South Carolina Human Affairs Commission through the agency’s enforcement powers in employment and housing discrimination laws, through the investigation, mediation, and conciliation of charges of discrimination, through the promotion and creation of community relations councils, through training and education employers and businesses about employment and housing law, and through the monitoring of the hiring and promotion practices of all state agencies; and</w:t>
      </w:r>
    </w:p>
    <w:p w14:paraId="7F7372EB" w14:textId="77777777" w:rsidR="004C2184" w:rsidRDefault="004C2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0C9570" w14:textId="5E902E54" w:rsidR="004C2184" w:rsidRDefault="004C2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its inception, the Commission has consistently fulfilled a positive leadership role in the progress of this </w:t>
      </w:r>
      <w:r w:rsidR="00D11910">
        <w:rPr>
          <w:rFonts w:eastAsia="Times New Roman"/>
        </w:rPr>
        <w:t>S</w:t>
      </w:r>
      <w:r>
        <w:rPr>
          <w:rFonts w:eastAsia="Times New Roman"/>
        </w:rPr>
        <w:t>tate, successfully addressing sensitive and often potentially polarizing issues in a manner which has benefited all South Carolinians; and</w:t>
      </w:r>
    </w:p>
    <w:p w14:paraId="7CCDAB19"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29CDDF"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dedication, accomplishments, and service of Commission employees have earned for it a well-deserved </w:t>
      </w:r>
      <w:r>
        <w:rPr>
          <w:rFonts w:eastAsia="Times New Roman"/>
        </w:rPr>
        <w:lastRenderedPageBreak/>
        <w:t>reputation as one of the best such agencies of its kind in the nation; and</w:t>
      </w:r>
    </w:p>
    <w:p w14:paraId="53CBE483"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A6336"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extraordinary record was built by people whose distinguished service with and to the Commission brought great credit to the agency; and</w:t>
      </w:r>
    </w:p>
    <w:p w14:paraId="398CDE7E"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405360"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year marks the fiftieth anniversary of the creation of the South Carolina Human Affairs Commission and fifty years of exceptional service to the State of South Carolina; and</w:t>
      </w:r>
    </w:p>
    <w:p w14:paraId="7ACB6E47" w14:textId="77777777" w:rsidR="009D0B88"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282EA" w14:textId="5832DAA1" w:rsidR="00C24FB7" w:rsidRDefault="009D0B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Governor Henry McMaster has, by proclamation, declared June 19</w:t>
      </w:r>
      <w:r w:rsidR="00C61AB1" w:rsidRPr="002C296D">
        <w:rPr>
          <w:color w:val="000000" w:themeColor="text1"/>
          <w:u w:color="000000" w:themeColor="text1"/>
          <w:shd w:val="clear" w:color="auto" w:fill="FFFFFF"/>
        </w:rPr>
        <w:t>–</w:t>
      </w:r>
      <w:r>
        <w:rPr>
          <w:rFonts w:eastAsia="Times New Roman"/>
        </w:rPr>
        <w:t xml:space="preserve">25, 2022, “Human Affairs Week” in the State of South Carolina. </w:t>
      </w:r>
      <w:r w:rsidR="00C24FB7">
        <w:rPr>
          <w:rFonts w:eastAsia="Times New Roman"/>
        </w:rPr>
        <w:t>Now, therefore,</w:t>
      </w:r>
    </w:p>
    <w:p w14:paraId="1D754538" w14:textId="77777777" w:rsidR="00C24FB7" w:rsidRDefault="00C2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ED32A3" w14:textId="13F5B7E7" w:rsidR="00C24FB7" w:rsidRDefault="00C2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w:t>
      </w:r>
      <w:r w:rsidR="00232ED6">
        <w:rPr>
          <w:rFonts w:eastAsia="Times New Roman"/>
        </w:rPr>
        <w:t xml:space="preserve"> by the Senate</w:t>
      </w:r>
      <w:r>
        <w:rPr>
          <w:rFonts w:eastAsia="Times New Roman"/>
        </w:rPr>
        <w:t>:</w:t>
      </w:r>
    </w:p>
    <w:p w14:paraId="44BC6105" w14:textId="77777777" w:rsidR="00C24FB7" w:rsidRDefault="00C2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E2D370" w14:textId="6BCD0E3F" w:rsidR="00C24FB7" w:rsidRDefault="00C2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32ED6">
        <w:rPr>
          <w:rFonts w:eastAsia="Times New Roman"/>
        </w:rPr>
        <w:t xml:space="preserve">the members of the South Carolina Senate, by this resolution, recognize </w:t>
      </w:r>
      <w:r w:rsidR="009D0B88">
        <w:rPr>
          <w:rFonts w:eastAsia="Times New Roman"/>
        </w:rPr>
        <w:t>“Human Affairs Week” as June 19</w:t>
      </w:r>
      <w:r w:rsidR="00C61AB1" w:rsidRPr="002C296D">
        <w:rPr>
          <w:color w:val="000000" w:themeColor="text1"/>
          <w:u w:color="000000" w:themeColor="text1"/>
          <w:shd w:val="clear" w:color="auto" w:fill="FFFFFF"/>
        </w:rPr>
        <w:t>–</w:t>
      </w:r>
      <w:r w:rsidR="009D0B88">
        <w:rPr>
          <w:rFonts w:eastAsia="Times New Roman"/>
        </w:rPr>
        <w:t>22,</w:t>
      </w:r>
      <w:r w:rsidR="00E5172F">
        <w:rPr>
          <w:rFonts w:eastAsia="Times New Roman"/>
        </w:rPr>
        <w:t xml:space="preserve"> 2022,</w:t>
      </w:r>
      <w:r w:rsidR="009D0B88">
        <w:rPr>
          <w:rFonts w:eastAsia="Times New Roman"/>
        </w:rPr>
        <w:t xml:space="preserve"> </w:t>
      </w:r>
      <w:r w:rsidR="00232ED6">
        <w:rPr>
          <w:rFonts w:eastAsia="Times New Roman"/>
        </w:rPr>
        <w:t xml:space="preserve">congratulate the </w:t>
      </w:r>
      <w:r w:rsidR="009D0B88">
        <w:rPr>
          <w:rFonts w:eastAsia="Times New Roman"/>
        </w:rPr>
        <w:t>South Carolina Human Affairs Commission upon the occasion of its fiftieth anniversary</w:t>
      </w:r>
      <w:r w:rsidR="00E5172F">
        <w:rPr>
          <w:rFonts w:eastAsia="Times New Roman"/>
        </w:rPr>
        <w:t>,</w:t>
      </w:r>
      <w:r w:rsidR="009D0B88">
        <w:rPr>
          <w:rFonts w:eastAsia="Times New Roman"/>
        </w:rPr>
        <w:t xml:space="preserve"> and</w:t>
      </w:r>
      <w:r w:rsidR="00E5172F">
        <w:rPr>
          <w:rFonts w:eastAsia="Times New Roman"/>
        </w:rPr>
        <w:t xml:space="preserve"> </w:t>
      </w:r>
      <w:r w:rsidR="00232ED6">
        <w:rPr>
          <w:rFonts w:eastAsia="Times New Roman"/>
        </w:rPr>
        <w:t>commend</w:t>
      </w:r>
      <w:r w:rsidR="00E5172F">
        <w:rPr>
          <w:rFonts w:eastAsia="Times New Roman"/>
        </w:rPr>
        <w:t xml:space="preserve"> the Commission</w:t>
      </w:r>
      <w:r w:rsidR="009D0B88">
        <w:rPr>
          <w:rFonts w:eastAsia="Times New Roman"/>
        </w:rPr>
        <w:t xml:space="preserve"> for its many years of dedicated service to the people and the State of South Carolina.</w:t>
      </w:r>
    </w:p>
    <w:p w14:paraId="5DD62243" w14:textId="77777777" w:rsidR="00C24FB7" w:rsidRDefault="00C2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ED557A" w14:textId="77777777" w:rsidR="00C24FB7" w:rsidRPr="00522CE0" w:rsidRDefault="00C2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5172F">
        <w:rPr>
          <w:rFonts w:eastAsia="Times New Roman"/>
        </w:rPr>
        <w:t>the South Carolina Human Affairs Commission</w:t>
      </w:r>
      <w:r>
        <w:rPr>
          <w:rFonts w:eastAsia="Times New Roman"/>
        </w:rPr>
        <w:t>.</w:t>
      </w:r>
    </w:p>
    <w:p w14:paraId="628A0395" w14:textId="2264FC18" w:rsidR="00465F24" w:rsidRDefault="00E030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01BA08D" w14:textId="77777777" w:rsidR="00755DF2" w:rsidRDefault="00755DF2" w:rsidP="00755DF2">
      <w:pPr>
        <w:suppressAutoHyphens/>
        <w:jc w:val="both"/>
        <w:rPr>
          <w:rFonts w:eastAsia="Times New Roman"/>
        </w:rPr>
      </w:pPr>
    </w:p>
    <w:sectPr w:rsidR="00755DF2" w:rsidSect="00755DF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C1258" w14:textId="77777777" w:rsidR="004C2184" w:rsidRDefault="004C2184" w:rsidP="00522CE0">
      <w:r>
        <w:separator/>
      </w:r>
    </w:p>
  </w:endnote>
  <w:endnote w:type="continuationSeparator" w:id="0">
    <w:p w14:paraId="7609DD9D" w14:textId="77777777" w:rsidR="004C2184" w:rsidRDefault="004C21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CF877C-2CDB-4E18-9E5C-62BAB803D772}"/>
    <w:embedBold r:id="rId2" w:fontKey="{F2A60CBD-C2AA-459C-B910-EABDA84E5012}"/>
  </w:font>
  <w:font w:name="Calibri">
    <w:panose1 w:val="020F0502020204030204"/>
    <w:charset w:val="00"/>
    <w:family w:val="swiss"/>
    <w:pitch w:val="variable"/>
    <w:sig w:usb0="E4002EFF" w:usb1="C000247B" w:usb2="00000009" w:usb3="00000000" w:csb0="000001FF" w:csb1="00000000"/>
    <w:embedRegular r:id="rId3" w:fontKey="{AD574539-C639-475B-80AD-B57957211021}"/>
  </w:font>
  <w:font w:name="Cambria">
    <w:panose1 w:val="02040503050406030204"/>
    <w:charset w:val="00"/>
    <w:family w:val="roman"/>
    <w:pitch w:val="variable"/>
    <w:sig w:usb0="E00006FF" w:usb1="420024FF" w:usb2="02000000" w:usb3="00000000" w:csb0="0000019F" w:csb1="00000000"/>
    <w:embedRegular r:id="rId4" w:fontKey="{E8B3A996-89CA-402A-9630-FA10CF4175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1DFE" w14:textId="1C5838DC" w:rsidR="00465F24" w:rsidRPr="00755DF2" w:rsidRDefault="00755DF2" w:rsidP="00755DF2">
    <w:pPr>
      <w:pStyle w:val="Footer"/>
      <w:tabs>
        <w:tab w:val="clear" w:pos="4680"/>
        <w:tab w:val="clear" w:pos="9360"/>
        <w:tab w:val="center" w:pos="2995"/>
      </w:tabs>
      <w:spacing w:before="120"/>
    </w:pPr>
    <w:r>
      <w:t>[1364]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EF910" w14:textId="77777777" w:rsidR="004C2184" w:rsidRDefault="004C2184" w:rsidP="00522CE0">
      <w:r>
        <w:separator/>
      </w:r>
    </w:p>
  </w:footnote>
  <w:footnote w:type="continuationSeparator" w:id="0">
    <w:p w14:paraId="187781C6" w14:textId="77777777" w:rsidR="004C2184" w:rsidRDefault="004C21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UMA.KMM.JS"/>
    <w:docVar w:name="CoverAttorneyInitials" w:val="KMM"/>
    <w:docVar w:name="CoverAttorneyLastName" w:val="Moffitt"/>
    <w:docVar w:name="CoverBillType" w:val="r"/>
    <w:docVar w:name="CoverSenator" w:val="JS"/>
    <w:docVar w:name="dvBillNumber" w:val="1364"/>
    <w:docVar w:name="dvBillNumberPrefix" w:val="S. "/>
    <w:docVar w:name="dvOriginalBody" w:val="Senate"/>
    <w:docVar w:name="fulldraftpath" w:val="L:\S-RES\JS\006HUMA.KMM.JS.DOCX"/>
    <w:docVar w:name="NameofBody" w:val="S"/>
    <w:docVar w:name="vgroup2" w:val="S-RES"/>
  </w:docVars>
  <w:rsids>
    <w:rsidRoot w:val="00C24FB7"/>
    <w:rsid w:val="00033995"/>
    <w:rsid w:val="00042AC1"/>
    <w:rsid w:val="00046516"/>
    <w:rsid w:val="00072458"/>
    <w:rsid w:val="0007601D"/>
    <w:rsid w:val="000B0720"/>
    <w:rsid w:val="000B5EAF"/>
    <w:rsid w:val="000F7696"/>
    <w:rsid w:val="001315B2"/>
    <w:rsid w:val="00170561"/>
    <w:rsid w:val="00174988"/>
    <w:rsid w:val="00186AC9"/>
    <w:rsid w:val="00197DF1"/>
    <w:rsid w:val="001B3DD9"/>
    <w:rsid w:val="001B7E5D"/>
    <w:rsid w:val="001D3BAC"/>
    <w:rsid w:val="00216025"/>
    <w:rsid w:val="00232ED6"/>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5F24"/>
    <w:rsid w:val="004813A2"/>
    <w:rsid w:val="004952FA"/>
    <w:rsid w:val="004B490D"/>
    <w:rsid w:val="004B6A22"/>
    <w:rsid w:val="004C2184"/>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55DF2"/>
    <w:rsid w:val="00765784"/>
    <w:rsid w:val="007A4390"/>
    <w:rsid w:val="007E17E7"/>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0B88"/>
    <w:rsid w:val="00A02011"/>
    <w:rsid w:val="00A22619"/>
    <w:rsid w:val="00A4011E"/>
    <w:rsid w:val="00A86015"/>
    <w:rsid w:val="00A9594E"/>
    <w:rsid w:val="00AE59C8"/>
    <w:rsid w:val="00B10098"/>
    <w:rsid w:val="00B5790D"/>
    <w:rsid w:val="00B945C5"/>
    <w:rsid w:val="00BA20EA"/>
    <w:rsid w:val="00BB5AFC"/>
    <w:rsid w:val="00BC026E"/>
    <w:rsid w:val="00BC0A56"/>
    <w:rsid w:val="00C01C6D"/>
    <w:rsid w:val="00C24FB7"/>
    <w:rsid w:val="00C45366"/>
    <w:rsid w:val="00C57023"/>
    <w:rsid w:val="00C61AB1"/>
    <w:rsid w:val="00C74052"/>
    <w:rsid w:val="00CB187A"/>
    <w:rsid w:val="00CC0EC7"/>
    <w:rsid w:val="00CC251A"/>
    <w:rsid w:val="00CF178F"/>
    <w:rsid w:val="00CF2C98"/>
    <w:rsid w:val="00D00AFD"/>
    <w:rsid w:val="00D1088B"/>
    <w:rsid w:val="00D11910"/>
    <w:rsid w:val="00D1286F"/>
    <w:rsid w:val="00D14DE6"/>
    <w:rsid w:val="00D156D2"/>
    <w:rsid w:val="00D35486"/>
    <w:rsid w:val="00D53E29"/>
    <w:rsid w:val="00D86943"/>
    <w:rsid w:val="00DA3C6B"/>
    <w:rsid w:val="00DA47B9"/>
    <w:rsid w:val="00DE5635"/>
    <w:rsid w:val="00E03062"/>
    <w:rsid w:val="00E058D3"/>
    <w:rsid w:val="00E12CA0"/>
    <w:rsid w:val="00E2236D"/>
    <w:rsid w:val="00E5172F"/>
    <w:rsid w:val="00E76AD9"/>
    <w:rsid w:val="00E86EE2"/>
    <w:rsid w:val="00E91E2F"/>
    <w:rsid w:val="00EA3546"/>
    <w:rsid w:val="00EB47AE"/>
    <w:rsid w:val="00EC34E1"/>
    <w:rsid w:val="00F0234A"/>
    <w:rsid w:val="00F05CF2"/>
    <w:rsid w:val="00F51241"/>
    <w:rsid w:val="00F52959"/>
    <w:rsid w:val="00F55884"/>
    <w:rsid w:val="00FB692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911D85"/>
  <w15:docId w15:val="{3E55AB6A-16AB-43F7-B6A3-08D018EEF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387</Words>
  <Characters>2159</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1364 Text of Previous Version (Jun. 28, 2022) - South Carolina Legislature Online</dc:title>
  <dc:subject/>
  <dc:creator>Hannah Warner</dc:creator>
  <cp:keywords/>
  <dc:description/>
  <cp:lastModifiedBy>S Wilson</cp:lastModifiedBy>
  <cp:revision>2</cp:revision>
  <dcterms:created xsi:type="dcterms:W3CDTF">2022-06-28T17:08:00Z</dcterms:created>
  <dcterms:modified xsi:type="dcterms:W3CDTF">2022-06-28T17:08:00Z</dcterms:modified>
</cp:coreProperties>
</file>