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Pr="00677EA6" w:rsidRDefault="00677EA6" w:rsidP="00677EA6">
      <w:pPr>
        <w:tabs>
          <w:tab w:val="right" w:pos="5933"/>
        </w:tabs>
        <w:suppressAutoHyphens/>
      </w:pPr>
      <w:r>
        <w:tab/>
      </w:r>
      <w:r>
        <w:rPr>
          <w:b/>
          <w:sz w:val="36"/>
        </w:rPr>
        <w:t>H. 3244</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 Anderson</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84369" w:rsidRPr="00677EA6" w:rsidRDefault="00E84369"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77EA6" w:rsidRP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3244) to amend the Code of Laws of South Carolina, 1976, to enact the “Employment First Initiative Act” by adding Chapter 5 to Title 41 so as to provide necessary, etc., respectfully</w:t>
      </w:r>
    </w:p>
    <w:p w:rsidR="00677EA6" w:rsidRP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Pr="000B3568"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B3568">
        <w:t xml:space="preserve">Amend the bill, as and if amended, </w:t>
      </w:r>
      <w:r w:rsidRPr="000B3568">
        <w:rPr>
          <w:u w:color="000000" w:themeColor="text1"/>
        </w:rPr>
        <w:t>SECTION 1, by striking Section 41</w:t>
      </w:r>
      <w:r w:rsidRPr="000B3568">
        <w:rPr>
          <w:u w:color="000000" w:themeColor="text1"/>
        </w:rPr>
        <w:noBreakHyphen/>
        <w:t>5</w:t>
      </w:r>
      <w:r w:rsidRPr="000B3568">
        <w:rPr>
          <w:u w:color="000000" w:themeColor="text1"/>
        </w:rPr>
        <w:noBreakHyphen/>
        <w:t>130 and inserting:</w:t>
      </w:r>
    </w:p>
    <w:p w:rsidR="00677EA6" w:rsidRPr="000B3568"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3568">
        <w:rPr>
          <w:u w:color="000000" w:themeColor="text1"/>
        </w:rPr>
        <w:t>/</w:t>
      </w:r>
      <w:r w:rsidRPr="000B3568">
        <w:rPr>
          <w:u w:color="000000" w:themeColor="text1"/>
        </w:rPr>
        <w:tab/>
      </w:r>
      <w:r w:rsidRPr="000B3568">
        <w:rPr>
          <w:u w:color="000000" w:themeColor="text1"/>
        </w:rPr>
        <w:tab/>
      </w:r>
      <w:r w:rsidRPr="000B3568">
        <w:rPr>
          <w:u w:color="000000" w:themeColor="text1"/>
        </w:rPr>
        <w:tab/>
        <w:t>Section 41</w:t>
      </w:r>
      <w:r w:rsidRPr="000B3568">
        <w:rPr>
          <w:u w:color="000000" w:themeColor="text1"/>
        </w:rPr>
        <w:noBreakHyphen/>
        <w:t>5</w:t>
      </w:r>
      <w:r w:rsidRPr="000B3568">
        <w:rPr>
          <w:u w:color="000000" w:themeColor="text1"/>
        </w:rPr>
        <w:noBreakHyphen/>
        <w:t>130.</w:t>
      </w:r>
      <w:r w:rsidRPr="000B3568">
        <w:rPr>
          <w:u w:color="000000" w:themeColor="text1"/>
        </w:rPr>
        <w:tab/>
        <w:t>All state agencies and political subdivisions of this State are encouraged to consider adopting a policy that encourages competitive integrated employment for individuals with disabilities.</w:t>
      </w:r>
      <w:r w:rsidRPr="000B3568">
        <w:rPr>
          <w:u w:color="000000" w:themeColor="text1"/>
        </w:rPr>
        <w:tab/>
      </w:r>
      <w:r w:rsidRPr="000B3568">
        <w:rPr>
          <w:u w:color="000000" w:themeColor="text1"/>
        </w:rPr>
        <w:tab/>
      </w:r>
      <w:r w:rsidRPr="000B3568">
        <w:rPr>
          <w:u w:color="000000" w:themeColor="text1"/>
        </w:rPr>
        <w:tab/>
        <w:t>/</w:t>
      </w:r>
    </w:p>
    <w:p w:rsidR="00677EA6" w:rsidRPr="000B3568"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568">
        <w:t>Renumber sections to conform.</w:t>
      </w:r>
    </w:p>
    <w:p w:rsid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568">
        <w:t>Amend title to conform.</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677EA6" w:rsidRPr="00677EA6" w:rsidRDefault="00677EA6" w:rsidP="00677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bookmarkEnd w:id="1"/>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73E7A">
        <w:t>Title 41 of the 1976 Code is amended by adding:</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110.</w:t>
      </w:r>
      <w:r w:rsidRPr="00273E7A">
        <w:tab/>
        <w:t xml:space="preserve">This chapter must be known and may be cited as the </w:t>
      </w:r>
      <w:r w:rsidRPr="000D035C">
        <w:t>‘</w:t>
      </w:r>
      <w:r w:rsidRPr="00273E7A">
        <w:t>Employment First Initiative Act</w:t>
      </w:r>
      <w:r w:rsidRPr="000D035C">
        <w:t>’</w:t>
      </w:r>
      <w:r w:rsidRPr="00273E7A">
        <w:t xml:space="preserv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120.</w:t>
      </w:r>
      <w:r w:rsidRPr="00273E7A">
        <w:tab/>
        <w:t xml:space="preserve">As used in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Pr="000D035C">
        <w:t>‘</w:t>
      </w:r>
      <w:r w:rsidRPr="00273E7A">
        <w:t>Competitive integrated employment</w:t>
      </w:r>
      <w:r w:rsidRPr="000D035C">
        <w:t>’</w:t>
      </w:r>
      <w:r w:rsidRPr="00273E7A">
        <w:t xml:space="preserve"> means work in the competitive labor market that is: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noBreakHyphen/>
      </w:r>
      <w:r w:rsidRPr="00273E7A">
        <w:t>time or part</w:t>
      </w:r>
      <w:r>
        <w:noBreakHyphen/>
      </w:r>
      <w:r w:rsidRPr="00273E7A">
        <w:t xml:space="preserve">time basis in an integrated setting;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w:t>
      </w:r>
      <w:r w:rsidRPr="00273E7A">
        <w:lastRenderedPageBreak/>
        <w:t xml:space="preserve">benefits paid by the employer for the same or similar work performed by individuals without disabilities.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r>
      <w:r w:rsidRPr="000D035C">
        <w:t>‘</w:t>
      </w:r>
      <w:r w:rsidRPr="00273E7A">
        <w:t>Integrated setting</w:t>
      </w:r>
      <w:r w:rsidRPr="000D035C">
        <w:t>’</w:t>
      </w:r>
      <w:r w:rsidRPr="00273E7A">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130.</w:t>
      </w:r>
      <w:r w:rsidRPr="00273E7A">
        <w:tab/>
        <w:t>All state agencies and political subdivisions of this State shall consider adopting a policy that encourages competitive integrated employment for individuals with disabilities.</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140.</w:t>
      </w:r>
      <w:r w:rsidRPr="00273E7A">
        <w:tab/>
        <w:t xml:space="preserve">All state agencies are encouraged to: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150.</w:t>
      </w:r>
      <w:r w:rsidRPr="00273E7A">
        <w:tab/>
        <w:t>(A)</w:t>
      </w:r>
      <w:r w:rsidRPr="00273E7A">
        <w:tab/>
        <w:t xml:space="preserve">There is hereby established the </w:t>
      </w:r>
      <w:r>
        <w:t>‘</w:t>
      </w:r>
      <w:r w:rsidRPr="00273E7A">
        <w:t>South Carolina Employment First Oversight Commission</w:t>
      </w:r>
      <w:r>
        <w:t>’</w:t>
      </w:r>
      <w:r w:rsidRPr="00273E7A">
        <w:t xml:space="preserve"> consisting of seventeen members. The commission consists of the following members who serve for a three</w:t>
      </w:r>
      <w:r>
        <w:noBreakHyphen/>
      </w:r>
      <w:r w:rsidRPr="00273E7A">
        <w:t xml:space="preserve">year term with a limit of two consecutive terms: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noBreakHyphen/>
      </w:r>
      <w:r w:rsidRPr="00273E7A">
        <w:t>disability, consumer</w:t>
      </w:r>
      <w:r>
        <w:noBreakHyphen/>
      </w:r>
      <w:r w:rsidRPr="00273E7A">
        <w:t xml:space="preserve">run, private entity;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(6)</w:t>
      </w:r>
      <w:r w:rsidRPr="00273E7A">
        <w:tab/>
        <w:t xml:space="preserve">two members representing the business community appointed by the Governor;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of the Senate;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160.</w:t>
      </w:r>
      <w:r w:rsidRPr="00273E7A">
        <w:tab/>
        <w:t>Within six months after the first meeting required in Section 41</w:t>
      </w:r>
      <w:r>
        <w:noBreakHyphen/>
      </w:r>
      <w:r w:rsidRPr="00273E7A">
        <w:t>5</w:t>
      </w:r>
      <w:r>
        <w:noBreakHyphen/>
      </w:r>
      <w:r w:rsidRPr="00273E7A">
        <w:t>150(B), the commission shall establish evidence</w:t>
      </w:r>
      <w:r>
        <w:noBreakHyphen/>
      </w:r>
      <w:r w:rsidRPr="00273E7A">
        <w:t xml:space="preserve">based measurable goals and objectives to encourage implementation of this chapter. The commission shall track the measurable progress of state agencies in implementing this chapter. </w:t>
      </w:r>
      <w:r w:rsidRPr="00273E7A">
        <w:lastRenderedPageBreak/>
        <w:t xml:space="preserve">All state agencies are encouraged to assist the commission in carrying out its duties by fully cooperating with each other and the commission, and by providing data and information in accordance with all applicable state and federal confidentiality laws.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t>This act takes effect upon approval by the Governor.</w:t>
      </w:r>
    </w:p>
    <w:p w:rsidR="000244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286" w:rsidRDefault="00F35286" w:rsidP="00F35286">
      <w:pPr>
        <w:suppressAutoHyphens/>
      </w:pPr>
    </w:p>
    <w:sectPr w:rsidR="00F35286"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DFF89B-F9B8-4501-B0EC-E9FF45BE0C0D}"/>
    <w:embedBold r:id="rId2" w:fontKey="{00553604-E54D-4CE6-9E7F-752BA190791D}"/>
  </w:font>
  <w:font w:name="Calibri">
    <w:panose1 w:val="020F0502020204030204"/>
    <w:charset w:val="00"/>
    <w:family w:val="swiss"/>
    <w:pitch w:val="variable"/>
    <w:sig w:usb0="E0002EFF" w:usb1="C000247B" w:usb2="00000009" w:usb3="00000000" w:csb0="000001FF" w:csb1="00000000"/>
    <w:embedRegular r:id="rId3" w:fontKey="{F993ADE5-530F-47F5-8E1E-20B447879060}"/>
  </w:font>
  <w:font w:name="Cambria">
    <w:panose1 w:val="02040503050406030204"/>
    <w:charset w:val="00"/>
    <w:family w:val="roman"/>
    <w:pitch w:val="variable"/>
    <w:sig w:usb0="E00006FF" w:usb1="420024FF" w:usb2="02000000" w:usb3="00000000" w:csb0="0000019F" w:csb1="00000000"/>
    <w:embedRegular r:id="rId4" w:fontKey="{583CB01B-55CC-44D6-A32D-EF14C4ED19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DC2E32">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F352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EA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BBC"/>
    <w:rsid w:val="00B412D4"/>
    <w:rsid w:val="00B64FFF"/>
    <w:rsid w:val="00BC10DA"/>
    <w:rsid w:val="00BE3C22"/>
    <w:rsid w:val="00BE781D"/>
    <w:rsid w:val="00C0345E"/>
    <w:rsid w:val="00C21ABE"/>
    <w:rsid w:val="00C31C95"/>
    <w:rsid w:val="00C3483A"/>
    <w:rsid w:val="00C74E9D"/>
    <w:rsid w:val="00C826DD"/>
    <w:rsid w:val="00C82FD3"/>
    <w:rsid w:val="00C92819"/>
    <w:rsid w:val="00CC6B7B"/>
    <w:rsid w:val="00CD2089"/>
    <w:rsid w:val="00D73A67"/>
    <w:rsid w:val="00D970A9"/>
    <w:rsid w:val="00DC2E32"/>
    <w:rsid w:val="00DF3845"/>
    <w:rsid w:val="00E41911"/>
    <w:rsid w:val="00E44B57"/>
    <w:rsid w:val="00E84369"/>
    <w:rsid w:val="00E92EEF"/>
    <w:rsid w:val="00EC6EB6"/>
    <w:rsid w:val="00EE106F"/>
    <w:rsid w:val="00EF2368"/>
    <w:rsid w:val="00F24442"/>
    <w:rsid w:val="00F35286"/>
    <w:rsid w:val="00F50AE3"/>
    <w:rsid w:val="00F655B7"/>
    <w:rsid w:val="00F656BA"/>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67C94-AF48-4548-9380-F503E5D9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1128</Words>
  <Characters>6295</Characters>
  <Application>Microsoft Office Word</Application>
  <DocSecurity>0</DocSecurity>
  <Lines>186</Lines>
  <Paragraphs>59</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(Feb. 24, 2021) - South Carolina Legislature Online</dc:title>
  <dc:creator>Stacey Morris</dc:creator>
  <cp:lastModifiedBy>Danny Crook</cp:lastModifiedBy>
  <cp:revision>2</cp:revision>
  <dcterms:created xsi:type="dcterms:W3CDTF">2021-02-25T00:24:00Z</dcterms:created>
  <dcterms:modified xsi:type="dcterms:W3CDTF">2021-02-25T00:24:00Z</dcterms:modified>
</cp:coreProperties>
</file>