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BB1" w:rsidRP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53" w:rsidRDefault="00B844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FE67C4"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w:t>
      </w:r>
      <w:r w:rsidR="00473735">
        <w:t xml:space="preserve">RECEDED FROM ITS AMENDMENT </w:t>
      </w:r>
    </w:p>
    <w:p w:rsidR="00FE67C4" w:rsidRDefault="00FE67C4"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FE67C4" w:rsidRDefault="00FE67C4"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Pr="00141BB1" w:rsidRDefault="00141BB1" w:rsidP="00141BB1">
      <w:pPr>
        <w:tabs>
          <w:tab w:val="right" w:pos="5933"/>
        </w:tabs>
        <w:suppressAutoHyphens/>
      </w:pPr>
      <w:r>
        <w:tab/>
      </w:r>
      <w:r>
        <w:rPr>
          <w:b/>
          <w:sz w:val="36"/>
        </w:rPr>
        <w:t>H. 3539</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and Martin</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8443F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E67C4">
        <w:t>5/12</w:t>
      </w:r>
      <w:r>
        <w:t>/21--</w:t>
      </w:r>
      <w:r w:rsidR="00FE67C4">
        <w:t>S</w:t>
      </w:r>
      <w:r w:rsidR="00141BB1">
        <w:t>.</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8443F5">
        <w:t xml:space="preserve"> January 12</w:t>
      </w:r>
      <w:r>
        <w:t>, 2021.</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BB1"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bookmarkEnd w:id="1"/>
    </w:p>
    <w:p w:rsidR="00872B44"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57A9"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1.</w:t>
      </w:r>
      <w:r w:rsidRPr="00DC1DB3">
        <w:rPr>
          <w:u w:color="000000" w:themeColor="text1"/>
        </w:rPr>
        <w:tab/>
        <w:t xml:space="preserve">Chapter 4, Title 47 of the 1976 Code is amended by adding: </w:t>
      </w:r>
    </w:p>
    <w:p w:rsidR="00FE67C4"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47</w:t>
      </w:r>
      <w:r w:rsidRPr="00DC1DB3">
        <w:rPr>
          <w:u w:color="000000" w:themeColor="text1"/>
        </w:rPr>
        <w:noBreakHyphen/>
        <w:t>4</w:t>
      </w:r>
      <w:r w:rsidRPr="00DC1DB3">
        <w:rPr>
          <w:u w:color="000000" w:themeColor="text1"/>
        </w:rPr>
        <w:noBreakHyphen/>
        <w:t>65.</w:t>
      </w:r>
      <w:r w:rsidRPr="00DC1DB3">
        <w:rPr>
          <w:u w:color="000000" w:themeColor="text1"/>
        </w:rPr>
        <w:tab/>
        <w:t>(A)</w:t>
      </w:r>
      <w:r w:rsidRPr="00DC1DB3">
        <w:rPr>
          <w:u w:color="000000" w:themeColor="text1"/>
        </w:rPr>
        <w:tab/>
        <w:t xml:space="preserve">It is unlawful to transport live swine on a public road or waterway within the State unless the swine have an </w:t>
      </w:r>
      <w:r w:rsidRPr="00E8499F">
        <w:rPr>
          <w:u w:color="000000" w:themeColor="text1"/>
        </w:rPr>
        <w:t>official form of identification approved by the State Veterinarian and are transported in such a way that the swine is visible.</w:t>
      </w:r>
      <w:r w:rsidRPr="00E8499F">
        <w:rPr>
          <w:u w:color="000000" w:themeColor="text1"/>
        </w:rPr>
        <w:tab/>
        <w:t>Live swine transported without identification are presumed to have been taken from the wild and in violation of Section 50</w:t>
      </w:r>
      <w:r w:rsidRPr="00E8499F">
        <w:rPr>
          <w:u w:color="000000" w:themeColor="text1"/>
        </w:rPr>
        <w:noBreakHyphen/>
        <w:t>16</w:t>
      </w:r>
      <w:r w:rsidRPr="00E8499F">
        <w:rPr>
          <w:u w:color="000000" w:themeColor="text1"/>
        </w:rPr>
        <w:noBreakHyphen/>
        <w:t>25.</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(B)</w:t>
      </w:r>
      <w:r w:rsidRPr="00DC1DB3">
        <w:rPr>
          <w:u w:color="000000" w:themeColor="text1"/>
        </w:rPr>
        <w:tab/>
        <w:t xml:space="preserve">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w:t>
      </w:r>
      <w:r w:rsidRPr="00DC1DB3">
        <w:rPr>
          <w:u w:color="000000" w:themeColor="text1"/>
        </w:rPr>
        <w:lastRenderedPageBreak/>
        <w:t>of the swine, or by engaging in any other activity to circumvent the provisions of this section.</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(C)</w:t>
      </w:r>
      <w:r w:rsidRPr="00DC1DB3">
        <w:rPr>
          <w:u w:color="000000" w:themeColor="text1"/>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(D)</w:t>
      </w:r>
      <w:r w:rsidRPr="00DC1DB3">
        <w:rPr>
          <w:u w:color="000000" w:themeColor="text1"/>
        </w:rPr>
        <w:tab/>
        <w:t xml:space="preserve">Live swine that do not leave the premises of the swine owner are not subject to the identification requirement. </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(E)</w:t>
      </w:r>
      <w:r w:rsidRPr="00DC1DB3">
        <w:rPr>
          <w:u w:color="000000" w:themeColor="text1"/>
        </w:rPr>
        <w:tab/>
        <w:t>A person who violates the provisions of this section is guilty of a misdemeanor and, upon conviction, is subject to the penalty prescribed in Section 47</w:t>
      </w:r>
      <w:r w:rsidRPr="00DC1DB3">
        <w:rPr>
          <w:u w:color="000000" w:themeColor="text1"/>
        </w:rPr>
        <w:noBreakHyphen/>
        <w:t>4</w:t>
      </w:r>
      <w:r w:rsidRPr="00DC1DB3">
        <w:rPr>
          <w:u w:color="000000" w:themeColor="text1"/>
        </w:rPr>
        <w:noBreakHyphen/>
        <w:t xml:space="preserve">130.  Each violation constitutes a separate offense. </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(F)</w:t>
      </w:r>
      <w:r w:rsidRPr="00DC1DB3">
        <w:rPr>
          <w:u w:color="000000" w:themeColor="text1"/>
        </w:rPr>
        <w:tab/>
        <w:t>Notwithstanding Chapter 3, Title 22, magistrates court has jurisdiction over actions arising under this section.”</w:t>
      </w:r>
    </w:p>
    <w:p w:rsidR="00FE67C4"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2.</w:t>
      </w:r>
      <w:r w:rsidRPr="00DC1DB3">
        <w:rPr>
          <w:u w:color="000000" w:themeColor="text1"/>
        </w:rPr>
        <w:tab/>
        <w:t>Section 50</w:t>
      </w:r>
      <w:r w:rsidRPr="00DC1DB3">
        <w:rPr>
          <w:u w:color="000000" w:themeColor="text1"/>
        </w:rPr>
        <w:noBreakHyphen/>
        <w:t>16</w:t>
      </w:r>
      <w:r w:rsidRPr="00DC1DB3">
        <w:rPr>
          <w:u w:color="000000" w:themeColor="text1"/>
        </w:rPr>
        <w:noBreakHyphen/>
        <w:t>25 of the 1976 Code is amended to read:</w:t>
      </w:r>
    </w:p>
    <w:p w:rsidR="00FE67C4"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50</w:t>
      </w:r>
      <w:r w:rsidRPr="00DC1DB3">
        <w:rPr>
          <w:u w:color="000000" w:themeColor="text1"/>
        </w:rPr>
        <w:noBreakHyphen/>
        <w:t>16</w:t>
      </w:r>
      <w:r w:rsidRPr="00DC1DB3">
        <w:rPr>
          <w:u w:color="000000" w:themeColor="text1"/>
        </w:rPr>
        <w:noBreakHyphen/>
        <w:t>25.</w:t>
      </w:r>
      <w:r w:rsidRPr="00DC1DB3">
        <w:rPr>
          <w:u w:color="000000" w:themeColor="text1"/>
        </w:rPr>
        <w:tab/>
        <w:t>(A)</w:t>
      </w:r>
      <w:r w:rsidRPr="00DC1DB3">
        <w:rPr>
          <w:u w:color="000000" w:themeColor="text1"/>
        </w:rPr>
        <w:tab/>
      </w:r>
      <w:r w:rsidRPr="00DC1DB3">
        <w:rPr>
          <w:strike/>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strike/>
          <w:u w:color="000000" w:themeColor="text1"/>
        </w:rPr>
        <w:t>(B)</w:t>
      </w:r>
      <w:r w:rsidRPr="00DC1DB3">
        <w:rPr>
          <w:u w:color="000000" w:themeColor="text1"/>
        </w:rPr>
        <w:tab/>
      </w:r>
      <w:r w:rsidRPr="00DC1DB3">
        <w:rPr>
          <w:strike/>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strike/>
          <w:u w:color="000000" w:themeColor="text1"/>
        </w:rPr>
        <w:t>(C)</w:t>
      </w:r>
      <w:r w:rsidRPr="00DC1DB3">
        <w:rPr>
          <w:u w:color="000000" w:themeColor="text1"/>
        </w:rPr>
        <w:tab/>
      </w:r>
      <w:r w:rsidRPr="00DC1DB3">
        <w:rPr>
          <w:strike/>
          <w:u w:color="000000" w:themeColor="text1"/>
        </w:rPr>
        <w:t>It is unlawful to transport a live pig captured in the wild except as permitted by this section</w:t>
      </w:r>
      <w:r w:rsidRPr="00DC1DB3">
        <w:rPr>
          <w:u w:color="000000" w:themeColor="text1"/>
        </w:rPr>
        <w:t xml:space="preserve"> </w:t>
      </w:r>
      <w:r w:rsidRPr="00DC1DB3">
        <w:rPr>
          <w:u w:val="single" w:color="000000" w:themeColor="text1"/>
        </w:rPr>
        <w:t>It is unlawful to:</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lastRenderedPageBreak/>
        <w:tab/>
      </w:r>
      <w:r w:rsidRPr="00DC1DB3">
        <w:rPr>
          <w:u w:color="000000" w:themeColor="text1"/>
        </w:rPr>
        <w:tab/>
      </w:r>
      <w:r w:rsidRPr="00DC1DB3">
        <w:rPr>
          <w:u w:val="single" w:color="000000" w:themeColor="text1"/>
        </w:rPr>
        <w:t>(1)</w:t>
      </w:r>
      <w:r w:rsidRPr="00DC1DB3">
        <w:rPr>
          <w:u w:color="000000" w:themeColor="text1"/>
        </w:rPr>
        <w:tab/>
      </w:r>
      <w:r w:rsidRPr="00DC1DB3">
        <w:rPr>
          <w:u w:val="single" w:color="000000" w:themeColor="text1"/>
        </w:rPr>
        <w:t>import, possess, buy, sell, offer for sale, transfer, or transport a live member of the family Suidae (pig) taken from the wild; or</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u w:color="000000" w:themeColor="text1"/>
        </w:rPr>
        <w:tab/>
      </w:r>
      <w:r w:rsidRPr="00DC1DB3">
        <w:rPr>
          <w:u w:val="single" w:color="000000" w:themeColor="text1"/>
        </w:rPr>
        <w:t>(2)</w:t>
      </w:r>
      <w:r w:rsidRPr="00DC1DB3">
        <w:rPr>
          <w:u w:color="000000" w:themeColor="text1"/>
        </w:rPr>
        <w:tab/>
      </w:r>
      <w:r w:rsidRPr="00DC1DB3">
        <w:rPr>
          <w:u w:val="single" w:color="000000" w:themeColor="text1"/>
        </w:rPr>
        <w:t>release a live member of the family Suidae (pig) into the wild.</w:t>
      </w:r>
    </w:p>
    <w:p w:rsidR="00FE67C4" w:rsidRPr="00DC1DB3"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u w:val="single" w:color="000000" w:themeColor="text1"/>
        </w:rPr>
        <w:t>(B)</w:t>
      </w:r>
      <w:r w:rsidRPr="00DC1DB3">
        <w:rPr>
          <w:u w:color="000000" w:themeColor="text1"/>
        </w:rPr>
        <w:tab/>
      </w:r>
      <w:r w:rsidRPr="00DC1DB3">
        <w:rPr>
          <w:u w:val="single" w:color="000000" w:themeColor="text1"/>
        </w:rPr>
        <w:t>Each pig imported, bought, sold, offered for sale, possessed, transferred, transported, or released in violation of this section constitutes a separate offense</w:t>
      </w:r>
      <w:r>
        <w:rPr>
          <w:u w:color="000000" w:themeColor="text1"/>
        </w:rPr>
        <w:t>.</w:t>
      </w:r>
    </w:p>
    <w:p w:rsidR="00FE67C4" w:rsidRPr="00E8499F"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57A9">
        <w:tab/>
      </w:r>
      <w:r w:rsidRPr="00E8499F">
        <w:rPr>
          <w:u w:val="single" w:color="000000" w:themeColor="text1"/>
        </w:rPr>
        <w:t>(C)</w:t>
      </w:r>
      <w:r w:rsidRPr="00E8499F">
        <w:rPr>
          <w:u w:color="000000" w:themeColor="text1"/>
        </w:rPr>
        <w:tab/>
      </w:r>
      <w:r w:rsidRPr="00E8499F">
        <w:rPr>
          <w:u w:val="single" w:color="000000" w:themeColor="text1"/>
        </w:rPr>
        <w:t>The department may seize and destroy any pig obtained pursuant to this section.</w:t>
      </w:r>
      <w:r w:rsidRPr="00E8499F">
        <w:rPr>
          <w:u w:color="000000" w:themeColor="text1"/>
        </w:rPr>
        <w:t>”</w:t>
      </w:r>
      <w:r w:rsidRPr="00E8499F">
        <w:rPr>
          <w:u w:color="000000" w:themeColor="text1"/>
        </w:rPr>
        <w:tab/>
      </w:r>
    </w:p>
    <w:p w:rsidR="00FE67C4" w:rsidRPr="00E8499F"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7C4" w:rsidRPr="00E8499F"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499F">
        <w:rPr>
          <w:u w:color="000000" w:themeColor="text1"/>
        </w:rPr>
        <w:t>SECTION</w:t>
      </w:r>
      <w:r w:rsidRPr="00E8499F">
        <w:rPr>
          <w:u w:color="000000" w:themeColor="text1"/>
        </w:rPr>
        <w:tab/>
        <w:t>3.</w:t>
      </w:r>
      <w:r w:rsidRPr="00E8499F">
        <w:rPr>
          <w:u w:color="000000" w:themeColor="text1"/>
        </w:rPr>
        <w:tab/>
        <w:t>Section 50</w:t>
      </w:r>
      <w:r w:rsidRPr="00E8499F">
        <w:rPr>
          <w:u w:color="000000" w:themeColor="text1"/>
        </w:rPr>
        <w:noBreakHyphen/>
        <w:t>9</w:t>
      </w:r>
      <w:r w:rsidRPr="00E8499F">
        <w:rPr>
          <w:u w:color="000000" w:themeColor="text1"/>
        </w:rPr>
        <w:noBreakHyphen/>
        <w:t xml:space="preserve">655 of the 1976 Code is repealed. </w:t>
      </w:r>
    </w:p>
    <w:p w:rsidR="00FE67C4" w:rsidRPr="00E8499F"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443F5" w:rsidRDefault="00FE67C4" w:rsidP="00FE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E8499F">
        <w:rPr>
          <w:u w:color="000000" w:themeColor="text1"/>
        </w:rPr>
        <w:t>SECTION</w:t>
      </w:r>
      <w:r w:rsidRPr="00E8499F">
        <w:rPr>
          <w:u w:color="000000" w:themeColor="text1"/>
        </w:rPr>
        <w:tab/>
        <w:t>4.</w:t>
      </w:r>
      <w:r w:rsidRPr="00E8499F">
        <w:rPr>
          <w:u w:color="000000" w:themeColor="text1"/>
        </w:rPr>
        <w:tab/>
        <w:t>This act takes effect upon approval by the Governor and is repealed on July 1, 2024.</w:t>
      </w:r>
    </w:p>
    <w:p w:rsidR="00600A99" w:rsidRDefault="000937DC"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172" w:rsidRDefault="00D15172" w:rsidP="00D15172">
      <w:pPr>
        <w:suppressAutoHyphens/>
      </w:pPr>
    </w:p>
    <w:sectPr w:rsidR="00D15172"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EB" w:rsidRDefault="007025EB" w:rsidP="009F0C77">
      <w:r>
        <w:separator/>
      </w:r>
    </w:p>
  </w:endnote>
  <w:endnote w:type="continuationSeparator" w:id="0">
    <w:p w:rsidR="007025EB" w:rsidRDefault="00702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B39C41-CF61-4792-B715-CB5135900F2C}"/>
    <w:embedBold r:id="rId2" w:fontKey="{16D968BC-D290-4044-A589-8A4F104C9701}"/>
  </w:font>
  <w:font w:name="Calibri">
    <w:panose1 w:val="020F0502020204030204"/>
    <w:charset w:val="00"/>
    <w:family w:val="swiss"/>
    <w:pitch w:val="variable"/>
    <w:sig w:usb0="E0002EFF" w:usb1="C000247B" w:usb2="00000009" w:usb3="00000000" w:csb0="000001FF" w:csb1="00000000"/>
    <w:embedRegular r:id="rId3" w:fontKey="{C0D01250-1288-4620-B1EC-ED5A7D434170}"/>
  </w:font>
  <w:font w:name="Segoe UI">
    <w:panose1 w:val="020B0502040204020203"/>
    <w:charset w:val="00"/>
    <w:family w:val="swiss"/>
    <w:pitch w:val="variable"/>
    <w:sig w:usb0="E4002EFF" w:usb1="C000E47F" w:usb2="00000009" w:usb3="00000000" w:csb0="000001FF" w:csb1="00000000"/>
    <w:embedRegular r:id="rId4" w:fontKey="{F7933845-7EE2-45FE-BE8B-A3FE6C7C393F}"/>
  </w:font>
  <w:font w:name="Cambria">
    <w:panose1 w:val="02040503050406030204"/>
    <w:charset w:val="00"/>
    <w:family w:val="roman"/>
    <w:pitch w:val="variable"/>
    <w:sig w:usb0="E00006FF" w:usb1="420024FF" w:usb2="02000000" w:usb3="00000000" w:csb0="0000019F" w:csb1="00000000"/>
    <w:embedRegular r:id="rId5" w:fontKey="{99DA238D-3095-44B1-A1B2-D463C97F77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567DE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D151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EB" w:rsidRDefault="007025EB" w:rsidP="009F0C77">
      <w:r>
        <w:separator/>
      </w:r>
    </w:p>
  </w:footnote>
  <w:footnote w:type="continuationSeparator" w:id="0">
    <w:p w:rsidR="007025EB" w:rsidRDefault="00702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1BB1"/>
    <w:rsid w:val="001435A3"/>
    <w:rsid w:val="00146ED3"/>
    <w:rsid w:val="00151044"/>
    <w:rsid w:val="001A4BE8"/>
    <w:rsid w:val="001D08F2"/>
    <w:rsid w:val="001D3A58"/>
    <w:rsid w:val="001D525B"/>
    <w:rsid w:val="001D7F4F"/>
    <w:rsid w:val="00205238"/>
    <w:rsid w:val="002321B6"/>
    <w:rsid w:val="00232912"/>
    <w:rsid w:val="00250967"/>
    <w:rsid w:val="002543C8"/>
    <w:rsid w:val="0025541D"/>
    <w:rsid w:val="00284AAE"/>
    <w:rsid w:val="002B2A64"/>
    <w:rsid w:val="002E1D5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735"/>
    <w:rsid w:val="004809EE"/>
    <w:rsid w:val="004A5683"/>
    <w:rsid w:val="004E7D54"/>
    <w:rsid w:val="005157A9"/>
    <w:rsid w:val="005273C6"/>
    <w:rsid w:val="00530A69"/>
    <w:rsid w:val="00545593"/>
    <w:rsid w:val="00556EBF"/>
    <w:rsid w:val="00567DE4"/>
    <w:rsid w:val="00577C6C"/>
    <w:rsid w:val="005A62FE"/>
    <w:rsid w:val="005C2FE2"/>
    <w:rsid w:val="005E2BC9"/>
    <w:rsid w:val="00600A99"/>
    <w:rsid w:val="00605102"/>
    <w:rsid w:val="006215AA"/>
    <w:rsid w:val="006913C9"/>
    <w:rsid w:val="0069470D"/>
    <w:rsid w:val="006B7CB1"/>
    <w:rsid w:val="006D58AA"/>
    <w:rsid w:val="007025EB"/>
    <w:rsid w:val="00734F00"/>
    <w:rsid w:val="00736959"/>
    <w:rsid w:val="00740653"/>
    <w:rsid w:val="00787C4B"/>
    <w:rsid w:val="007A70AE"/>
    <w:rsid w:val="008362E8"/>
    <w:rsid w:val="008443F5"/>
    <w:rsid w:val="0085786E"/>
    <w:rsid w:val="00872B44"/>
    <w:rsid w:val="008A1768"/>
    <w:rsid w:val="008A489F"/>
    <w:rsid w:val="008F0F33"/>
    <w:rsid w:val="008F374C"/>
    <w:rsid w:val="008F4429"/>
    <w:rsid w:val="00905CBA"/>
    <w:rsid w:val="0094021A"/>
    <w:rsid w:val="00961725"/>
    <w:rsid w:val="009B44AF"/>
    <w:rsid w:val="009C6A0B"/>
    <w:rsid w:val="009F0C77"/>
    <w:rsid w:val="009F4DD1"/>
    <w:rsid w:val="00A02543"/>
    <w:rsid w:val="00A41684"/>
    <w:rsid w:val="00A63555"/>
    <w:rsid w:val="00A64E80"/>
    <w:rsid w:val="00A64E81"/>
    <w:rsid w:val="00A72BCD"/>
    <w:rsid w:val="00A741D9"/>
    <w:rsid w:val="00A833AB"/>
    <w:rsid w:val="00A9741D"/>
    <w:rsid w:val="00AA1287"/>
    <w:rsid w:val="00AB6D33"/>
    <w:rsid w:val="00AC34A2"/>
    <w:rsid w:val="00AD1C9A"/>
    <w:rsid w:val="00AD4B17"/>
    <w:rsid w:val="00B412D4"/>
    <w:rsid w:val="00B64FFF"/>
    <w:rsid w:val="00B84453"/>
    <w:rsid w:val="00BE3C22"/>
    <w:rsid w:val="00C0345E"/>
    <w:rsid w:val="00C21ABE"/>
    <w:rsid w:val="00C31C95"/>
    <w:rsid w:val="00C3483A"/>
    <w:rsid w:val="00C70FD4"/>
    <w:rsid w:val="00C74E9D"/>
    <w:rsid w:val="00C826DD"/>
    <w:rsid w:val="00C82FD3"/>
    <w:rsid w:val="00C92819"/>
    <w:rsid w:val="00CC6B7B"/>
    <w:rsid w:val="00CD2089"/>
    <w:rsid w:val="00D15172"/>
    <w:rsid w:val="00D73A67"/>
    <w:rsid w:val="00D970A9"/>
    <w:rsid w:val="00DF3845"/>
    <w:rsid w:val="00E41911"/>
    <w:rsid w:val="00E44B57"/>
    <w:rsid w:val="00E92EEF"/>
    <w:rsid w:val="00EF2368"/>
    <w:rsid w:val="00F07F0C"/>
    <w:rsid w:val="00F24442"/>
    <w:rsid w:val="00F50AE3"/>
    <w:rsid w:val="00F655B7"/>
    <w:rsid w:val="00F656BA"/>
    <w:rsid w:val="00F67CF1"/>
    <w:rsid w:val="00F728AA"/>
    <w:rsid w:val="00F840F0"/>
    <w:rsid w:val="00F84C6A"/>
    <w:rsid w:val="00FB0D0D"/>
    <w:rsid w:val="00FB43B4"/>
    <w:rsid w:val="00FB6B0B"/>
    <w:rsid w:val="00FC7A06"/>
    <w:rsid w:val="00FE67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671C1-1E2D-4E63-91D3-A89409DE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813</Words>
  <Characters>3922</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2021-2022 Bill 3539: Subject not yet available - South Carolina Legislature Online</vt:lpstr>
    </vt:vector>
  </TitlesOfParts>
  <Company>LPITS</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(May 12, 2021) - South Carolina Legislature Online</dc:title>
  <dc:creator>Angie Morgan</dc:creator>
  <cp:lastModifiedBy>Brent Walling</cp:lastModifiedBy>
  <cp:revision>2</cp:revision>
  <cp:lastPrinted>2021-05-12T22:24:00Z</cp:lastPrinted>
  <dcterms:created xsi:type="dcterms:W3CDTF">2021-05-12T23:07:00Z</dcterms:created>
  <dcterms:modified xsi:type="dcterms:W3CDTF">2021-05-12T23:07:00Z</dcterms:modified>
</cp:coreProperties>
</file>