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1265" w:rsidRDefault="00BD1265"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D1265" w:rsidRPr="00BD1265" w:rsidRDefault="00BD1265"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D1265" w:rsidRDefault="00BD1265"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265" w:rsidRDefault="00BD1265"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D1265" w:rsidRDefault="00BD1265"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2021</w:t>
      </w:r>
    </w:p>
    <w:p w:rsidR="00BD1265" w:rsidRDefault="00BD1265"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265" w:rsidRPr="00BD1265" w:rsidRDefault="00BD1265" w:rsidP="00BD1265">
      <w:pPr>
        <w:tabs>
          <w:tab w:val="right" w:pos="5933"/>
        </w:tabs>
        <w:suppressAutoHyphens/>
      </w:pPr>
      <w:r>
        <w:tab/>
      </w:r>
      <w:r>
        <w:rPr>
          <w:b/>
          <w:sz w:val="36"/>
        </w:rPr>
        <w:t>H. 3545</w:t>
      </w:r>
    </w:p>
    <w:p w:rsidR="00BD1265" w:rsidRDefault="00BD1265"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265" w:rsidRDefault="00BD1265" w:rsidP="00BD1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 Newton, Erickson and Bradley</w:t>
      </w:r>
    </w:p>
    <w:p w:rsidR="00BD1265" w:rsidRDefault="00BD1265"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265" w:rsidRDefault="00BD1265"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3/18/21--H.</w:t>
      </w:r>
    </w:p>
    <w:p w:rsidR="00BD1265" w:rsidRDefault="00BD1265"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BD1265" w:rsidRPr="00BD1265" w:rsidRDefault="00BD1265" w:rsidP="00BD1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1265" w:rsidRDefault="00BD1265"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265" w:rsidRPr="00BD1265" w:rsidRDefault="00BD1265" w:rsidP="00BD1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BD1265" w:rsidRDefault="00BD1265"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3545) </w:t>
      </w:r>
      <w:r w:rsidRPr="00BD1265">
        <w:rPr>
          <w:color w:val="000000" w:themeColor="text1"/>
          <w:u w:color="000000" w:themeColor="text1"/>
        </w:rPr>
        <w:t>to amend Section 51</w:t>
      </w:r>
      <w:r w:rsidRPr="00BD1265">
        <w:rPr>
          <w:color w:val="000000" w:themeColor="text1"/>
          <w:u w:color="000000" w:themeColor="text1"/>
        </w:rPr>
        <w:noBreakHyphen/>
        <w:t>7</w:t>
      </w:r>
      <w:r w:rsidRPr="00BD1265">
        <w:rPr>
          <w:color w:val="000000" w:themeColor="text1"/>
          <w:u w:color="000000" w:themeColor="text1"/>
        </w:rPr>
        <w:noBreakHyphen/>
        <w:t>30, Code of Laws of South C</w:t>
      </w:r>
      <w:r>
        <w:rPr>
          <w:color w:val="000000" w:themeColor="text1"/>
          <w:u w:color="000000" w:themeColor="text1"/>
        </w:rPr>
        <w:t>arolina, 1976, relating to the Department of Parks, Recreation and T</w:t>
      </w:r>
      <w:r w:rsidRPr="00BD1265">
        <w:rPr>
          <w:color w:val="000000" w:themeColor="text1"/>
          <w:u w:color="000000" w:themeColor="text1"/>
        </w:rPr>
        <w:t>ourism’s a</w:t>
      </w:r>
      <w:r>
        <w:rPr>
          <w:color w:val="000000" w:themeColor="text1"/>
          <w:u w:color="000000" w:themeColor="text1"/>
        </w:rPr>
        <w:t>uthority to construct streets</w:t>
      </w:r>
      <w:r>
        <w:t>, etc., respectfully</w:t>
      </w:r>
    </w:p>
    <w:p w:rsidR="00BD1265" w:rsidRPr="00BD1265" w:rsidRDefault="00BD1265" w:rsidP="00BD1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D1265" w:rsidRDefault="00BD1265"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D1265" w:rsidRDefault="00BD1265"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265" w:rsidRDefault="00BD1265"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D1265" w:rsidSect="00BD126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5DF0" w:rsidRDefault="00705DF0"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CB0" w:rsidRDefault="00781CB0"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CB0" w:rsidRDefault="00781CB0"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CB0" w:rsidRDefault="00781CB0"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CB0" w:rsidRDefault="00781CB0"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CB0" w:rsidRDefault="00781CB0"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CB0" w:rsidRDefault="00781CB0" w:rsidP="00781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5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23D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A1D" w:rsidRPr="007D0C3A"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D0C3A">
        <w:rPr>
          <w:color w:val="000000" w:themeColor="text1"/>
          <w:u w:color="000000" w:themeColor="text1"/>
        </w:rPr>
        <w:t>TO AMEND SECTION 51</w:t>
      </w:r>
      <w:r w:rsidRPr="007D0C3A">
        <w:rPr>
          <w:color w:val="000000" w:themeColor="text1"/>
          <w:u w:color="000000" w:themeColor="text1"/>
        </w:rPr>
        <w:noBreakHyphen/>
        <w:t>7</w:t>
      </w:r>
      <w:r w:rsidRPr="007D0C3A">
        <w:rPr>
          <w:color w:val="000000" w:themeColor="text1"/>
          <w:u w:color="000000" w:themeColor="text1"/>
        </w:rPr>
        <w:noBreakHyphen/>
        <w:t>30, CODE OF LAWS OF SOUTH CAROLINA, 1976, RELATING TO THE DEPARTMENT</w:t>
      </w:r>
      <w:r>
        <w:rPr>
          <w:color w:val="000000" w:themeColor="text1"/>
          <w:u w:color="000000" w:themeColor="text1"/>
        </w:rPr>
        <w:t xml:space="preserve"> OF PARKS, RECREATION AND TOURISM’S </w:t>
      </w:r>
      <w:r w:rsidRPr="007D0C3A">
        <w:rPr>
          <w:color w:val="000000" w:themeColor="text1"/>
          <w:u w:color="000000" w:themeColor="text1"/>
        </w:rPr>
        <w:t>AUTHORITY TO CONSTRUCT STREETS AND ROADS THROUGH HUNTING ISLAND</w:t>
      </w:r>
      <w:r>
        <w:rPr>
          <w:color w:val="000000" w:themeColor="text1"/>
          <w:u w:color="000000" w:themeColor="text1"/>
        </w:rPr>
        <w:t xml:space="preserve">, </w:t>
      </w:r>
      <w:r w:rsidRPr="007D0C3A">
        <w:rPr>
          <w:color w:val="000000" w:themeColor="text1"/>
          <w:u w:color="000000" w:themeColor="text1"/>
        </w:rPr>
        <w:t>SO AS TO REMOVE REFERENCES TO RESIDENTIAL AREAS</w:t>
      </w:r>
      <w:r>
        <w:rPr>
          <w:color w:val="000000" w:themeColor="text1"/>
          <w:u w:color="000000" w:themeColor="text1"/>
        </w:rPr>
        <w:t xml:space="preserve">; TO AMEND SECTION 51-7-70, RELATING TO THE PAYMENT OF REVENUE OBLIGATIONS, SO AS TO REMOVE CERTAIN ACTIONS THE DEPARTMENT MAY UNDERTAKE TO SECURE PAYMENT OF OBLIGATIONS; </w:t>
      </w:r>
      <w:r w:rsidRPr="007D0C3A">
        <w:rPr>
          <w:color w:val="000000" w:themeColor="text1"/>
          <w:u w:color="000000" w:themeColor="text1"/>
        </w:rPr>
        <w:t>AND TO REPEAL SECTION 51</w:t>
      </w:r>
      <w:r w:rsidRPr="007D0C3A">
        <w:rPr>
          <w:color w:val="000000" w:themeColor="text1"/>
          <w:u w:color="000000" w:themeColor="text1"/>
        </w:rPr>
        <w:noBreakHyphen/>
        <w:t>7</w:t>
      </w:r>
      <w:r w:rsidRPr="007D0C3A">
        <w:rPr>
          <w:color w:val="000000" w:themeColor="text1"/>
          <w:u w:color="000000" w:themeColor="text1"/>
        </w:rPr>
        <w:noBreakHyphen/>
        <w:t>20</w:t>
      </w:r>
      <w:r>
        <w:rPr>
          <w:color w:val="000000" w:themeColor="text1"/>
          <w:u w:color="000000" w:themeColor="text1"/>
        </w:rPr>
        <w:t xml:space="preserve"> </w:t>
      </w:r>
      <w:r w:rsidRPr="007D0C3A">
        <w:rPr>
          <w:color w:val="000000" w:themeColor="text1"/>
          <w:u w:color="000000" w:themeColor="text1"/>
        </w:rPr>
        <w:t xml:space="preserve">RELATING TO LEASES OF RESIDENTIAL AREAS ON HUNTING ISLAND.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3DAE" w:rsidRDefault="00823D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3DAE" w:rsidRDefault="00823D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A1D" w:rsidRPr="007D0C3A" w:rsidRDefault="00823DAE"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47A1D" w:rsidRPr="007D0C3A">
        <w:rPr>
          <w:color w:val="000000" w:themeColor="text1"/>
          <w:u w:color="000000" w:themeColor="text1"/>
        </w:rPr>
        <w:t>Section 51</w:t>
      </w:r>
      <w:r w:rsidR="00247A1D" w:rsidRPr="007D0C3A">
        <w:rPr>
          <w:color w:val="000000" w:themeColor="text1"/>
          <w:u w:color="000000" w:themeColor="text1"/>
        </w:rPr>
        <w:noBreakHyphen/>
        <w:t>7</w:t>
      </w:r>
      <w:r w:rsidR="00247A1D" w:rsidRPr="007D0C3A">
        <w:rPr>
          <w:color w:val="000000" w:themeColor="text1"/>
          <w:u w:color="000000" w:themeColor="text1"/>
        </w:rPr>
        <w:noBreakHyphen/>
        <w:t xml:space="preserve">30 of the 1976 Code is amended to read: </w:t>
      </w:r>
    </w:p>
    <w:p w:rsidR="00247A1D" w:rsidRPr="007D0C3A"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A1D" w:rsidRPr="007D0C3A"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C3A">
        <w:rPr>
          <w:color w:val="000000" w:themeColor="text1"/>
          <w:u w:color="000000" w:themeColor="text1"/>
        </w:rPr>
        <w:tab/>
        <w:t>“Section 51</w:t>
      </w:r>
      <w:r w:rsidRPr="007D0C3A">
        <w:rPr>
          <w:color w:val="000000" w:themeColor="text1"/>
          <w:u w:color="000000" w:themeColor="text1"/>
        </w:rPr>
        <w:noBreakHyphen/>
        <w:t>7</w:t>
      </w:r>
      <w:r w:rsidRPr="007D0C3A">
        <w:rPr>
          <w:color w:val="000000" w:themeColor="text1"/>
          <w:u w:color="000000" w:themeColor="text1"/>
        </w:rPr>
        <w:noBreakHyphen/>
        <w:t xml:space="preserve">30. The </w:t>
      </w:r>
      <w:r w:rsidRPr="00E05F83">
        <w:rPr>
          <w:strike/>
          <w:color w:val="000000" w:themeColor="text1"/>
          <w:u w:color="000000" w:themeColor="text1"/>
        </w:rPr>
        <w:t>Department</w:t>
      </w:r>
      <w:r w:rsidRPr="007D0C3A">
        <w:rPr>
          <w:color w:val="000000" w:themeColor="text1"/>
          <w:u w:color="000000" w:themeColor="text1"/>
        </w:rPr>
        <w:t xml:space="preserve"> </w:t>
      </w:r>
      <w:r>
        <w:rPr>
          <w:color w:val="000000" w:themeColor="text1"/>
          <w:u w:val="single" w:color="000000" w:themeColor="text1"/>
        </w:rPr>
        <w:t>department</w:t>
      </w:r>
      <w:r>
        <w:rPr>
          <w:color w:val="000000" w:themeColor="text1"/>
          <w:u w:color="000000" w:themeColor="text1"/>
        </w:rPr>
        <w:t xml:space="preserve"> </w:t>
      </w:r>
      <w:r w:rsidRPr="007D0C3A">
        <w:rPr>
          <w:color w:val="000000" w:themeColor="text1"/>
          <w:u w:color="000000" w:themeColor="text1"/>
        </w:rPr>
        <w:t xml:space="preserve">may construct and maintain streets and roads throughout the island </w:t>
      </w:r>
      <w:r w:rsidRPr="007D0C3A">
        <w:rPr>
          <w:strike/>
          <w:color w:val="000000" w:themeColor="text1"/>
          <w:u w:color="000000" w:themeColor="text1"/>
        </w:rPr>
        <w:t>and the residential area</w:t>
      </w:r>
      <w:r w:rsidRPr="007D0C3A">
        <w:rPr>
          <w:color w:val="000000" w:themeColor="text1"/>
          <w:u w:color="000000" w:themeColor="text1"/>
        </w:rPr>
        <w:t xml:space="preserve">. It </w:t>
      </w:r>
      <w:r w:rsidRPr="00E05F83">
        <w:rPr>
          <w:strike/>
          <w:color w:val="000000" w:themeColor="text1"/>
          <w:u w:color="000000" w:themeColor="text1"/>
        </w:rPr>
        <w:t>may also</w:t>
      </w:r>
      <w:r w:rsidRPr="007D0C3A">
        <w:rPr>
          <w:color w:val="000000" w:themeColor="text1"/>
          <w:u w:color="000000" w:themeColor="text1"/>
        </w:rPr>
        <w:t xml:space="preserve"> </w:t>
      </w:r>
      <w:r>
        <w:rPr>
          <w:color w:val="000000" w:themeColor="text1"/>
          <w:u w:val="single" w:color="000000" w:themeColor="text1"/>
        </w:rPr>
        <w:t>also may</w:t>
      </w:r>
      <w:r>
        <w:rPr>
          <w:color w:val="000000" w:themeColor="text1"/>
          <w:u w:color="000000" w:themeColor="text1"/>
        </w:rPr>
        <w:t xml:space="preserve"> </w:t>
      </w:r>
      <w:r w:rsidRPr="007D0C3A">
        <w:rPr>
          <w:color w:val="000000" w:themeColor="text1"/>
          <w:u w:color="000000" w:themeColor="text1"/>
        </w:rPr>
        <w:t xml:space="preserve">construct and operate a water supply system within the </w:t>
      </w:r>
      <w:r w:rsidRPr="007D0C3A">
        <w:rPr>
          <w:strike/>
          <w:color w:val="000000" w:themeColor="text1"/>
          <w:u w:color="000000" w:themeColor="text1"/>
        </w:rPr>
        <w:t>residential area and may establish rates and make charges for water furnished by the system</w:t>
      </w:r>
      <w:r w:rsidRPr="007D0C3A">
        <w:rPr>
          <w:color w:val="000000" w:themeColor="text1"/>
          <w:u w:color="000000" w:themeColor="text1"/>
        </w:rPr>
        <w:t xml:space="preserve"> </w:t>
      </w:r>
      <w:r w:rsidRPr="007D0C3A">
        <w:rPr>
          <w:color w:val="000000" w:themeColor="text1"/>
          <w:u w:val="single" w:color="000000" w:themeColor="text1"/>
        </w:rPr>
        <w:t>island</w:t>
      </w:r>
      <w:r w:rsidRPr="007D0C3A">
        <w:rPr>
          <w:color w:val="000000" w:themeColor="text1"/>
          <w:u w:color="000000" w:themeColor="text1"/>
        </w:rPr>
        <w:t>.”</w:t>
      </w:r>
    </w:p>
    <w:p w:rsidR="00247A1D"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A1D"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 xml:space="preserve">2. Section 51-7-70 of the 1976 Code is amended to read: </w:t>
      </w:r>
    </w:p>
    <w:p w:rsidR="00247A1D"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A1D" w:rsidRPr="00760645"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51-7-70. </w:t>
      </w:r>
      <w:r w:rsidRPr="00760645">
        <w:rPr>
          <w:color w:val="000000" w:themeColor="text1"/>
          <w:u w:color="000000" w:themeColor="text1"/>
        </w:rPr>
        <w:t xml:space="preserve">In order to secure the payment of any obligations issued pursuant to the provisions of this chapter and such interest as may accrue thereon, the </w:t>
      </w:r>
      <w:r>
        <w:rPr>
          <w:color w:val="000000" w:themeColor="text1"/>
          <w:u w:color="000000" w:themeColor="text1"/>
        </w:rPr>
        <w:t>d</w:t>
      </w:r>
      <w:r w:rsidRPr="00760645">
        <w:rPr>
          <w:color w:val="000000" w:themeColor="text1"/>
          <w:u w:color="000000" w:themeColor="text1"/>
        </w:rPr>
        <w:t>epartment may:</w:t>
      </w:r>
    </w:p>
    <w:p w:rsidR="00247A1D" w:rsidRPr="00760645"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t>(1) Pledge all or any part of its revenues derived from the operation of said island or any facility or service furnished by it on said island;</w:t>
      </w:r>
      <w:r>
        <w:rPr>
          <w:color w:val="000000" w:themeColor="text1"/>
          <w:u w:color="000000" w:themeColor="text1"/>
        </w:rPr>
        <w:t xml:space="preserve"> </w:t>
      </w:r>
      <w:r>
        <w:rPr>
          <w:color w:val="000000" w:themeColor="text1"/>
          <w:u w:val="single" w:color="000000" w:themeColor="text1"/>
        </w:rPr>
        <w:t>and</w:t>
      </w:r>
    </w:p>
    <w:p w:rsidR="00247A1D" w:rsidRPr="00760645"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lastRenderedPageBreak/>
        <w:tab/>
      </w:r>
      <w:r w:rsidRPr="00760645">
        <w:rPr>
          <w:color w:val="000000" w:themeColor="text1"/>
          <w:u w:color="000000" w:themeColor="text1"/>
        </w:rPr>
        <w:tab/>
        <w:t xml:space="preserve">(2) </w:t>
      </w:r>
      <w:r w:rsidRPr="00760645">
        <w:rPr>
          <w:strike/>
          <w:color w:val="000000" w:themeColor="text1"/>
          <w:u w:color="000000" w:themeColor="text1"/>
        </w:rPr>
        <w:t>Pledge revenues to be derived from the operation of the water supply system and from the leasing of lots within the residential area;</w:t>
      </w:r>
    </w:p>
    <w:p w:rsidR="00247A1D" w:rsidRPr="00760645"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r>
      <w:r w:rsidRPr="00760645">
        <w:rPr>
          <w:strike/>
          <w:color w:val="000000" w:themeColor="text1"/>
          <w:u w:color="000000" w:themeColor="text1"/>
        </w:rPr>
        <w:t>(3)</w:t>
      </w:r>
      <w:r w:rsidRPr="00760645">
        <w:rPr>
          <w:color w:val="000000" w:themeColor="text1"/>
          <w:u w:color="000000" w:themeColor="text1"/>
        </w:rPr>
        <w:t xml:space="preserve"> </w:t>
      </w:r>
      <w:r w:rsidRPr="00760645">
        <w:rPr>
          <w:strike/>
          <w:color w:val="000000" w:themeColor="text1"/>
          <w:u w:color="000000" w:themeColor="text1"/>
        </w:rPr>
        <w:t>Execute and deliver a mortgage or deed of trust on that portion of the island set aside as a residential area and vest in a trustee or trustees the right to enforce any covenant made to secure or pay its bonds or other obligations and the interest thereon;</w:t>
      </w:r>
    </w:p>
    <w:p w:rsidR="00247A1D" w:rsidRPr="00760645"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r>
      <w:r w:rsidRPr="00760645">
        <w:rPr>
          <w:strike/>
          <w:color w:val="000000" w:themeColor="text1"/>
          <w:u w:color="000000" w:themeColor="text1"/>
        </w:rPr>
        <w:t>(4)</w:t>
      </w:r>
      <w:r w:rsidRPr="00760645">
        <w:rPr>
          <w:color w:val="000000" w:themeColor="text1"/>
          <w:u w:color="000000" w:themeColor="text1"/>
        </w:rPr>
        <w:t xml:space="preserve"> </w:t>
      </w:r>
      <w:r w:rsidRPr="00760645">
        <w:rPr>
          <w:strike/>
          <w:color w:val="000000" w:themeColor="text1"/>
          <w:u w:color="000000" w:themeColor="text1"/>
        </w:rPr>
        <w:t>Provide for the powers and duties of such trustee or trustees, limit their liability and provide the terms and conditions upon which the trustee or trustees or the holders of any bonds or any amount or portion thereof may enforce any covenant; and</w:t>
      </w:r>
    </w:p>
    <w:p w:rsidR="00247A1D"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r>
      <w:r w:rsidRPr="00760645">
        <w:rPr>
          <w:strike/>
          <w:color w:val="000000" w:themeColor="text1"/>
          <w:u w:color="000000" w:themeColor="text1"/>
        </w:rPr>
        <w:t>(5)</w:t>
      </w:r>
      <w:r w:rsidRPr="00760645">
        <w:rPr>
          <w:color w:val="000000" w:themeColor="text1"/>
          <w:u w:color="000000" w:themeColor="text1"/>
        </w:rPr>
        <w:t xml:space="preserve"> Enter into any covenant and do any and all acts and things necessary or desirable to secure its obligations or which, in the discretion of the </w:t>
      </w:r>
      <w:r>
        <w:rPr>
          <w:color w:val="000000" w:themeColor="text1"/>
          <w:u w:color="000000" w:themeColor="text1"/>
        </w:rPr>
        <w:t>d</w:t>
      </w:r>
      <w:r w:rsidRPr="00760645">
        <w:rPr>
          <w:color w:val="000000" w:themeColor="text1"/>
          <w:u w:color="000000" w:themeColor="text1"/>
        </w:rPr>
        <w:t xml:space="preserve">epartment, tend to make the obligations more marketable, notwithstanding that such covenant may restrict or interfere with the exercise of the powers herein granted, it being the intention hereof to give to the </w:t>
      </w:r>
      <w:r>
        <w:rPr>
          <w:color w:val="000000" w:themeColor="text1"/>
          <w:u w:color="000000" w:themeColor="text1"/>
        </w:rPr>
        <w:t>d</w:t>
      </w:r>
      <w:r w:rsidRPr="00760645">
        <w:rPr>
          <w:color w:val="000000" w:themeColor="text1"/>
          <w:u w:color="000000" w:themeColor="text1"/>
        </w:rPr>
        <w:t>epartment power to do all things in the issuance of bonds for their security that a private business corporation could do under the general laws of this State.</w:t>
      </w:r>
      <w:r>
        <w:rPr>
          <w:color w:val="000000" w:themeColor="text1"/>
          <w:u w:color="000000" w:themeColor="text1"/>
        </w:rPr>
        <w:t>”</w:t>
      </w:r>
    </w:p>
    <w:p w:rsidR="00247A1D" w:rsidRPr="007D0C3A"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A1D" w:rsidRPr="007D0C3A"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C3A">
        <w:rPr>
          <w:color w:val="000000" w:themeColor="text1"/>
          <w:u w:color="000000" w:themeColor="text1"/>
        </w:rPr>
        <w:t>SECTION</w:t>
      </w:r>
      <w:r>
        <w:rPr>
          <w:color w:val="000000" w:themeColor="text1"/>
          <w:u w:color="000000" w:themeColor="text1"/>
        </w:rPr>
        <w:tab/>
        <w:t>3</w:t>
      </w:r>
      <w:r w:rsidRPr="007D0C3A">
        <w:rPr>
          <w:color w:val="000000" w:themeColor="text1"/>
          <w:u w:color="000000" w:themeColor="text1"/>
        </w:rPr>
        <w:t>.</w:t>
      </w:r>
      <w:r>
        <w:rPr>
          <w:color w:val="000000" w:themeColor="text1"/>
          <w:u w:color="000000" w:themeColor="text1"/>
        </w:rPr>
        <w:tab/>
      </w:r>
      <w:r w:rsidRPr="007D0C3A">
        <w:rPr>
          <w:color w:val="000000" w:themeColor="text1"/>
          <w:u w:color="000000" w:themeColor="text1"/>
        </w:rPr>
        <w:t>Section 51</w:t>
      </w:r>
      <w:r w:rsidRPr="007D0C3A">
        <w:rPr>
          <w:color w:val="000000" w:themeColor="text1"/>
          <w:u w:color="000000" w:themeColor="text1"/>
        </w:rPr>
        <w:noBreakHyphen/>
        <w:t>7</w:t>
      </w:r>
      <w:r w:rsidRPr="007D0C3A">
        <w:rPr>
          <w:color w:val="000000" w:themeColor="text1"/>
          <w:u w:color="000000" w:themeColor="text1"/>
        </w:rPr>
        <w:noBreakHyphen/>
        <w:t xml:space="preserve">20 of the 1976 Code is repealed. </w:t>
      </w:r>
    </w:p>
    <w:p w:rsidR="00247A1D" w:rsidRPr="007D0C3A"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DAE" w:rsidRDefault="00247A1D" w:rsidP="0024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9700C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62B6" w:rsidRDefault="00C362B6" w:rsidP="00C362B6">
      <w:pPr>
        <w:suppressAutoHyphens/>
      </w:pPr>
    </w:p>
    <w:sectPr w:rsidR="00C362B6" w:rsidSect="00BD126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3DAE" w:rsidRDefault="00823DAE" w:rsidP="009F0C77">
      <w:r>
        <w:separator/>
      </w:r>
    </w:p>
  </w:endnote>
  <w:endnote w:type="continuationSeparator" w:id="0">
    <w:p w:rsidR="00823DAE" w:rsidRDefault="00823D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DADEC1-4675-4D9C-884C-9D9DCC12C4EE}"/>
    <w:embedBold r:id="rId2" w:fontKey="{34B06CD0-455B-4A5A-A9ED-A1160E5FE6F1}"/>
  </w:font>
  <w:font w:name="Calibri">
    <w:panose1 w:val="020F0502020204030204"/>
    <w:charset w:val="00"/>
    <w:family w:val="swiss"/>
    <w:pitch w:val="variable"/>
    <w:sig w:usb0="E0002EFF" w:usb1="C000247B" w:usb2="00000009" w:usb3="00000000" w:csb0="000001FF" w:csb1="00000000"/>
    <w:embedRegular r:id="rId3" w:fontKey="{02C9A9AB-BE26-4D73-B86D-4E7AE68FEA47}"/>
  </w:font>
  <w:font w:name="Segoe UI">
    <w:panose1 w:val="020B0502040204020203"/>
    <w:charset w:val="00"/>
    <w:family w:val="swiss"/>
    <w:pitch w:val="variable"/>
    <w:sig w:usb0="E4002EFF" w:usb1="C000E47F" w:usb2="00000009" w:usb3="00000000" w:csb0="000001FF" w:csb1="00000000"/>
    <w:embedRegular r:id="rId4" w:fontKey="{E884BC77-CCA2-4A88-AF19-D300591A2185}"/>
  </w:font>
  <w:font w:name="Cambria">
    <w:panose1 w:val="02040503050406030204"/>
    <w:charset w:val="00"/>
    <w:family w:val="roman"/>
    <w:pitch w:val="variable"/>
    <w:sig w:usb0="E00006FF" w:usb1="420024FF" w:usb2="02000000" w:usb3="00000000" w:csb0="0000019F" w:csb1="00000000"/>
    <w:embedRegular r:id="rId5" w:fontKey="{48829D48-5BD9-48F8-BF25-8FC4D1DF34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0C7" w:rsidRPr="00705DF0" w:rsidRDefault="00705DF0" w:rsidP="00705DF0">
    <w:pPr>
      <w:pStyle w:val="Footer"/>
      <w:tabs>
        <w:tab w:val="clear" w:pos="4680"/>
        <w:tab w:val="clear" w:pos="9360"/>
        <w:tab w:val="center" w:pos="2995"/>
      </w:tabs>
      <w:spacing w:before="120"/>
    </w:pPr>
    <w:r>
      <w:t>[3545</w:t>
    </w:r>
    <w:r w:rsidR="00BD1265">
      <w:t>-</w:t>
    </w:r>
    <w:r w:rsidR="00BD1265">
      <w:fldChar w:fldCharType="begin"/>
    </w:r>
    <w:r w:rsidR="00BD1265">
      <w:instrText xml:space="preserve"> PAGE  \* MERGEFORMAT </w:instrText>
    </w:r>
    <w:r w:rsidR="00BD1265">
      <w:fldChar w:fldCharType="separate"/>
    </w:r>
    <w:r w:rsidR="00DA6AD0">
      <w:rPr>
        <w:noProof/>
      </w:rPr>
      <w:t>1</w:t>
    </w:r>
    <w:r w:rsidR="00BD1265">
      <w:fldChar w:fldCharType="end"/>
    </w:r>
    <w:r w:rsidR="00BD126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265" w:rsidRPr="00705DF0" w:rsidRDefault="00BD1265" w:rsidP="00705DF0">
    <w:pPr>
      <w:pStyle w:val="Footer"/>
      <w:tabs>
        <w:tab w:val="clear" w:pos="4680"/>
        <w:tab w:val="clear" w:pos="9360"/>
        <w:tab w:val="center" w:pos="2995"/>
      </w:tabs>
      <w:spacing w:before="120"/>
    </w:pPr>
    <w:r>
      <w:t>[3545]</w:t>
    </w:r>
    <w:r>
      <w:tab/>
    </w:r>
    <w:r>
      <w:fldChar w:fldCharType="begin"/>
    </w:r>
    <w:r>
      <w:instrText xml:space="preserve"> PAGE  \* MERGEFORMAT </w:instrText>
    </w:r>
    <w:r>
      <w:fldChar w:fldCharType="separate"/>
    </w:r>
    <w:r w:rsidR="00C362B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3DAE" w:rsidRDefault="00823DAE" w:rsidP="009F0C77">
      <w:r>
        <w:separator/>
      </w:r>
    </w:p>
  </w:footnote>
  <w:footnote w:type="continuationSeparator" w:id="0">
    <w:p w:rsidR="00823DAE" w:rsidRDefault="00823D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16CZ21"/>
    <w:docVar w:name="CoverBillType" w:val="b"/>
    <w:docVar w:name="DocPath" w:val="L:\Council\bills\AGM\19816CZ21.DOCX"/>
    <w:docVar w:name="dvBillNumber" w:val="3545"/>
    <w:docVar w:name="dvBillNumberPrefix" w:val="H. "/>
    <w:docVar w:name="dvOriginalBody" w:val="House"/>
    <w:docVar w:name="dvSteno" w:val="AGM"/>
    <w:docVar w:name="NameofBody" w:val="h"/>
    <w:docVar w:name="vGroup2" w:val="Council"/>
  </w:docVars>
  <w:rsids>
    <w:rsidRoot w:val="00823DA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3A85"/>
    <w:rsid w:val="002321B6"/>
    <w:rsid w:val="00232912"/>
    <w:rsid w:val="00247A1D"/>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5DF0"/>
    <w:rsid w:val="00734F00"/>
    <w:rsid w:val="00736959"/>
    <w:rsid w:val="00781CB0"/>
    <w:rsid w:val="007A0F55"/>
    <w:rsid w:val="007A70AE"/>
    <w:rsid w:val="00823DAE"/>
    <w:rsid w:val="008362E8"/>
    <w:rsid w:val="0085786E"/>
    <w:rsid w:val="008A1768"/>
    <w:rsid w:val="008A489F"/>
    <w:rsid w:val="008F0F33"/>
    <w:rsid w:val="008F4429"/>
    <w:rsid w:val="0094021A"/>
    <w:rsid w:val="009700C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531C"/>
    <w:rsid w:val="00B412D4"/>
    <w:rsid w:val="00B64FFF"/>
    <w:rsid w:val="00BD1265"/>
    <w:rsid w:val="00BE3C22"/>
    <w:rsid w:val="00C0345E"/>
    <w:rsid w:val="00C21ABE"/>
    <w:rsid w:val="00C31C95"/>
    <w:rsid w:val="00C3483A"/>
    <w:rsid w:val="00C362B6"/>
    <w:rsid w:val="00C74E9D"/>
    <w:rsid w:val="00C826DD"/>
    <w:rsid w:val="00C82FD3"/>
    <w:rsid w:val="00C92819"/>
    <w:rsid w:val="00CC6B7B"/>
    <w:rsid w:val="00CD2089"/>
    <w:rsid w:val="00D73A67"/>
    <w:rsid w:val="00D970A9"/>
    <w:rsid w:val="00DA6AD0"/>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41F1AF-CAF1-4643-A7A4-22D7C1B13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7A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7A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03611-4E50-4929-88E9-FDADE88F8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539</Words>
  <Characters>2657</Characters>
  <Application>Microsoft Office Word</Application>
  <DocSecurity>0</DocSecurity>
  <Lines>90</Lines>
  <Paragraphs>27</Paragraphs>
  <ScaleCrop>false</ScaleCrop>
  <HeadingPairs>
    <vt:vector size="2" baseType="variant">
      <vt:variant>
        <vt:lpstr>Title</vt:lpstr>
      </vt:variant>
      <vt:variant>
        <vt:i4>1</vt:i4>
      </vt:variant>
    </vt:vector>
  </HeadingPairs>
  <TitlesOfParts>
    <vt:vector size="1" baseType="lpstr">
      <vt:lpstr>2021-2022 Bill 3545: Subject not yet available - South Carolina Legislature Online</vt:lpstr>
    </vt:vector>
  </TitlesOfParts>
  <Company>LPITS</Company>
  <LinksUpToDate>false</LinksUpToDate>
  <CharactersWithSpaces>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3545 Text of Previous Version (Mar. 18, 2021) - South Carolina Legislature Online</dc:title>
  <dc:creator>Angie Morgan</dc:creator>
  <cp:lastModifiedBy>Danny Crook</cp:lastModifiedBy>
  <cp:revision>2</cp:revision>
  <cp:lastPrinted>2020-12-15T14:21:00Z</cp:lastPrinted>
  <dcterms:created xsi:type="dcterms:W3CDTF">2021-03-18T20:40:00Z</dcterms:created>
  <dcterms:modified xsi:type="dcterms:W3CDTF">2021-03-18T20:40:00Z</dcterms:modified>
</cp:coreProperties>
</file>