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53"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795" w:rsidRP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Pr="00376795" w:rsidRDefault="00376795" w:rsidP="00376795">
      <w:pPr>
        <w:tabs>
          <w:tab w:val="right" w:pos="5933"/>
        </w:tabs>
        <w:suppressAutoHyphens/>
      </w:pPr>
      <w:r>
        <w:tab/>
      </w:r>
      <w:r>
        <w:rPr>
          <w:b/>
          <w:sz w:val="36"/>
        </w:rPr>
        <w:t>H. 3709</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J.L. Johnson, M.M. Smith, Brawley, Govan, Pendarvis, Tedder, Matthews, Henegan, McDaniel, Henderson</w:t>
      </w:r>
      <w:r>
        <w:noBreakHyphen/>
        <w:t>Myers, Yow, McGarry, Rivers and S. Williams</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913952">
      <w:pPr>
        <w:tabs>
          <w:tab w:val="right" w:pos="5933"/>
        </w:tabs>
        <w:suppressAutoHyphens/>
      </w:pPr>
      <w:r>
        <w:t>S. Printed 4/6/22--H.</w:t>
      </w:r>
      <w:r w:rsidR="00913952">
        <w:tab/>
        <w:t>[SEC 4/7/22 12:29 PM]</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376795" w:rsidRPr="00376795" w:rsidRDefault="00376795" w:rsidP="0037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795" w:rsidSect="00A5105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02469" w:rsidRDefault="00C02469"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810335">
        <w:rPr>
          <w:color w:val="000000" w:themeColor="text1"/>
          <w:u w:color="000000" w:themeColor="text1"/>
        </w:rPr>
        <w:noBreakHyphen/>
      </w:r>
      <w:r w:rsidRPr="00547D69">
        <w:rPr>
          <w:color w:val="000000" w:themeColor="text1"/>
          <w:u w:color="000000" w:themeColor="text1"/>
        </w:rPr>
        <w:t>36</w:t>
      </w:r>
      <w:r w:rsidR="00810335">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810335">
        <w:rPr>
          <w:color w:val="000000" w:themeColor="text1"/>
          <w:u w:color="000000" w:themeColor="text1"/>
        </w:rPr>
        <w:noBreakHyphen/>
      </w:r>
      <w:r w:rsidRPr="00547D69">
        <w:rPr>
          <w:color w:val="000000" w:themeColor="text1"/>
          <w:u w:color="000000" w:themeColor="text1"/>
        </w:rPr>
        <w:t>FIVE TO INDIVIDUALS OVER THE AGE OF SEVENTY.</w:t>
      </w:r>
      <w:bookmarkEnd w:id="1"/>
    </w:p>
    <w:p w:rsidR="0010776B" w:rsidRDefault="00376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6795" w:rsidRDefault="00376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94" w:rsidRPr="00547D69" w:rsidRDefault="003B3AF9"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994" w:rsidRPr="00547D69">
        <w:rPr>
          <w:color w:val="000000" w:themeColor="text1"/>
          <w:u w:color="000000" w:themeColor="text1"/>
        </w:rPr>
        <w:t>Section 12</w:t>
      </w:r>
      <w:r w:rsidR="00810335">
        <w:rPr>
          <w:color w:val="000000" w:themeColor="text1"/>
          <w:u w:color="000000" w:themeColor="text1"/>
        </w:rPr>
        <w:noBreakHyphen/>
      </w:r>
      <w:r w:rsidR="009E0994" w:rsidRPr="00547D69">
        <w:rPr>
          <w:color w:val="000000" w:themeColor="text1"/>
          <w:u w:color="000000" w:themeColor="text1"/>
        </w:rPr>
        <w:t>36</w:t>
      </w:r>
      <w:r w:rsidR="00810335">
        <w:rPr>
          <w:color w:val="000000" w:themeColor="text1"/>
          <w:u w:color="000000" w:themeColor="text1"/>
        </w:rPr>
        <w:noBreakHyphen/>
      </w:r>
      <w:r w:rsidR="009E0994" w:rsidRPr="00547D69">
        <w:rPr>
          <w:color w:val="000000" w:themeColor="text1"/>
          <w:u w:color="000000" w:themeColor="text1"/>
        </w:rPr>
        <w:t>2630(2) of the 1976 Code is amended to read:</w:t>
      </w:r>
    </w:p>
    <w:p w:rsidR="009E0994" w:rsidRPr="00547D69"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AF9"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r>
      <w:r w:rsidR="002F739D" w:rsidRPr="006863C7">
        <w:rPr>
          <w:u w:color="000000" w:themeColor="text1"/>
        </w:rPr>
        <w:t>“(2)</w:t>
      </w:r>
      <w:r w:rsidR="002F739D" w:rsidRPr="006863C7">
        <w:rPr>
          <w:u w:color="000000" w:themeColor="text1"/>
        </w:rPr>
        <w:tab/>
        <w:t>a one percent tax, which must be credited as provided in Section 59</w:t>
      </w:r>
      <w:r w:rsidR="002F739D" w:rsidRPr="006863C7">
        <w:rPr>
          <w:u w:color="000000" w:themeColor="text1"/>
        </w:rPr>
        <w:noBreakHyphen/>
        <w:t>21</w:t>
      </w:r>
      <w:r w:rsidR="002F739D" w:rsidRPr="006863C7">
        <w:rPr>
          <w:u w:color="000000" w:themeColor="text1"/>
        </w:rPr>
        <w:noBreakHyphen/>
        <w:t xml:space="preserve">1010(B). The one percent tax specified in this item (2) does not apply to sales to an individual </w:t>
      </w:r>
      <w:r w:rsidR="002F739D" w:rsidRPr="006863C7">
        <w:rPr>
          <w:strike/>
          <w:u w:color="000000" w:themeColor="text1"/>
        </w:rPr>
        <w:t>eighty</w:t>
      </w:r>
      <w:r w:rsidR="002F739D" w:rsidRPr="006863C7">
        <w:rPr>
          <w:strike/>
          <w:u w:color="000000" w:themeColor="text1"/>
        </w:rPr>
        <w:noBreakHyphen/>
        <w:t>five</w:t>
      </w:r>
      <w:r w:rsidR="002F739D" w:rsidRPr="006863C7">
        <w:rPr>
          <w:u w:color="000000" w:themeColor="text1"/>
        </w:rPr>
        <w:t xml:space="preserve"> </w:t>
      </w:r>
      <w:r w:rsidR="002F739D" w:rsidRPr="006863C7">
        <w:rPr>
          <w:u w:val="single" w:color="000000" w:themeColor="text1"/>
        </w:rPr>
        <w:t>seventy-eight</w:t>
      </w:r>
      <w:r w:rsidR="002F739D" w:rsidRPr="006863C7">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39D" w:rsidRPr="00271AC7"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AC7">
        <w:t>SECTION</w:t>
      </w:r>
      <w:r w:rsidRPr="00271AC7">
        <w:tab/>
      </w:r>
      <w:r>
        <w:t>2</w:t>
      </w:r>
      <w:r w:rsidRPr="00271AC7">
        <w:t>.</w:t>
      </w:r>
      <w:r w:rsidRPr="00271AC7">
        <w:tab/>
        <w:t>Article 9, Chapter 36, Title 12 of the 1976 Code is amended by adding:</w:t>
      </w:r>
    </w:p>
    <w:p w:rsidR="00913952" w:rsidRDefault="00913952"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39D"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AC7">
        <w:tab/>
        <w:t>“Section 12-36-922.</w:t>
      </w:r>
      <w:r w:rsidRPr="00271AC7">
        <w:tab/>
        <w:t>For each accommodations tax return filed with multiple locations, the filer also must provide electronically the location information by address and the amount of net taxable sales for each location.”</w:t>
      </w:r>
    </w:p>
    <w:p w:rsidR="002F739D"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739D">
        <w:t>3</w:t>
      </w:r>
      <w:r>
        <w:t>.</w:t>
      </w:r>
      <w:r>
        <w:tab/>
        <w:t>This act takes effect upon approval by the Governor.</w:t>
      </w:r>
    </w:p>
    <w:p w:rsidR="00307103" w:rsidRDefault="008103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9122E" w:rsidRDefault="0029122E" w:rsidP="0029122E">
      <w:pPr>
        <w:suppressAutoHyphens/>
      </w:pPr>
    </w:p>
    <w:sectPr w:rsidR="0029122E" w:rsidSect="00A510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F9" w:rsidRDefault="003B3AF9" w:rsidP="009F0C77">
      <w:r>
        <w:separator/>
      </w:r>
    </w:p>
  </w:endnote>
  <w:endnote w:type="continuationSeparator" w:id="0">
    <w:p w:rsidR="003B3AF9" w:rsidRDefault="003B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7175610-0AB5-4EA8-9CC9-88E6CF02131A}"/>
  </w:font>
  <w:font w:name="Times New Roman">
    <w:panose1 w:val="02020603050405020304"/>
    <w:charset w:val="00"/>
    <w:family w:val="roman"/>
    <w:pitch w:val="variable"/>
    <w:sig w:usb0="E0002EFF" w:usb1="C000785B" w:usb2="00000009" w:usb3="00000000" w:csb0="000001FF" w:csb1="00000000"/>
    <w:embedRegular r:id="rId2" w:fontKey="{2F0551BB-AA9B-41B7-8CD9-AF77348E52D1}"/>
    <w:embedBold r:id="rId3" w:fontKey="{DB73707D-E91A-4377-930F-35E1A5746C77}"/>
  </w:font>
  <w:font w:name="Courier New">
    <w:panose1 w:val="02070309020205020404"/>
    <w:charset w:val="00"/>
    <w:family w:val="modern"/>
    <w:pitch w:val="fixed"/>
    <w:sig w:usb0="E0002EFF" w:usb1="C0007843" w:usb2="00000009" w:usb3="00000000" w:csb0="000001FF" w:csb1="00000000"/>
    <w:embedRegular r:id="rId4" w:fontKey="{19367D84-65B9-474D-A9C7-FAC2B6FC09B7}"/>
  </w:font>
  <w:font w:name="Wingdings">
    <w:panose1 w:val="05000000000000000000"/>
    <w:charset w:val="02"/>
    <w:family w:val="auto"/>
    <w:pitch w:val="variable"/>
    <w:sig w:usb0="00000000" w:usb1="10000000" w:usb2="00000000" w:usb3="00000000" w:csb0="80000000" w:csb1="00000000"/>
    <w:embedRegular r:id="rId5" w:fontKey="{E410A4B5-07D1-4551-BDA7-2F7BD8656231}"/>
  </w:font>
  <w:font w:name="Calibri">
    <w:panose1 w:val="020F0502020204030204"/>
    <w:charset w:val="00"/>
    <w:family w:val="swiss"/>
    <w:pitch w:val="variable"/>
    <w:sig w:usb0="E4002EFF" w:usb1="C000247B" w:usb2="00000009" w:usb3="00000000" w:csb0="000001FF" w:csb1="00000000"/>
    <w:embedRegular r:id="rId6" w:fontKey="{002A3833-6004-471E-A017-9ABC4110D20E}"/>
  </w:font>
  <w:font w:name="Segoe UI">
    <w:panose1 w:val="020B0502040204020203"/>
    <w:charset w:val="00"/>
    <w:family w:val="swiss"/>
    <w:pitch w:val="variable"/>
    <w:sig w:usb0="E4002EFF" w:usb1="C000E47F" w:usb2="00000009" w:usb3="00000000" w:csb0="000001FF" w:csb1="00000000"/>
    <w:embedRegular r:id="rId7" w:fontKey="{B06C4280-C3E1-4673-9A4E-2F3BE3297066}"/>
  </w:font>
  <w:font w:name="Cambria">
    <w:panose1 w:val="02040503050406030204"/>
    <w:charset w:val="00"/>
    <w:family w:val="roman"/>
    <w:pitch w:val="variable"/>
    <w:sig w:usb0="E00006FF" w:usb1="420024FF" w:usb2="02000000" w:usb3="00000000" w:csb0="0000019F" w:csb1="00000000"/>
    <w:embedRegular r:id="rId8" w:fontKey="{3A849930-E8B5-46E8-8A9F-AD6E65978A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103" w:rsidRPr="00C02469" w:rsidRDefault="00C02469" w:rsidP="00C02469">
    <w:pPr>
      <w:pStyle w:val="Footer"/>
      <w:tabs>
        <w:tab w:val="clear" w:pos="4680"/>
        <w:tab w:val="clear" w:pos="9360"/>
        <w:tab w:val="center" w:pos="2995"/>
      </w:tabs>
      <w:spacing w:before="120"/>
    </w:pPr>
    <w:r>
      <w:t>[3709</w:t>
    </w:r>
    <w:r w:rsidR="00A51053">
      <w:t>-</w:t>
    </w:r>
    <w:r w:rsidR="00A51053">
      <w:fldChar w:fldCharType="begin"/>
    </w:r>
    <w:r w:rsidR="00A51053">
      <w:instrText xml:space="preserve"> PAGE  \* MERGEFORMAT </w:instrText>
    </w:r>
    <w:r w:rsidR="00A51053">
      <w:fldChar w:fldCharType="separate"/>
    </w:r>
    <w:r w:rsidR="0029122E">
      <w:rPr>
        <w:noProof/>
      </w:rPr>
      <w:t>1</w:t>
    </w:r>
    <w:r w:rsidR="00A51053">
      <w:fldChar w:fldCharType="end"/>
    </w:r>
    <w:r w:rsidR="00A51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053" w:rsidRPr="00C02469" w:rsidRDefault="00A51053" w:rsidP="00C02469">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sidR="002912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F9" w:rsidRDefault="003B3AF9" w:rsidP="009F0C77">
      <w:r>
        <w:separator/>
      </w:r>
    </w:p>
  </w:footnote>
  <w:footnote w:type="continuationSeparator" w:id="0">
    <w:p w:rsidR="003B3AF9" w:rsidRDefault="003B3AF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37FD8"/>
    <w:multiLevelType w:val="hybridMultilevel"/>
    <w:tmpl w:val="B9E2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2SA21"/>
    <w:docVar w:name="CoverBillType" w:val="b"/>
    <w:docVar w:name="DocPath" w:val="L:\Council\bills\SM\20182SA21.DOCX"/>
    <w:docVar w:name="dvBillNumber" w:val="3709"/>
    <w:docVar w:name="dvBillNumberPrefix" w:val="H. "/>
    <w:docVar w:name="dvOriginalBody" w:val="House"/>
    <w:docVar w:name="dvSteno" w:val="SM"/>
    <w:docVar w:name="NameofBody" w:val="h"/>
    <w:docVar w:name="vGroup2" w:val="Council"/>
  </w:docVars>
  <w:rsids>
    <w:rsidRoot w:val="003B3AF9"/>
    <w:rsid w:val="00011869"/>
    <w:rsid w:val="00015CD6"/>
    <w:rsid w:val="000772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792"/>
    <w:rsid w:val="002321B6"/>
    <w:rsid w:val="00232912"/>
    <w:rsid w:val="00250967"/>
    <w:rsid w:val="002543C8"/>
    <w:rsid w:val="0025541D"/>
    <w:rsid w:val="00284AAE"/>
    <w:rsid w:val="0029122E"/>
    <w:rsid w:val="002E5912"/>
    <w:rsid w:val="002F739D"/>
    <w:rsid w:val="00301B21"/>
    <w:rsid w:val="00307103"/>
    <w:rsid w:val="00325348"/>
    <w:rsid w:val="0032732C"/>
    <w:rsid w:val="00336AD0"/>
    <w:rsid w:val="0037079A"/>
    <w:rsid w:val="00376795"/>
    <w:rsid w:val="003813D3"/>
    <w:rsid w:val="003B3AF9"/>
    <w:rsid w:val="003C4DAB"/>
    <w:rsid w:val="003D01E8"/>
    <w:rsid w:val="003E5288"/>
    <w:rsid w:val="003F6D79"/>
    <w:rsid w:val="0041760A"/>
    <w:rsid w:val="00417C01"/>
    <w:rsid w:val="004403BD"/>
    <w:rsid w:val="00461441"/>
    <w:rsid w:val="004809EE"/>
    <w:rsid w:val="004E7D54"/>
    <w:rsid w:val="00521859"/>
    <w:rsid w:val="005273C6"/>
    <w:rsid w:val="00530A69"/>
    <w:rsid w:val="00545593"/>
    <w:rsid w:val="00556EBF"/>
    <w:rsid w:val="00577C6C"/>
    <w:rsid w:val="005A62FE"/>
    <w:rsid w:val="005C2FE2"/>
    <w:rsid w:val="005E2BC9"/>
    <w:rsid w:val="00600403"/>
    <w:rsid w:val="00605102"/>
    <w:rsid w:val="006215AA"/>
    <w:rsid w:val="006913C9"/>
    <w:rsid w:val="0069470D"/>
    <w:rsid w:val="006A6614"/>
    <w:rsid w:val="006D58AA"/>
    <w:rsid w:val="007251CA"/>
    <w:rsid w:val="00734F00"/>
    <w:rsid w:val="00736959"/>
    <w:rsid w:val="007A70AE"/>
    <w:rsid w:val="00810335"/>
    <w:rsid w:val="008362E8"/>
    <w:rsid w:val="0085786E"/>
    <w:rsid w:val="00893589"/>
    <w:rsid w:val="008A1768"/>
    <w:rsid w:val="008A489F"/>
    <w:rsid w:val="008C757C"/>
    <w:rsid w:val="008F0F33"/>
    <w:rsid w:val="008F4429"/>
    <w:rsid w:val="00913952"/>
    <w:rsid w:val="0094021A"/>
    <w:rsid w:val="009B44AF"/>
    <w:rsid w:val="009C6A0B"/>
    <w:rsid w:val="009E0994"/>
    <w:rsid w:val="009F0C77"/>
    <w:rsid w:val="009F4DD1"/>
    <w:rsid w:val="00A02543"/>
    <w:rsid w:val="00A4039F"/>
    <w:rsid w:val="00A41684"/>
    <w:rsid w:val="00A51053"/>
    <w:rsid w:val="00A64E80"/>
    <w:rsid w:val="00A72BCD"/>
    <w:rsid w:val="00A741D9"/>
    <w:rsid w:val="00A833AB"/>
    <w:rsid w:val="00A9741D"/>
    <w:rsid w:val="00AC34A2"/>
    <w:rsid w:val="00AD1C9A"/>
    <w:rsid w:val="00AD4B17"/>
    <w:rsid w:val="00AE0071"/>
    <w:rsid w:val="00B412D4"/>
    <w:rsid w:val="00B64FFF"/>
    <w:rsid w:val="00BE3C22"/>
    <w:rsid w:val="00BE6643"/>
    <w:rsid w:val="00C02469"/>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EEC0B"/>
  <w15:docId w15:val="{3034755C-3CD3-4CBA-8B8D-0AEF59FC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9F"/>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8C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8C757C"/>
    <w:rPr>
      <w:rFonts w:eastAsia="Times New Roman" w:cs="Times New Roman"/>
      <w:sz w:val="20"/>
      <w:szCs w:val="20"/>
    </w:rPr>
  </w:style>
  <w:style w:type="character" w:styleId="EndnoteReference">
    <w:name w:val="endnote reference"/>
    <w:basedOn w:val="DefaultParagraphFont"/>
    <w:uiPriority w:val="99"/>
    <w:semiHidden/>
    <w:unhideWhenUsed/>
    <w:rsid w:val="008C75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C76CE-31FF-4AC3-B757-210240448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1317</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2021-2022 Bill 3709: Subject not yet available - South Carolina Legislature Online</vt:lpstr>
    </vt:vector>
  </TitlesOfParts>
  <Company>LPITS</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3709 Text of Previous Version (Apr. 7, 2022) - South Carolina Legislature Online</dc:title>
  <dc:creator>Stacey Morris</dc:creator>
  <cp:lastModifiedBy>Danny Crook</cp:lastModifiedBy>
  <cp:revision>2</cp:revision>
  <cp:lastPrinted>2021-01-05T16:27:00Z</cp:lastPrinted>
  <dcterms:created xsi:type="dcterms:W3CDTF">2022-04-07T16:30:00Z</dcterms:created>
  <dcterms:modified xsi:type="dcterms:W3CDTF">2022-04-07T16:30:00Z</dcterms:modified>
</cp:coreProperties>
</file>