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059" w:rsidRDefault="00586059"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CB" w:rsidRDefault="00FD13CB" w:rsidP="00FD1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2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32717">
        <w:rPr>
          <w:color w:val="000000" w:themeColor="text1"/>
          <w:u w:color="000000" w:themeColor="text1"/>
        </w:rPr>
        <w:t>TO AMEND 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145, CODE OF LAWS OF SOUTH CAROLINA, 1976, RELATING TO PROCEDURES REQUIRING COVERAGE BY HEALTH INSURANCE POLICIES, SO AS TO REQUIRE INDIVIDUAL AND GROUP HEALTH INSURANCE AND HEALTH MAINTENANCE ORG</w:t>
      </w:r>
      <w:r w:rsidR="004E586B">
        <w:rPr>
          <w:color w:val="000000" w:themeColor="text1"/>
          <w:u w:color="000000" w:themeColor="text1"/>
        </w:rPr>
        <w:t>ANIZATIONS TO COVER ANNUAL WELL</w:t>
      </w:r>
      <w:r w:rsidR="00726F0A">
        <w:rPr>
          <w:color w:val="000000" w:themeColor="text1"/>
          <w:u w:color="000000" w:themeColor="text1"/>
        </w:rPr>
        <w:noBreakHyphen/>
      </w:r>
      <w:r w:rsidRPr="00432717">
        <w:rPr>
          <w:color w:val="000000" w:themeColor="text1"/>
          <w:u w:color="000000" w:themeColor="text1"/>
        </w:rPr>
        <w:t>WOMAN EXAMINATIONS AND TO PROVIDE A DEFINITION.</w:t>
      </w:r>
      <w:bookmarkStart w:id="4" w:name="titleend"/>
      <w:bookmarkEnd w:id="4"/>
    </w:p>
    <w:p w:rsidR="00A62F48" w:rsidRDefault="00A6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145 of the 1976 Code is amended to read:</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00EC0989">
        <w:rPr>
          <w:color w:val="000000" w:themeColor="text1"/>
          <w:u w:color="000000" w:themeColor="text1"/>
        </w:rPr>
        <w:t>145</w:t>
      </w:r>
      <w:r>
        <w:rPr>
          <w:color w:val="000000" w:themeColor="text1"/>
          <w:u w:color="000000" w:themeColor="text1"/>
        </w:rPr>
        <w:t>.</w:t>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All individual and group health insurance and health maintenance organization policies in this State shall include coverage in the policy for:</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mammograms;</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Pr="00432717">
        <w:rPr>
          <w:color w:val="000000" w:themeColor="text1"/>
          <w:u w:color="000000" w:themeColor="text1"/>
        </w:rPr>
        <w:t>annual pap smears;</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Pr="00432717">
        <w:rPr>
          <w:color w:val="000000" w:themeColor="text1"/>
          <w:u w:color="000000" w:themeColor="text1"/>
        </w:rPr>
        <w:t>prostate cancer examinations, screenings, and laboratory work for diagnostic purposes in accordance with the most recent published guidelines of the American Cancer Society</w:t>
      </w:r>
      <w:r w:rsidRPr="00432717">
        <w:rPr>
          <w:color w:val="000000" w:themeColor="text1"/>
          <w:u w:val="single" w:color="000000" w:themeColor="text1"/>
        </w:rPr>
        <w:t>; and</w:t>
      </w:r>
    </w:p>
    <w:p w:rsidR="00A62F48" w:rsidRPr="00432717" w:rsidRDefault="00EC0989"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989">
        <w:rPr>
          <w:color w:val="000000" w:themeColor="text1"/>
          <w:u w:color="000000" w:themeColor="text1"/>
        </w:rPr>
        <w:tab/>
      </w:r>
      <w:r w:rsidRPr="00EC0989">
        <w:rPr>
          <w:color w:val="000000" w:themeColor="text1"/>
          <w:u w:color="000000" w:themeColor="text1"/>
        </w:rPr>
        <w:tab/>
      </w:r>
      <w:r w:rsidR="00A62F48">
        <w:rPr>
          <w:color w:val="000000" w:themeColor="text1"/>
          <w:u w:val="single" w:color="000000" w:themeColor="text1"/>
        </w:rPr>
        <w:t>(4)</w:t>
      </w:r>
      <w:r w:rsidRPr="00EC0989">
        <w:rPr>
          <w:color w:val="000000" w:themeColor="text1"/>
          <w:u w:color="000000" w:themeColor="text1"/>
        </w:rPr>
        <w:tab/>
      </w:r>
      <w:r w:rsidR="004E586B">
        <w:rPr>
          <w:color w:val="000000" w:themeColor="text1"/>
          <w:u w:val="single" w:color="000000" w:themeColor="text1"/>
        </w:rPr>
        <w:t>annual well</w:t>
      </w:r>
      <w:r w:rsidR="00726F0A">
        <w:rPr>
          <w:color w:val="000000" w:themeColor="text1"/>
          <w:u w:val="single" w:color="000000" w:themeColor="text1"/>
        </w:rPr>
        <w:noBreakHyphen/>
      </w:r>
      <w:r w:rsidR="00A62F48" w:rsidRPr="00432717">
        <w:rPr>
          <w:color w:val="000000" w:themeColor="text1"/>
          <w:u w:val="single" w:color="000000" w:themeColor="text1"/>
        </w:rPr>
        <w:t>woman examinations</w:t>
      </w:r>
      <w:r w:rsidR="00A62F48" w:rsidRPr="00432717">
        <w:rPr>
          <w:color w:val="000000" w:themeColor="text1"/>
          <w:u w:color="000000" w:themeColor="text1"/>
        </w:rPr>
        <w:t>.</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 xml:space="preserve">Nothing in this section prohibits a health insurance policy from providing benefits greater than those required to be offered by </w:t>
      </w:r>
      <w:r w:rsidRPr="00432717">
        <w:rPr>
          <w:color w:val="000000" w:themeColor="text1"/>
          <w:u w:color="000000" w:themeColor="text1"/>
        </w:rPr>
        <w:lastRenderedPageBreak/>
        <w:t>subsections (A) and (B) or more favorable to the enrollee than those required to be offered by subsections (A) and (B).</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32717">
        <w:rPr>
          <w:color w:val="000000" w:themeColor="text1"/>
          <w:u w:color="000000" w:themeColor="text1"/>
        </w:rPr>
        <w:t>This section applies to individual and group health insurance policies issued by a fraternal benefit society, an insurer, a health maintenance organization, or any similar entity, except as exempted by ERISA.</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(E)</w:t>
      </w:r>
      <w:r>
        <w:rPr>
          <w:color w:val="000000" w:themeColor="text1"/>
          <w:u w:color="000000" w:themeColor="text1"/>
        </w:rPr>
        <w:tab/>
      </w:r>
      <w:r w:rsidRPr="00432717">
        <w:rPr>
          <w:color w:val="000000" w:themeColor="text1"/>
          <w:u w:color="000000" w:themeColor="text1"/>
        </w:rPr>
        <w:t>For purposes of this section:</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(1)</w:t>
      </w:r>
      <w:r>
        <w:rPr>
          <w:color w:val="000000" w:themeColor="text1"/>
          <w:u w:color="000000" w:themeColor="text1"/>
        </w:rPr>
        <w:tab/>
      </w:r>
      <w:r w:rsidR="00726F0A" w:rsidRPr="00726F0A">
        <w:rPr>
          <w:color w:val="000000" w:themeColor="text1"/>
          <w:u w:color="000000" w:themeColor="text1"/>
        </w:rPr>
        <w:t>‘</w:t>
      </w:r>
      <w:r w:rsidRPr="00432717">
        <w:rPr>
          <w:color w:val="000000" w:themeColor="text1"/>
          <w:u w:color="000000" w:themeColor="text1"/>
        </w:rPr>
        <w:t>Mammogram</w:t>
      </w:r>
      <w:r w:rsidR="00726F0A" w:rsidRPr="00726F0A">
        <w:rPr>
          <w:color w:val="000000" w:themeColor="text1"/>
          <w:u w:color="000000" w:themeColor="text1"/>
        </w:rPr>
        <w:t>’</w:t>
      </w:r>
      <w:r w:rsidRPr="00432717">
        <w:rPr>
          <w:color w:val="000000" w:themeColor="text1"/>
          <w:u w:color="000000" w:themeColor="text1"/>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once as a base</w:t>
      </w:r>
      <w:r w:rsidR="00726F0A">
        <w:rPr>
          <w:color w:val="000000" w:themeColor="text1"/>
          <w:u w:color="000000" w:themeColor="text1"/>
        </w:rPr>
        <w:noBreakHyphen/>
      </w:r>
      <w:r w:rsidRPr="00432717">
        <w:rPr>
          <w:color w:val="000000" w:themeColor="text1"/>
          <w:u w:color="000000" w:themeColor="text1"/>
        </w:rPr>
        <w:t>line mammogram for a female who is at least thirty</w:t>
      </w:r>
      <w:r w:rsidR="00726F0A">
        <w:rPr>
          <w:color w:val="000000" w:themeColor="text1"/>
          <w:u w:color="000000" w:themeColor="text1"/>
        </w:rPr>
        <w:noBreakHyphen/>
      </w:r>
      <w:r w:rsidRPr="00432717">
        <w:rPr>
          <w:color w:val="000000" w:themeColor="text1"/>
          <w:u w:color="000000" w:themeColor="text1"/>
        </w:rPr>
        <w:t>five years of age but less than forty years of age;</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once every two years for a female who is at least forty years of age but less than fifty years of age;</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once a year for a female who is at least fifty years of age; or</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(d)</w:t>
      </w:r>
      <w:r>
        <w:rPr>
          <w:color w:val="000000" w:themeColor="text1"/>
          <w:u w:color="000000" w:themeColor="text1"/>
        </w:rPr>
        <w:tab/>
      </w:r>
      <w:r w:rsidRPr="00432717">
        <w:rPr>
          <w:color w:val="000000" w:themeColor="text1"/>
          <w:u w:color="000000" w:themeColor="text1"/>
        </w:rPr>
        <w:t>in accordance with the most recent published guidelines of the American Cancer Society.</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00726F0A" w:rsidRPr="00726F0A">
        <w:rPr>
          <w:color w:val="000000" w:themeColor="text1"/>
          <w:u w:color="000000" w:themeColor="text1"/>
        </w:rPr>
        <w:t>‘</w:t>
      </w:r>
      <w:r w:rsidRPr="00432717">
        <w:rPr>
          <w:color w:val="000000" w:themeColor="text1"/>
          <w:u w:color="000000" w:themeColor="text1"/>
        </w:rPr>
        <w:t>Pap smear</w:t>
      </w:r>
      <w:r w:rsidR="00726F0A" w:rsidRPr="00726F0A">
        <w:rPr>
          <w:color w:val="000000" w:themeColor="text1"/>
          <w:u w:color="000000" w:themeColor="text1"/>
        </w:rPr>
        <w:t>’</w:t>
      </w:r>
      <w:r w:rsidRPr="00432717">
        <w:rPr>
          <w:color w:val="000000" w:themeColor="text1"/>
          <w:u w:color="000000" w:themeColor="text1"/>
        </w:rPr>
        <w:t xml:space="preserve"> means an examination of the tissues of the cervix of the uterus for the purpose of detecting cancer when performed upon the recommendation of a </w:t>
      </w:r>
      <w:r w:rsidRPr="00751C90">
        <w:rPr>
          <w:strike/>
          <w:color w:val="000000" w:themeColor="text1"/>
          <w:u w:color="000000" w:themeColor="text1"/>
        </w:rPr>
        <w:t>medical doctor</w:t>
      </w:r>
      <w:r w:rsidR="00751C90">
        <w:rPr>
          <w:color w:val="000000" w:themeColor="text1"/>
          <w:u w:color="000000" w:themeColor="text1"/>
        </w:rPr>
        <w:t xml:space="preserve"> </w:t>
      </w:r>
      <w:r w:rsidR="00751C90" w:rsidRPr="00751C90">
        <w:rPr>
          <w:color w:val="000000" w:themeColor="text1"/>
          <w:u w:val="single" w:color="000000" w:themeColor="text1"/>
        </w:rPr>
        <w:t>licensed health care practitioner</w:t>
      </w:r>
      <w:r w:rsidRPr="00432717">
        <w:rPr>
          <w:color w:val="000000" w:themeColor="text1"/>
          <w:u w:color="000000" w:themeColor="text1"/>
        </w:rPr>
        <w:t xml:space="preserve">, which examination may be made once a year or more often if recommended by a </w:t>
      </w:r>
      <w:r w:rsidRPr="00751C90">
        <w:rPr>
          <w:strike/>
          <w:color w:val="000000" w:themeColor="text1"/>
          <w:u w:color="000000" w:themeColor="text1"/>
        </w:rPr>
        <w:t>medical doctor</w:t>
      </w:r>
      <w:r w:rsidR="00751C90" w:rsidRPr="00751C90">
        <w:rPr>
          <w:color w:val="000000" w:themeColor="text1"/>
          <w:u w:color="000000" w:themeColor="text1"/>
        </w:rPr>
        <w:t xml:space="preserve"> </w:t>
      </w:r>
      <w:r w:rsidR="00751C90" w:rsidRPr="00751C90">
        <w:rPr>
          <w:color w:val="000000" w:themeColor="text1"/>
          <w:u w:val="single" w:color="000000" w:themeColor="text1"/>
        </w:rPr>
        <w:t>licensed health care practitioner</w:t>
      </w:r>
      <w:r w:rsidRPr="00432717">
        <w:rPr>
          <w:color w:val="000000" w:themeColor="text1"/>
          <w:u w:color="000000" w:themeColor="text1"/>
        </w:rPr>
        <w:t>.</w:t>
      </w:r>
    </w:p>
    <w:p w:rsidR="00A62F48" w:rsidRPr="00432717" w:rsidRDefault="00A62F48"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00726F0A" w:rsidRPr="00726F0A">
        <w:rPr>
          <w:color w:val="000000" w:themeColor="text1"/>
          <w:u w:color="000000" w:themeColor="text1"/>
        </w:rPr>
        <w:t>‘</w:t>
      </w:r>
      <w:r w:rsidRPr="00432717">
        <w:rPr>
          <w:color w:val="000000" w:themeColor="text1"/>
          <w:u w:color="000000" w:themeColor="text1"/>
        </w:rPr>
        <w:t>Health insurance policy</w:t>
      </w:r>
      <w:r w:rsidR="00726F0A" w:rsidRPr="00726F0A">
        <w:rPr>
          <w:color w:val="000000" w:themeColor="text1"/>
          <w:u w:color="000000" w:themeColor="text1"/>
        </w:rPr>
        <w:t>’</w:t>
      </w:r>
      <w:r w:rsidRPr="00432717">
        <w:rPr>
          <w:color w:val="000000" w:themeColor="text1"/>
          <w:u w:color="000000" w:themeColor="text1"/>
        </w:rPr>
        <w:t xml:space="preserve"> means a health benefit plan, contract, or evidence of coverage providing health insurance coverage as defined in 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670(6) and Section 38</w:t>
      </w:r>
      <w:r w:rsidR="00726F0A">
        <w:rPr>
          <w:color w:val="000000" w:themeColor="text1"/>
          <w:u w:color="000000" w:themeColor="text1"/>
        </w:rPr>
        <w:noBreakHyphen/>
      </w:r>
      <w:r w:rsidRPr="00432717">
        <w:rPr>
          <w:color w:val="000000" w:themeColor="text1"/>
          <w:u w:color="000000" w:themeColor="text1"/>
        </w:rPr>
        <w:t>71</w:t>
      </w:r>
      <w:r w:rsidR="00726F0A">
        <w:rPr>
          <w:color w:val="000000" w:themeColor="text1"/>
          <w:u w:color="000000" w:themeColor="text1"/>
        </w:rPr>
        <w:noBreakHyphen/>
      </w:r>
      <w:r w:rsidRPr="00432717">
        <w:rPr>
          <w:color w:val="000000" w:themeColor="text1"/>
          <w:u w:color="000000" w:themeColor="text1"/>
        </w:rPr>
        <w:t>840(14).</w:t>
      </w:r>
    </w:p>
    <w:p w:rsidR="00A62F48" w:rsidRPr="00432717" w:rsidRDefault="00EC0989" w:rsidP="00A6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989">
        <w:rPr>
          <w:color w:val="000000" w:themeColor="text1"/>
          <w:u w:color="000000" w:themeColor="text1"/>
        </w:rPr>
        <w:tab/>
      </w:r>
      <w:r w:rsidRPr="00EC0989">
        <w:rPr>
          <w:color w:val="000000" w:themeColor="text1"/>
          <w:u w:color="000000" w:themeColor="text1"/>
        </w:rPr>
        <w:tab/>
      </w:r>
      <w:r w:rsidR="00A62F48" w:rsidRPr="00432717">
        <w:rPr>
          <w:color w:val="000000" w:themeColor="text1"/>
          <w:u w:val="single" w:color="000000" w:themeColor="text1"/>
        </w:rPr>
        <w:t>(4)</w:t>
      </w:r>
      <w:r w:rsidRPr="00EC0989">
        <w:rPr>
          <w:color w:val="000000" w:themeColor="text1"/>
          <w:u w:color="000000" w:themeColor="text1"/>
        </w:rPr>
        <w:tab/>
      </w:r>
      <w:r w:rsidR="00726F0A" w:rsidRPr="00726F0A">
        <w:rPr>
          <w:color w:val="000000" w:themeColor="text1"/>
          <w:u w:val="single" w:color="000000" w:themeColor="text1"/>
        </w:rPr>
        <w:t>‘</w:t>
      </w:r>
      <w:r w:rsidR="004E586B">
        <w:rPr>
          <w:color w:val="000000" w:themeColor="text1"/>
          <w:u w:val="single" w:color="000000" w:themeColor="text1"/>
        </w:rPr>
        <w:t>Well</w:t>
      </w:r>
      <w:r w:rsidR="00726F0A">
        <w:rPr>
          <w:color w:val="000000" w:themeColor="text1"/>
          <w:u w:val="single" w:color="000000" w:themeColor="text1"/>
        </w:rPr>
        <w:noBreakHyphen/>
      </w:r>
      <w:r w:rsidR="00A62F48" w:rsidRPr="00432717">
        <w:rPr>
          <w:color w:val="000000" w:themeColor="text1"/>
          <w:u w:val="single" w:color="000000" w:themeColor="text1"/>
        </w:rPr>
        <w:t>woman examination</w:t>
      </w:r>
      <w:r w:rsidR="00726F0A" w:rsidRPr="00726F0A">
        <w:rPr>
          <w:color w:val="000000" w:themeColor="text1"/>
          <w:u w:val="single" w:color="000000" w:themeColor="text1"/>
        </w:rPr>
        <w:t>’</w:t>
      </w:r>
      <w:r w:rsidR="00A62F48" w:rsidRPr="00432717">
        <w:rPr>
          <w:color w:val="000000" w:themeColor="text1"/>
          <w:u w:val="single" w:color="000000" w:themeColor="text1"/>
        </w:rPr>
        <w:t xml:space="preserve"> </w:t>
      </w:r>
      <w:r w:rsidR="004E586B">
        <w:rPr>
          <w:color w:val="000000" w:themeColor="text1"/>
          <w:u w:val="single" w:color="000000" w:themeColor="text1"/>
        </w:rPr>
        <w:t xml:space="preserve">means a physical examination that </w:t>
      </w:r>
      <w:r w:rsidR="00A62F48" w:rsidRPr="00432717">
        <w:rPr>
          <w:color w:val="000000" w:themeColor="text1"/>
          <w:u w:val="single" w:color="000000" w:themeColor="text1"/>
        </w:rPr>
        <w:t>includes a pelvic examination, breast examination, and contraceptive counseling.</w:t>
      </w:r>
      <w:r w:rsidR="00B67B1F" w:rsidRPr="00B67B1F">
        <w:rPr>
          <w:color w:val="000000" w:themeColor="text1"/>
          <w:u w:color="000000" w:themeColor="text1"/>
        </w:rPr>
        <w:t>”</w:t>
      </w: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A1" w:rsidRDefault="002C1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F48">
        <w:t>2</w:t>
      </w:r>
      <w:r>
        <w:t>.</w:t>
      </w:r>
      <w:r>
        <w:tab/>
        <w:t>This act takes effect upon approval by the Governor.</w:t>
      </w:r>
    </w:p>
    <w:p w:rsidR="00941409" w:rsidRDefault="00726F0A" w:rsidP="0072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6059" w:rsidRDefault="00586059" w:rsidP="00586059">
      <w:pPr>
        <w:suppressAutoHyphens/>
      </w:pPr>
    </w:p>
    <w:sectPr w:rsidR="00586059" w:rsidSect="005860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A1" w:rsidRDefault="002C12A1" w:rsidP="009F0C77">
      <w:r>
        <w:separator/>
      </w:r>
    </w:p>
  </w:endnote>
  <w:endnote w:type="continuationSeparator" w:id="0">
    <w:p w:rsidR="002C12A1" w:rsidRDefault="002C1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4C90B3-281F-4CDE-BFF6-2EF01189F4B3}"/>
    <w:embedBold r:id="rId2" w:fontKey="{1ABFC12A-39C3-4325-A094-3CFFF3D97E46}"/>
  </w:font>
  <w:font w:name="Calibri">
    <w:panose1 w:val="020F0502020204030204"/>
    <w:charset w:val="00"/>
    <w:family w:val="swiss"/>
    <w:pitch w:val="variable"/>
    <w:sig w:usb0="E0002EFF" w:usb1="C000247B" w:usb2="00000009" w:usb3="00000000" w:csb0="000001FF" w:csb1="00000000"/>
    <w:embedRegular r:id="rId3" w:fontKey="{B1411AC3-5569-4720-89D7-77D5DAC0AEA1}"/>
  </w:font>
  <w:font w:name="Segoe UI">
    <w:panose1 w:val="020B0502040204020203"/>
    <w:charset w:val="00"/>
    <w:family w:val="swiss"/>
    <w:pitch w:val="variable"/>
    <w:sig w:usb0="E4002EFF" w:usb1="C000E47F" w:usb2="00000009" w:usb3="00000000" w:csb0="000001FF" w:csb1="00000000"/>
    <w:embedRegular r:id="rId4" w:fontKey="{A2730D9F-AEBE-4D47-A3A1-36E012FEC5B7}"/>
  </w:font>
  <w:font w:name="Cambria">
    <w:panose1 w:val="02040503050406030204"/>
    <w:charset w:val="00"/>
    <w:family w:val="roman"/>
    <w:pitch w:val="variable"/>
    <w:sig w:usb0="E00006FF" w:usb1="420024FF" w:usb2="02000000" w:usb3="00000000" w:csb0="0000019F" w:csb1="00000000"/>
    <w:embedRegular r:id="rId5" w:fontKey="{6F291DAD-E576-446E-A078-EC208DB319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409" w:rsidRPr="00586059" w:rsidRDefault="00586059" w:rsidP="00586059">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A1" w:rsidRDefault="002C12A1" w:rsidP="009F0C77">
      <w:r>
        <w:separator/>
      </w:r>
    </w:p>
  </w:footnote>
  <w:footnote w:type="continuationSeparator" w:id="0">
    <w:p w:rsidR="002C12A1" w:rsidRDefault="002C1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0PH21"/>
    <w:docVar w:name="CoverBillType" w:val="b"/>
    <w:docVar w:name="DocPath" w:val="L:\Council\bills\JN\3350PH21.DOCX"/>
    <w:docVar w:name="dvBillNumber" w:val="3748"/>
    <w:docVar w:name="dvBillNumberPrefix" w:val="H. "/>
    <w:docVar w:name="dvOriginalBody" w:val="House"/>
    <w:docVar w:name="dvSteno" w:val="JN"/>
    <w:docVar w:name="NameofBody" w:val="h"/>
    <w:docVar w:name="vGroup2" w:val="Council"/>
  </w:docVars>
  <w:rsids>
    <w:rsidRoot w:val="002C12A1"/>
    <w:rsid w:val="00011869"/>
    <w:rsid w:val="00015CD6"/>
    <w:rsid w:val="00066268"/>
    <w:rsid w:val="000E0100"/>
    <w:rsid w:val="000E1785"/>
    <w:rsid w:val="000F40FA"/>
    <w:rsid w:val="001035F1"/>
    <w:rsid w:val="0010776B"/>
    <w:rsid w:val="00133E66"/>
    <w:rsid w:val="001435A3"/>
    <w:rsid w:val="00146ED3"/>
    <w:rsid w:val="00151044"/>
    <w:rsid w:val="001D08F2"/>
    <w:rsid w:val="001D3A58"/>
    <w:rsid w:val="001D525B"/>
    <w:rsid w:val="001D7F4F"/>
    <w:rsid w:val="001F60C5"/>
    <w:rsid w:val="00205238"/>
    <w:rsid w:val="002321B6"/>
    <w:rsid w:val="00232912"/>
    <w:rsid w:val="00250967"/>
    <w:rsid w:val="002543C8"/>
    <w:rsid w:val="0025541D"/>
    <w:rsid w:val="00284AAE"/>
    <w:rsid w:val="002C12A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86B"/>
    <w:rsid w:val="004E7D54"/>
    <w:rsid w:val="005273C6"/>
    <w:rsid w:val="00530A69"/>
    <w:rsid w:val="00545593"/>
    <w:rsid w:val="00556EBF"/>
    <w:rsid w:val="00577C6C"/>
    <w:rsid w:val="00586059"/>
    <w:rsid w:val="005A62FE"/>
    <w:rsid w:val="005C2FE2"/>
    <w:rsid w:val="005E2BC9"/>
    <w:rsid w:val="00605102"/>
    <w:rsid w:val="006215AA"/>
    <w:rsid w:val="006913C9"/>
    <w:rsid w:val="0069470D"/>
    <w:rsid w:val="006D58AA"/>
    <w:rsid w:val="00726F0A"/>
    <w:rsid w:val="00734F00"/>
    <w:rsid w:val="00736959"/>
    <w:rsid w:val="00751C90"/>
    <w:rsid w:val="007A70AE"/>
    <w:rsid w:val="008362E8"/>
    <w:rsid w:val="0085786E"/>
    <w:rsid w:val="0087702D"/>
    <w:rsid w:val="008A1768"/>
    <w:rsid w:val="008A489F"/>
    <w:rsid w:val="008F0F33"/>
    <w:rsid w:val="008F4429"/>
    <w:rsid w:val="009063F2"/>
    <w:rsid w:val="0094021A"/>
    <w:rsid w:val="00941409"/>
    <w:rsid w:val="009B44AF"/>
    <w:rsid w:val="009C6A0B"/>
    <w:rsid w:val="009F0C77"/>
    <w:rsid w:val="009F4DD1"/>
    <w:rsid w:val="00A02543"/>
    <w:rsid w:val="00A41684"/>
    <w:rsid w:val="00A62F48"/>
    <w:rsid w:val="00A64E80"/>
    <w:rsid w:val="00A72BCD"/>
    <w:rsid w:val="00A741D9"/>
    <w:rsid w:val="00A833AB"/>
    <w:rsid w:val="00A9741D"/>
    <w:rsid w:val="00AC34A2"/>
    <w:rsid w:val="00AD1C9A"/>
    <w:rsid w:val="00AD4B17"/>
    <w:rsid w:val="00B412D4"/>
    <w:rsid w:val="00B64FFF"/>
    <w:rsid w:val="00B67B1F"/>
    <w:rsid w:val="00B935D8"/>
    <w:rsid w:val="00BE0FD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989"/>
    <w:rsid w:val="00EF2368"/>
    <w:rsid w:val="00F24442"/>
    <w:rsid w:val="00F50AE3"/>
    <w:rsid w:val="00F655B7"/>
    <w:rsid w:val="00F656BA"/>
    <w:rsid w:val="00F67CF1"/>
    <w:rsid w:val="00F728AA"/>
    <w:rsid w:val="00F840F0"/>
    <w:rsid w:val="00FB0D0D"/>
    <w:rsid w:val="00FB387B"/>
    <w:rsid w:val="00FB43B4"/>
    <w:rsid w:val="00FB6B0B"/>
    <w:rsid w:val="00FD13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5368C-90B1-47AD-933F-F176D50F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7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0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88CAA-BFAA-4770-B33E-AEBED51C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2693</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3748 Text of Previous Version (Jan. 27, 2021) - South Carolina Legislature Online</dc:title>
  <dc:creator>Julie Newboult</dc:creator>
  <cp:lastModifiedBy>S Wilson</cp:lastModifiedBy>
  <cp:revision>2</cp:revision>
  <cp:lastPrinted>2021-01-26T15:12:00Z</cp:lastPrinted>
  <dcterms:created xsi:type="dcterms:W3CDTF">2021-01-27T21:53:00Z</dcterms:created>
  <dcterms:modified xsi:type="dcterms:W3CDTF">2021-01-27T21:53:00Z</dcterms:modified>
</cp:coreProperties>
</file>