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1A8D708" w14:textId="77777777" w:rsidR="00195F8F" w:rsidRPr="00522CE0" w:rsidRDefault="00195F8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14:paraId="5D062B7E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0BF6E8B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B00A84E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345A20F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166FE9A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7423C07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305A977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B431AAA" w14:textId="77777777" w:rsidR="00522CE0" w:rsidRPr="008F023B" w:rsidRDefault="00522CE0" w:rsidP="00195F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606659">
        <w:rPr>
          <w:rFonts w:eastAsia="Times New Roman"/>
          <w:b/>
          <w:sz w:val="30"/>
          <w:szCs w:val="30"/>
        </w:rPr>
        <w:t>BILL</w:t>
      </w:r>
    </w:p>
    <w:p w14:paraId="7862BCD4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EF2FF62" w14:textId="681EBBE2" w:rsidR="00522CE0" w:rsidRPr="00522CE0" w:rsidRDefault="0025023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AMEND ARTICLE 1, CHAPTER 29, TITLE 59 OF THE 1976 CODE, RELATING TO SUBJECTS OF INSTRUCTION,</w:t>
      </w:r>
      <w:r w:rsidR="00366FA5">
        <w:rPr>
          <w:rFonts w:eastAsia="Times New Roman"/>
        </w:rPr>
        <w:t xml:space="preserve"> BY ADDING SECTION 59-29-17,</w:t>
      </w:r>
      <w:r>
        <w:rPr>
          <w:rFonts w:eastAsia="Times New Roman"/>
        </w:rPr>
        <w:t xml:space="preserve"> </w:t>
      </w:r>
      <w:r>
        <w:t>TO REQUIRE EACH HIGH SCHOOL TO OFFER A ONE</w:t>
      </w:r>
      <w:r w:rsidR="00484DC8">
        <w:noBreakHyphen/>
      </w:r>
      <w:r>
        <w:t>HALF CREDIT COURSE OF STUDY IN PERSONAL FINANCE AS AN ELECTIVE OR MATHEMATICS CREDIT BEGINNING WITH THE 2021</w:t>
      </w:r>
      <w:r w:rsidR="00484DC8">
        <w:noBreakHyphen/>
      </w:r>
      <w:r>
        <w:t>2022 SCHOOL YEAR.</w:t>
      </w:r>
    </w:p>
    <w:p w14:paraId="4B3C41DF" w14:textId="77777777"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14:paraId="61B7D7CF" w14:textId="77777777" w:rsidR="00606659" w:rsidRDefault="0060665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14:paraId="64DF0B32" w14:textId="77777777" w:rsidR="00606659" w:rsidRDefault="0060665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BBD65B0" w14:textId="77777777" w:rsidR="00250239" w:rsidRDefault="00606659" w:rsidP="002502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250239">
        <w:rPr>
          <w:rFonts w:eastAsia="Times New Roman"/>
        </w:rPr>
        <w:t>A.</w:t>
      </w:r>
      <w:r w:rsidR="00250239">
        <w:rPr>
          <w:rFonts w:eastAsia="Times New Roman"/>
        </w:rPr>
        <w:tab/>
      </w:r>
      <w:r w:rsidR="00250239" w:rsidRPr="008231C2">
        <w:rPr>
          <w:u w:color="000000" w:themeColor="text1"/>
        </w:rPr>
        <w:t>Article 1, Chapter 29, Title 59 of the 1976 Code is amended by adding:</w:t>
      </w:r>
    </w:p>
    <w:p w14:paraId="0BF2F9B1" w14:textId="77777777" w:rsidR="00250239" w:rsidRPr="008231C2" w:rsidRDefault="00250239" w:rsidP="002502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</w:p>
    <w:p w14:paraId="0361AC3C" w14:textId="45EF29AF" w:rsidR="00250239" w:rsidRDefault="00250239" w:rsidP="002502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u w:color="000000" w:themeColor="text1"/>
        </w:rPr>
      </w:pPr>
      <w:r w:rsidRPr="008231C2">
        <w:rPr>
          <w:u w:color="000000" w:themeColor="text1"/>
        </w:rPr>
        <w:tab/>
        <w:t>“Section 59</w:t>
      </w:r>
      <w:r w:rsidR="00484DC8">
        <w:rPr>
          <w:u w:color="000000" w:themeColor="text1"/>
        </w:rPr>
        <w:noBreakHyphen/>
      </w:r>
      <w:r w:rsidRPr="008231C2">
        <w:rPr>
          <w:u w:color="000000" w:themeColor="text1"/>
        </w:rPr>
        <w:t>29</w:t>
      </w:r>
      <w:r w:rsidR="00484DC8">
        <w:rPr>
          <w:u w:color="000000" w:themeColor="text1"/>
        </w:rPr>
        <w:noBreakHyphen/>
      </w:r>
      <w:r w:rsidRPr="008231C2">
        <w:rPr>
          <w:u w:color="000000" w:themeColor="text1"/>
        </w:rPr>
        <w:t>17.</w:t>
      </w:r>
      <w:r w:rsidRPr="008231C2">
        <w:rPr>
          <w:u w:color="000000" w:themeColor="text1"/>
        </w:rPr>
        <w:tab/>
      </w:r>
      <w:r>
        <w:rPr>
          <w:u w:color="000000" w:themeColor="text1"/>
        </w:rPr>
        <w:t>E</w:t>
      </w:r>
      <w:r w:rsidRPr="008231C2">
        <w:rPr>
          <w:u w:color="000000" w:themeColor="text1"/>
        </w:rPr>
        <w:t>ach high school shall offer a one</w:t>
      </w:r>
      <w:r w:rsidR="00484DC8">
        <w:rPr>
          <w:u w:color="000000" w:themeColor="text1"/>
        </w:rPr>
        <w:noBreakHyphen/>
      </w:r>
      <w:r w:rsidRPr="008231C2">
        <w:rPr>
          <w:u w:color="000000" w:themeColor="text1"/>
        </w:rPr>
        <w:t xml:space="preserve">half </w:t>
      </w:r>
      <w:r>
        <w:rPr>
          <w:u w:color="000000" w:themeColor="text1"/>
        </w:rPr>
        <w:t xml:space="preserve">unit </w:t>
      </w:r>
      <w:r w:rsidRPr="008231C2">
        <w:rPr>
          <w:u w:color="000000" w:themeColor="text1"/>
        </w:rPr>
        <w:t xml:space="preserve">credit course in personal finance as </w:t>
      </w:r>
      <w:r>
        <w:rPr>
          <w:u w:color="000000" w:themeColor="text1"/>
        </w:rPr>
        <w:t xml:space="preserve">either </w:t>
      </w:r>
      <w:r w:rsidRPr="008231C2">
        <w:rPr>
          <w:u w:color="000000" w:themeColor="text1"/>
        </w:rPr>
        <w:t xml:space="preserve">an elective </w:t>
      </w:r>
      <w:r>
        <w:rPr>
          <w:u w:color="000000" w:themeColor="text1"/>
        </w:rPr>
        <w:t xml:space="preserve">or mathematics credit </w:t>
      </w:r>
      <w:r w:rsidRPr="008231C2">
        <w:rPr>
          <w:u w:color="000000" w:themeColor="text1"/>
        </w:rPr>
        <w:t xml:space="preserve">that students may use to complete graduation requirements. The curriculum for this course option shall incorporate </w:t>
      </w:r>
      <w:r w:rsidR="00366FA5">
        <w:rPr>
          <w:u w:color="000000" w:themeColor="text1"/>
        </w:rPr>
        <w:t xml:space="preserve">financial literacy instruction </w:t>
      </w:r>
      <w:r w:rsidRPr="008231C2">
        <w:rPr>
          <w:u w:color="000000" w:themeColor="text1"/>
        </w:rPr>
        <w:t xml:space="preserve">competencies pursuant </w:t>
      </w:r>
      <w:r w:rsidR="006865DA">
        <w:rPr>
          <w:u w:color="000000" w:themeColor="text1"/>
        </w:rPr>
        <w:t xml:space="preserve">to </w:t>
      </w:r>
      <w:r>
        <w:rPr>
          <w:u w:color="000000" w:themeColor="text1"/>
        </w:rPr>
        <w:t>Act 38 of 2005.”</w:t>
      </w:r>
    </w:p>
    <w:p w14:paraId="55191E5C" w14:textId="77777777" w:rsidR="00250239" w:rsidRDefault="00250239" w:rsidP="002502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u w:color="000000" w:themeColor="text1"/>
        </w:rPr>
      </w:pPr>
    </w:p>
    <w:p w14:paraId="3FAEA1D6" w14:textId="77777777" w:rsidR="00250239" w:rsidRPr="008231C2" w:rsidRDefault="00250239" w:rsidP="002502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u w:color="000000" w:themeColor="text1"/>
        </w:rPr>
      </w:pPr>
      <w:r>
        <w:rPr>
          <w:u w:color="000000" w:themeColor="text1"/>
        </w:rPr>
        <w:t>B.</w:t>
      </w:r>
      <w:r>
        <w:rPr>
          <w:u w:color="000000" w:themeColor="text1"/>
        </w:rPr>
        <w:tab/>
      </w:r>
      <w:r w:rsidRPr="008231C2">
        <w:rPr>
          <w:u w:color="000000" w:themeColor="text1"/>
        </w:rPr>
        <w:t>The State Department of Education shall develop the curriculum for this coursework before July 1, 202</w:t>
      </w:r>
      <w:r>
        <w:rPr>
          <w:u w:color="000000" w:themeColor="text1"/>
        </w:rPr>
        <w:t>1.</w:t>
      </w:r>
    </w:p>
    <w:p w14:paraId="29837698" w14:textId="77777777" w:rsidR="00606659" w:rsidRDefault="0060665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369759E" w14:textId="77777777" w:rsidR="00606659" w:rsidRPr="00522CE0" w:rsidRDefault="0060665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250239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</w:t>
      </w:r>
      <w:r w:rsidR="00250239">
        <w:rPr>
          <w:rFonts w:eastAsia="Times New Roman"/>
        </w:rPr>
        <w:t xml:space="preserve"> and begins with the 2021-2022 school year</w:t>
      </w:r>
      <w:r>
        <w:rPr>
          <w:rFonts w:eastAsia="Times New Roman"/>
        </w:rPr>
        <w:t>.</w:t>
      </w:r>
    </w:p>
    <w:p w14:paraId="3DAEE1E0" w14:textId="135977C0" w:rsidR="0026228C" w:rsidRDefault="00484DC8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14:paraId="1CF664C4" w14:textId="77777777" w:rsidR="00195F8F" w:rsidRDefault="00195F8F" w:rsidP="00195F8F">
      <w:pPr>
        <w:suppressAutoHyphens/>
        <w:jc w:val="both"/>
        <w:rPr>
          <w:rFonts w:eastAsia="Times New Roman"/>
        </w:rPr>
      </w:pPr>
    </w:p>
    <w:sectPr w:rsidR="00195F8F" w:rsidSect="00195F8F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8DD6340" w14:textId="77777777" w:rsidR="00606659" w:rsidRDefault="00606659" w:rsidP="00522CE0">
      <w:r>
        <w:separator/>
      </w:r>
    </w:p>
  </w:endnote>
  <w:endnote w:type="continuationSeparator" w:id="0">
    <w:p w14:paraId="5FF4BD57" w14:textId="77777777" w:rsidR="00606659" w:rsidRDefault="00606659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6E893DC-3295-4E17-A8D9-3572EB1C2E12}"/>
    <w:embedBold r:id="rId2" w:fontKey="{23D68EA0-F9ED-40A1-AAC7-ED629F1C67F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3873A526-1946-4F5E-900C-980F989896B4}"/>
    <w:embedBold r:id="rId4" w:fontKey="{525B4046-BEE3-4AA6-8D29-03DB04D9F42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08A81009-A992-4C4A-AD26-C4476E964B1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7564E966-1D5B-45C0-8615-C8C284E031D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139393D" w14:textId="65569404" w:rsidR="0026228C" w:rsidRPr="00195F8F" w:rsidRDefault="00195F8F" w:rsidP="00195F8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6791592" w14:textId="77777777" w:rsidR="00606659" w:rsidRDefault="00606659" w:rsidP="00522CE0">
      <w:r>
        <w:separator/>
      </w:r>
    </w:p>
  </w:footnote>
  <w:footnote w:type="continuationSeparator" w:id="0">
    <w:p w14:paraId="2336F5B2" w14:textId="77777777" w:rsidR="00606659" w:rsidRDefault="00606659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1FINA.SP.JK"/>
    <w:docVar w:name="CoverAttorneyInitials" w:val="SP"/>
    <w:docVar w:name="CoverAttorneyLastName" w:val="Parrish"/>
    <w:docVar w:name="CoverBillType" w:val="b"/>
    <w:docVar w:name="CoverSenator" w:val="JK"/>
    <w:docVar w:name="dvBillNumber" w:val="405"/>
    <w:docVar w:name="dvBillNumberPrefix" w:val="S. "/>
    <w:docVar w:name="dvOriginalBody" w:val="Senate"/>
    <w:docVar w:name="fulldraftpath" w:val="L:\S-RES\JK\001FINA.SP.JK.DOCX"/>
    <w:docVar w:name="NameofBody" w:val="S"/>
    <w:docVar w:name="vgroup2" w:val="S-RES"/>
  </w:docVars>
  <w:rsids>
    <w:rsidRoot w:val="00606659"/>
    <w:rsid w:val="00042AC1"/>
    <w:rsid w:val="00046516"/>
    <w:rsid w:val="00072458"/>
    <w:rsid w:val="0007601D"/>
    <w:rsid w:val="000B0720"/>
    <w:rsid w:val="000B5EAF"/>
    <w:rsid w:val="001315B2"/>
    <w:rsid w:val="00170561"/>
    <w:rsid w:val="00174988"/>
    <w:rsid w:val="00186AC9"/>
    <w:rsid w:val="00195F8F"/>
    <w:rsid w:val="00197DF1"/>
    <w:rsid w:val="001B3DD9"/>
    <w:rsid w:val="001B7E5D"/>
    <w:rsid w:val="001D3BAC"/>
    <w:rsid w:val="00216025"/>
    <w:rsid w:val="00221C53"/>
    <w:rsid w:val="00245C4E"/>
    <w:rsid w:val="00250239"/>
    <w:rsid w:val="0026228C"/>
    <w:rsid w:val="002C1321"/>
    <w:rsid w:val="002C2031"/>
    <w:rsid w:val="002C5896"/>
    <w:rsid w:val="002D3BED"/>
    <w:rsid w:val="002D4BCD"/>
    <w:rsid w:val="00307C2B"/>
    <w:rsid w:val="00315183"/>
    <w:rsid w:val="00315D04"/>
    <w:rsid w:val="00366FA5"/>
    <w:rsid w:val="00383247"/>
    <w:rsid w:val="003D6E2B"/>
    <w:rsid w:val="003E7597"/>
    <w:rsid w:val="00413EBF"/>
    <w:rsid w:val="0044020F"/>
    <w:rsid w:val="00450668"/>
    <w:rsid w:val="00454138"/>
    <w:rsid w:val="004813A2"/>
    <w:rsid w:val="00484DC8"/>
    <w:rsid w:val="004952FA"/>
    <w:rsid w:val="004B6A22"/>
    <w:rsid w:val="004D7F37"/>
    <w:rsid w:val="00522CE0"/>
    <w:rsid w:val="00541951"/>
    <w:rsid w:val="00565148"/>
    <w:rsid w:val="00570403"/>
    <w:rsid w:val="00577450"/>
    <w:rsid w:val="00593361"/>
    <w:rsid w:val="005A413B"/>
    <w:rsid w:val="005A5017"/>
    <w:rsid w:val="005A648C"/>
    <w:rsid w:val="005F07AC"/>
    <w:rsid w:val="005F1745"/>
    <w:rsid w:val="00606659"/>
    <w:rsid w:val="006865DA"/>
    <w:rsid w:val="006A1802"/>
    <w:rsid w:val="006C0CBB"/>
    <w:rsid w:val="006C74EA"/>
    <w:rsid w:val="006F56CF"/>
    <w:rsid w:val="00720D40"/>
    <w:rsid w:val="007318D4"/>
    <w:rsid w:val="00765784"/>
    <w:rsid w:val="007A4390"/>
    <w:rsid w:val="007E5CB7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65B59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59C8"/>
    <w:rsid w:val="00B10098"/>
    <w:rsid w:val="00B5790D"/>
    <w:rsid w:val="00B945C5"/>
    <w:rsid w:val="00BA20EA"/>
    <w:rsid w:val="00BB5AFC"/>
    <w:rsid w:val="00BC026E"/>
    <w:rsid w:val="00BC0A56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0343"/>
    <w:rsid w:val="00E12CA0"/>
    <w:rsid w:val="00E2236D"/>
    <w:rsid w:val="00E76AD9"/>
    <w:rsid w:val="00E86EE2"/>
    <w:rsid w:val="00E91E2F"/>
    <w:rsid w:val="00EA3546"/>
    <w:rsid w:val="00EB47AE"/>
    <w:rsid w:val="00EC34E1"/>
    <w:rsid w:val="00ED5AEA"/>
    <w:rsid w:val="00F0234A"/>
    <w:rsid w:val="00F040C9"/>
    <w:rsid w:val="00F05CF2"/>
    <w:rsid w:val="00F51241"/>
    <w:rsid w:val="00F52959"/>
    <w:rsid w:val="00F55884"/>
    <w:rsid w:val="00FB07E6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2D0BA989"/>
  <w15:docId w15:val="{4B85C7D9-119A-4C1E-B42D-4BBEBC652F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66FA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6FA5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366FA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66FA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66FA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66FA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66FA5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166</Words>
  <Characters>845</Characters>
  <Application>Microsoft Office Word</Application>
  <DocSecurity>0</DocSecurity>
  <Lines>36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1003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405 Text of Previous Version (Dec. 9, 2020) - South Carolina Legislature Online</dc:title>
  <dc:subject/>
  <dc:creator>Sara Parrish</dc:creator>
  <cp:keywords/>
  <dc:description/>
  <cp:lastModifiedBy>Sade Wilson</cp:lastModifiedBy>
  <cp:revision>2</cp:revision>
  <dcterms:created xsi:type="dcterms:W3CDTF">2020-12-12T05:16:00Z</dcterms:created>
  <dcterms:modified xsi:type="dcterms:W3CDTF">2020-12-12T05:16:00Z</dcterms:modified>
</cp:coreProperties>
</file>