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72B8E" w14:textId="77777777" w:rsidR="005D76C0" w:rsidRPr="00522CE0" w:rsidRDefault="005D76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E698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2C93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4A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F1C2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BDA9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1845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520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20A97B" w14:textId="77777777" w:rsidR="00522CE0" w:rsidRPr="008F023B" w:rsidRDefault="00522CE0" w:rsidP="005D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4DC6">
        <w:rPr>
          <w:rFonts w:eastAsia="Times New Roman"/>
          <w:b/>
          <w:sz w:val="30"/>
          <w:szCs w:val="30"/>
        </w:rPr>
        <w:t>SENATE RESOLUTION</w:t>
      </w:r>
    </w:p>
    <w:p w14:paraId="421297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0651D" w14:textId="77777777" w:rsidR="00522CE0" w:rsidRPr="00522CE0" w:rsidRDefault="00DC1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ADOPT THE RULES OF PROCEDURE FOR THE SENATE AS PROVIDED IN ARTICLE III, SECTION 12 OF THE CONSTITUTION OF SOUTH CAROLINA, 1895.</w:t>
      </w:r>
    </w:p>
    <w:p w14:paraId="4D43F103" w14:textId="77777777" w:rsidR="00F64DC6" w:rsidRDefault="00F64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281D402" w14:textId="77777777" w:rsidR="00F64DC6" w:rsidRDefault="00F64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DC14D3">
        <w:rPr>
          <w:rFonts w:eastAsia="Times New Roman"/>
        </w:rPr>
        <w:t xml:space="preserve"> that the Rules of the Senate are as follows</w:t>
      </w:r>
      <w:r>
        <w:rPr>
          <w:rFonts w:eastAsia="Times New Roman"/>
        </w:rPr>
        <w:t>:</w:t>
      </w:r>
    </w:p>
    <w:p w14:paraId="09AF3B5A" w14:textId="77777777" w:rsidR="00F64DC6" w:rsidRDefault="00F64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84B161"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Pr>
          <w:b/>
          <w:u w:color="000000" w:themeColor="text1"/>
        </w:rPr>
        <w:t>SENATE RULES</w:t>
      </w:r>
    </w:p>
    <w:p w14:paraId="5795AD3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w:t>
      </w:r>
    </w:p>
    <w:p w14:paraId="242385D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01D2D8B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Time of Daily Meeting</w:t>
      </w:r>
    </w:p>
    <w:p w14:paraId="10D1644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The Senate, on the first day of each annual session, shall convene at 12 o’clock noon. Thereafter, the Senate shall meet each legislative day at </w:t>
      </w:r>
      <w:r w:rsidRPr="0030131F">
        <w:rPr>
          <w:rFonts w:eastAsia="Calibri"/>
          <w:strike/>
        </w:rPr>
        <w:t>2 o’clock p.m.</w:t>
      </w:r>
      <w:r w:rsidRPr="00F561C6">
        <w:rPr>
          <w:rFonts w:eastAsia="Calibri"/>
          <w:u w:color="000000" w:themeColor="text1"/>
        </w:rPr>
        <w:t xml:space="preserve"> </w:t>
      </w:r>
      <w:r w:rsidR="0030131F">
        <w:rPr>
          <w:rFonts w:eastAsia="Calibri"/>
          <w:u w:val="single" w:color="000000" w:themeColor="text1"/>
        </w:rPr>
        <w:t>12 o’clock noon</w:t>
      </w:r>
      <w:r w:rsidR="0030131F">
        <w:rPr>
          <w:rFonts w:eastAsia="Calibri"/>
          <w:u w:color="000000" w:themeColor="text1"/>
        </w:rPr>
        <w:t xml:space="preserve"> </w:t>
      </w:r>
      <w:r w:rsidRPr="00F561C6">
        <w:rPr>
          <w:rFonts w:eastAsia="Calibri"/>
          <w:u w:color="000000" w:themeColor="text1"/>
        </w:rPr>
        <w:t xml:space="preserve">every Tuesday, </w:t>
      </w:r>
      <w:r w:rsidRPr="0030131F">
        <w:rPr>
          <w:rFonts w:eastAsia="Calibri"/>
          <w:strike/>
        </w:rPr>
        <w:t>12 o’clock noon</w:t>
      </w:r>
      <w:r w:rsidRPr="00F561C6">
        <w:rPr>
          <w:rFonts w:eastAsia="Calibri"/>
          <w:u w:color="000000" w:themeColor="text1"/>
        </w:rPr>
        <w:t xml:space="preserve"> </w:t>
      </w:r>
      <w:r w:rsidR="0030131F">
        <w:rPr>
          <w:rFonts w:eastAsia="Calibri"/>
          <w:u w:val="single" w:color="000000" w:themeColor="text1"/>
        </w:rPr>
        <w:t>1 o’clock p.m.</w:t>
      </w:r>
      <w:r w:rsidR="0030131F">
        <w:rPr>
          <w:rFonts w:eastAsia="Calibri"/>
          <w:u w:color="000000" w:themeColor="text1"/>
        </w:rPr>
        <w:t xml:space="preserve"> </w:t>
      </w:r>
      <w:r w:rsidRPr="00F561C6">
        <w:rPr>
          <w:rFonts w:eastAsia="Calibri"/>
          <w:u w:color="000000" w:themeColor="text1"/>
        </w:rPr>
        <w:t>every Wednesday,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14:paraId="4C01230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62A8D01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various times as he or she deems necessary during the session, the President</w:t>
      </w:r>
      <w:r>
        <w:rPr>
          <w:u w:color="000000" w:themeColor="text1"/>
        </w:rPr>
        <w:t>, or his designee,</w:t>
      </w:r>
      <w:r w:rsidRPr="00F561C6">
        <w:rPr>
          <w:u w:color="000000" w:themeColor="text1"/>
        </w:rPr>
        <w:t xml:space="preserv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w:t>
      </w:r>
      <w:r w:rsidRPr="00F561C6">
        <w:rPr>
          <w:u w:color="000000" w:themeColor="text1"/>
        </w:rPr>
        <w:lastRenderedPageBreak/>
        <w:t>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14:paraId="01436CA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14:paraId="12AB1C6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r>
      <w:r w:rsidRPr="00F561C6">
        <w:rPr>
          <w:bCs/>
          <w:u w:color="000000" w:themeColor="text1"/>
        </w:rPr>
        <w:t>The President, when, in his opinion, it is impractical or dangerous to hold a regularly scheduled session(s) of the Senate, may declare the body adjourned to some other time</w:t>
      </w:r>
      <w:r w:rsidR="0030131F">
        <w:rPr>
          <w:bCs/>
          <w:u w:color="000000" w:themeColor="text1"/>
        </w:rPr>
        <w:t xml:space="preserve"> </w:t>
      </w:r>
      <w:r w:rsidR="0030131F">
        <w:rPr>
          <w:bCs/>
          <w:u w:val="single" w:color="000000" w:themeColor="text1"/>
        </w:rPr>
        <w:t>or may convene the Senate under the provisions of Rule 1B</w:t>
      </w:r>
      <w:r w:rsidRPr="00F561C6">
        <w:rPr>
          <w:bCs/>
          <w:u w:color="000000" w:themeColor="text1"/>
        </w:rPr>
        <w:t>. Such actions are to be taken only in times of great emergency including, but not limited to, natural disasters, severe weather, and acts of God.</w:t>
      </w:r>
    </w:p>
    <w:p w14:paraId="496D72E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6DF262A"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RULE 2.</w:t>
      </w:r>
    </w:p>
    <w:p w14:paraId="39C7C145"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Quorum</w:t>
      </w:r>
    </w:p>
    <w:p w14:paraId="3F4E4DC2"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majority of the total number of Senators qualified shall constitute a quorum.</w:t>
      </w:r>
    </w:p>
    <w:p w14:paraId="3A09CF36"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Quorum Call of the Senate</w:t>
      </w:r>
    </w:p>
    <w:p w14:paraId="255F2C40"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14:paraId="4F3160B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458925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w:t>
      </w:r>
    </w:p>
    <w:p w14:paraId="44F3EEF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Attendance, Duties and Obligations of Senators</w:t>
      </w:r>
    </w:p>
    <w:p w14:paraId="5D23A39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3B47CF9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14:paraId="4CF3B7B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3CDC8602" w14:textId="5F1E9841"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to send for the absent members. In case a less number than a quorum of the Senate shall convene, the members present are hereby authorized to send the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 xml:space="preserve">Arms or any person or persons by them authorized for any or all absent members, as the majority of such members </w:t>
      </w:r>
      <w:r w:rsidRPr="00F561C6">
        <w:rPr>
          <w:u w:color="000000" w:themeColor="text1"/>
        </w:rPr>
        <w:lastRenderedPageBreak/>
        <w:t>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14:paraId="730DC4F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724AAB3F"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w:t>
      </w:r>
    </w:p>
    <w:p w14:paraId="3598769D"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350B401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Majority Party and Minority Party</w:t>
      </w:r>
    </w:p>
    <w:p w14:paraId="0BA5E6FB" w14:textId="77777777" w:rsidR="004D32AA" w:rsidRPr="00860438"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1C6">
        <w:rPr>
          <w:u w:color="000000" w:themeColor="text1"/>
        </w:rPr>
        <w:tab/>
        <w:t xml:space="preserve">Prior to the commencement of the session, the members of the Senate in each party shall select a leader of their respective party. The leader of each respective party shall serve as either the Majority Leader or Minority Leader of the Senate. </w:t>
      </w:r>
      <w:r w:rsidRPr="00860438">
        <w:t>A Senator selected as Majority Leader or Minority Leader may not serve as President.</w:t>
      </w:r>
    </w:p>
    <w:p w14:paraId="769AE8FF"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tab/>
      </w:r>
      <w:r w:rsidRPr="00F561C6">
        <w:rPr>
          <w:u w:color="000000" w:themeColor="text1"/>
        </w:rPr>
        <w:t>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14:paraId="2FE9793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meetings to elect the Majority Leader or Minority Leader or to take any other formal action, meetings of party caucuses are exempt from the Freedom of Information Act.</w:t>
      </w:r>
    </w:p>
    <w:p w14:paraId="2ADC397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5D95D8E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Seating</w:t>
      </w:r>
    </w:p>
    <w:p w14:paraId="58AE2E9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During the opening session after the election of Senators or, in the case of a special election, at a session designated by the President, the </w:t>
      </w:r>
      <w:r w:rsidRPr="00860438">
        <w:t>President</w:t>
      </w:r>
      <w:r w:rsidRPr="00F561C6">
        <w:rPr>
          <w:u w:color="000000" w:themeColor="text1"/>
        </w:rPr>
        <w:t xml:space="preserve"> shall pick his seat in the Chamber first. The </w:t>
      </w:r>
      <w:r w:rsidRPr="00860438">
        <w:t>Majority Leader and then the</w:t>
      </w:r>
      <w:r w:rsidRPr="00F561C6">
        <w:rPr>
          <w:u w:color="000000" w:themeColor="text1"/>
        </w:rPr>
        <w:t xml:space="preserve"> Minority Leader shall pick </w:t>
      </w:r>
      <w:r w:rsidRPr="00860438">
        <w:rPr>
          <w:u w:color="000000" w:themeColor="text1"/>
        </w:rPr>
        <w:t>seats</w:t>
      </w:r>
      <w:r w:rsidRPr="00F561C6">
        <w:rPr>
          <w:u w:color="000000" w:themeColor="text1"/>
        </w:rPr>
        <w:t xml:space="preserve"> in the Chamber on opposite </w:t>
      </w:r>
      <w:r w:rsidRPr="00860438">
        <w:rPr>
          <w:u w:color="000000" w:themeColor="text1"/>
        </w:rPr>
        <w:t>side</w:t>
      </w:r>
      <w:r w:rsidRPr="00860438">
        <w:t>s</w:t>
      </w:r>
      <w:r w:rsidRPr="00F561C6">
        <w:rPr>
          <w:u w:color="000000" w:themeColor="text1"/>
        </w:rPr>
        <w:t>.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14:paraId="2D3E448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8D8AC10"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4DCFA8"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2444D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1709EC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w:t>
      </w:r>
    </w:p>
    <w:p w14:paraId="2889040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Journal of the Senate</w:t>
      </w:r>
    </w:p>
    <w:p w14:paraId="2B6B529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14:paraId="4F4B1AA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F4974CC"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6.</w:t>
      </w:r>
    </w:p>
    <w:p w14:paraId="1012759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Which Senator Entitled to Floor</w:t>
      </w:r>
    </w:p>
    <w:p w14:paraId="2F355C7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2D29602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14:paraId="275A9BF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5A1E773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14:paraId="5DCFADE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034F509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14:paraId="14D43469" w14:textId="2AC4CE9E"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w:t>
      </w:r>
      <w:r w:rsidR="008D4968">
        <w:rPr>
          <w:u w:color="000000" w:themeColor="text1"/>
        </w:rPr>
        <w:t xml:space="preserve"> </w:t>
      </w:r>
      <w:r w:rsidRPr="00F561C6">
        <w:rPr>
          <w:u w:color="000000" w:themeColor="text1"/>
        </w:rPr>
        <w:t>yield, the President shall so instruct the Senator who wishes to present the question.</w:t>
      </w:r>
    </w:p>
    <w:p w14:paraId="2BEB5B6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F1ED5F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RULE 7.</w:t>
      </w:r>
    </w:p>
    <w:p w14:paraId="5D0414A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0098A73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Question of Order</w:t>
      </w:r>
    </w:p>
    <w:p w14:paraId="7B54392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Appeal from President’s Decision</w:t>
      </w:r>
    </w:p>
    <w:p w14:paraId="692097C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w:t>
      </w:r>
      <w:r>
        <w:rPr>
          <w:u w:color="000000" w:themeColor="text1"/>
        </w:rPr>
        <w:t xml:space="preserve">int of order under advisement. </w:t>
      </w:r>
      <w:r w:rsidRPr="00F561C6">
        <w:rPr>
          <w:u w:color="000000" w:themeColor="text1"/>
        </w:rPr>
        <w:t xml:space="preserve">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w:t>
      </w:r>
      <w:r w:rsidRPr="00860438">
        <w:t xml:space="preserve">next most senior Senator </w:t>
      </w:r>
      <w:r w:rsidRPr="00F561C6">
        <w:rPr>
          <w:u w:color="000000" w:themeColor="text1"/>
        </w:rPr>
        <w:t>shall preside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14:paraId="226ABAB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738A55D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Introduction of Visitors and Guests</w:t>
      </w:r>
    </w:p>
    <w:p w14:paraId="1D0B5AD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member wishes to introduce a visitor, guest or family member, he or she shall first gain recognition from the President and shall limit his or her introduction and associated remarks to not more than two minutes.</w:t>
      </w:r>
    </w:p>
    <w:p w14:paraId="57A8C631" w14:textId="15B8D4DF"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visitor or guest in the Chamber or in the gallery engages in a demonstration of approval or disapproval or creates a disturbance which affects the decorum of the Senate, the Clerk and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shall take those measures necessary to enforce order.</w:t>
      </w:r>
    </w:p>
    <w:p w14:paraId="00C828B6"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19CE789B"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u w:color="000000" w:themeColor="text1"/>
        </w:rPr>
        <w:t>Decorum in the Senate</w:t>
      </w:r>
    </w:p>
    <w:p w14:paraId="20F5856A"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presiding officer shall maintain proper decorum in the Senate at all times. Members of the Senate are prohibited from eliciting responses of any kind from visitors in the Senate gallery.</w:t>
      </w:r>
    </w:p>
    <w:p w14:paraId="060BEDD8"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use of cellular phones is prohibited in the Senate Chamber. Other silent electronic devices may be used only in a manner as not to be disruptive to the Senate. This rule shall be enforced in a manner prescribed by the Operations and Management Committee.</w:t>
      </w:r>
    </w:p>
    <w:p w14:paraId="12B0276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AE3CDBC"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R</w:t>
      </w:r>
      <w:r>
        <w:rPr>
          <w:b/>
          <w:u w:color="000000" w:themeColor="text1"/>
        </w:rPr>
        <w:t>ULE</w:t>
      </w:r>
      <w:r w:rsidRPr="00F561C6">
        <w:rPr>
          <w:b/>
          <w:u w:color="000000" w:themeColor="text1"/>
        </w:rPr>
        <w:t xml:space="preserve"> 8.</w:t>
      </w:r>
    </w:p>
    <w:p w14:paraId="60584913"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May Speak Twice in One Debate</w:t>
      </w:r>
    </w:p>
    <w:p w14:paraId="35F840B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shall speak more than twice in any one debate, on the same day, without leave of the Senate.</w:t>
      </w:r>
    </w:p>
    <w:p w14:paraId="0FD6C64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14:paraId="3D8174E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6F677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w:t>
      </w:r>
      <w:r>
        <w:rPr>
          <w:b/>
          <w:u w:color="000000" w:themeColor="text1"/>
        </w:rPr>
        <w:t>ULE</w:t>
      </w:r>
      <w:r w:rsidRPr="00F561C6">
        <w:rPr>
          <w:b/>
          <w:u w:color="000000" w:themeColor="text1"/>
        </w:rPr>
        <w:t xml:space="preserve"> 9.</w:t>
      </w:r>
    </w:p>
    <w:p w14:paraId="0EE1F38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Endorsement of Papers</w:t>
      </w:r>
    </w:p>
    <w:p w14:paraId="0D47BEE9" w14:textId="34068AB2"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00697BA2">
        <w:rPr>
          <w:rFonts w:eastAsia="Calibri"/>
          <w:u w:color="000000" w:themeColor="text1"/>
        </w:rPr>
        <w:noBreakHyphen/>
      </w:r>
      <w:r w:rsidRPr="00F561C6">
        <w:rPr>
          <w:rFonts w:eastAsia="Calibri"/>
          <w:u w:color="000000" w:themeColor="text1"/>
        </w:rPr>
        <w:t>sponsor any Bill or Resolution with the permission of the primary sponsor. After introduction, a member may, with permission of the primary sponsor, co</w:t>
      </w:r>
      <w:r w:rsidR="00697BA2">
        <w:rPr>
          <w:rFonts w:eastAsia="Calibri"/>
          <w:u w:color="000000" w:themeColor="text1"/>
        </w:rPr>
        <w:noBreakHyphen/>
      </w:r>
      <w:r w:rsidRPr="00F561C6">
        <w:rPr>
          <w:rFonts w:eastAsia="Calibri"/>
          <w:u w:color="000000" w:themeColor="text1"/>
        </w:rPr>
        <w:t xml:space="preserve">sponsor any Bill or Resolution that is in the possession of the </w:t>
      </w:r>
      <w:r>
        <w:rPr>
          <w:rFonts w:eastAsia="Calibri"/>
          <w:u w:color="000000" w:themeColor="text1"/>
        </w:rPr>
        <w:t xml:space="preserve">Senate by notifying the Clerk. </w:t>
      </w:r>
      <w:r w:rsidRPr="00F561C6">
        <w:rPr>
          <w:rFonts w:eastAsia="Calibri"/>
          <w:u w:color="000000" w:themeColor="text1"/>
        </w:rPr>
        <w:t>Bills and Resolutions so received shall be periodically referred by the President of the Senate to the appropriate committee or committees which may then consider them at such times as the committee meets.</w:t>
      </w:r>
    </w:p>
    <w:p w14:paraId="1473ADB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Any matter acted upon favorably by any committee may be reported out by the committee when the Senate reconvenes and need not thereafter be sent to any committee but shall then be ready, upon compliance with other Rules of the Senate, for second reading consideration.</w:t>
      </w:r>
    </w:p>
    <w:p w14:paraId="34DBFA6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Clerk of the Senate shall establish procedures to notify the Senate membership on a monthly basis of Bills and Resolutions introduced during periods when the Journal is not printed.</w:t>
      </w:r>
    </w:p>
    <w:p w14:paraId="76213E3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lastRenderedPageBreak/>
        <w:tab/>
        <w:t>All Bills received prior to the first day of the convening or reconvening of the General Assembly shall receive first reading</w:t>
      </w:r>
      <w:r w:rsidR="001B1154">
        <w:rPr>
          <w:rFonts w:eastAsia="Calibri"/>
          <w:u w:val="single" w:color="000000" w:themeColor="text1"/>
        </w:rPr>
        <w:t xml:space="preserve">, </w:t>
      </w:r>
      <w:r w:rsidR="001B1154" w:rsidRPr="001B1154">
        <w:rPr>
          <w:rFonts w:eastAsia="Calibri"/>
          <w:i/>
          <w:u w:val="single" w:color="000000" w:themeColor="text1"/>
        </w:rPr>
        <w:t>en banc</w:t>
      </w:r>
      <w:r w:rsidR="001B1154">
        <w:rPr>
          <w:rFonts w:eastAsia="Calibri"/>
          <w:u w:val="single" w:color="000000" w:themeColor="text1"/>
        </w:rPr>
        <w:t>,</w:t>
      </w:r>
      <w:r w:rsidRPr="00F561C6">
        <w:rPr>
          <w:rFonts w:eastAsia="Calibri"/>
          <w:u w:color="000000" w:themeColor="text1"/>
        </w:rPr>
        <w:t xml:space="preserve"> on the first day of the session.</w:t>
      </w:r>
    </w:p>
    <w:p w14:paraId="745CC22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2591743D"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10.</w:t>
      </w:r>
    </w:p>
    <w:p w14:paraId="58251DCD"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Committee Reports, How Made</w:t>
      </w:r>
    </w:p>
    <w:p w14:paraId="22F532EB"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Reports must be separately made on each Bill or Resolution and shall be signed by the Chairman or such Senator as the Chairman may designate.</w:t>
      </w:r>
    </w:p>
    <w:p w14:paraId="33AF14F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14:paraId="5EC55A3E" w14:textId="791ABCDB"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Notwithstanding the provisions of Rule 33 and unless otherwise ordered by the Senate, when the annual General Appropriation Bill </w:t>
      </w:r>
      <w:r w:rsidR="00534E34">
        <w:rPr>
          <w:u w:val="single" w:color="000000" w:themeColor="text1"/>
        </w:rPr>
        <w:t>or a Capital Reserve Fund Resolution</w:t>
      </w:r>
      <w:r w:rsidR="00534E34">
        <w:rPr>
          <w:u w:color="000000" w:themeColor="text1"/>
        </w:rPr>
        <w:t xml:space="preserve"> </w:t>
      </w:r>
      <w:r w:rsidRPr="00F561C6">
        <w:rPr>
          <w:u w:color="000000" w:themeColor="text1"/>
        </w:rPr>
        <w:t>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Calendar.</w:t>
      </w:r>
    </w:p>
    <w:p w14:paraId="11CC1D3D" w14:textId="77777777" w:rsidR="00B1646D" w:rsidRPr="00F561C6" w:rsidRDefault="00B1646D"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423F40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11.</w:t>
      </w:r>
    </w:p>
    <w:p w14:paraId="0255CC3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Writing and Withdrawal of Motions</w:t>
      </w:r>
    </w:p>
    <w:p w14:paraId="3089519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14:paraId="1F0C23B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C2F8C0"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RULE 12.</w:t>
      </w:r>
    </w:p>
    <w:p w14:paraId="65CDAC59"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to Reconsider</w:t>
      </w:r>
    </w:p>
    <w:p w14:paraId="1E59C0EE"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14:paraId="744B21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15DCB2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13.</w:t>
      </w:r>
    </w:p>
    <w:p w14:paraId="0646C0C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Points of Personal Privilege and Expressions of Personal Interest</w:t>
      </w:r>
    </w:p>
    <w:p w14:paraId="635E5B92"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14:paraId="35EBEE1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point of personal privilege must relate to persons as members of the body or relate to charges against the character of a member which charges, if true, would affect the rights of membership.</w:t>
      </w:r>
    </w:p>
    <w:p w14:paraId="371A31E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member rising to a point of personal privilege must confine his or her remarks to those matters which concern the member personally and has only the right to defend himself or herself and no other persons</w:t>
      </w:r>
      <w:r w:rsidR="00534E34">
        <w:rPr>
          <w:u w:val="single" w:color="000000" w:themeColor="text1"/>
        </w:rPr>
        <w:t>, and such remarks shall in all cases be limited to not more than one (1) hour</w:t>
      </w:r>
      <w:r w:rsidRPr="00F561C6">
        <w:rPr>
          <w:u w:color="000000" w:themeColor="text1"/>
        </w:rPr>
        <w:t>.</w:t>
      </w:r>
    </w:p>
    <w:p w14:paraId="02F9A90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other remarks made by a member shall be regarded as an expression of personal interest. A member may only be recognized for an expression of personal interest between the call of orders of business and such remarks shall in all cases be limited to not more than five (5) minutes.</w:t>
      </w:r>
    </w:p>
    <w:p w14:paraId="3ED5AB1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1234E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14.</w:t>
      </w:r>
    </w:p>
    <w:p w14:paraId="238469B2"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Privileged Motions</w:t>
      </w:r>
    </w:p>
    <w:p w14:paraId="29D79B1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question is under debate, no motion shall be entertained, unless otherwise provided for in the Rules, but</w:t>
      </w:r>
    </w:p>
    <w:p w14:paraId="4F65C1DB"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1.</w:t>
      </w:r>
      <w:r w:rsidRPr="00F561C6">
        <w:rPr>
          <w:u w:color="000000" w:themeColor="text1"/>
        </w:rPr>
        <w:tab/>
        <w:t>To adjourn</w:t>
      </w:r>
    </w:p>
    <w:p w14:paraId="0DCADC1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2.</w:t>
      </w:r>
      <w:r w:rsidRPr="00F561C6">
        <w:rPr>
          <w:u w:color="000000" w:themeColor="text1"/>
        </w:rPr>
        <w:tab/>
        <w:t>To adjourn to a date and time certain</w:t>
      </w:r>
    </w:p>
    <w:p w14:paraId="3A6AC0B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3.</w:t>
      </w:r>
      <w:r w:rsidRPr="00F561C6">
        <w:rPr>
          <w:u w:color="000000" w:themeColor="text1"/>
        </w:rPr>
        <w:tab/>
        <w:t>To recede for a fixed period of time or to a time certain</w:t>
      </w:r>
    </w:p>
    <w:p w14:paraId="2C6FFC3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4.</w:t>
      </w:r>
      <w:r w:rsidRPr="00F561C6">
        <w:rPr>
          <w:u w:color="000000" w:themeColor="text1"/>
        </w:rPr>
        <w:tab/>
        <w:t>To appeal a decision of the Chair</w:t>
      </w:r>
    </w:p>
    <w:p w14:paraId="5F2B3AE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r>
      <w:r w:rsidRPr="00F561C6">
        <w:rPr>
          <w:u w:color="000000" w:themeColor="text1"/>
        </w:rPr>
        <w:tab/>
        <w:t xml:space="preserve"> 5.</w:t>
      </w:r>
      <w:r w:rsidRPr="00F561C6">
        <w:rPr>
          <w:u w:color="000000" w:themeColor="text1"/>
        </w:rPr>
        <w:tab/>
        <w:t>To go into Executive Session</w:t>
      </w:r>
    </w:p>
    <w:p w14:paraId="1880360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6.</w:t>
      </w:r>
      <w:r w:rsidRPr="00F561C6">
        <w:rPr>
          <w:u w:color="000000" w:themeColor="text1"/>
        </w:rPr>
        <w:tab/>
        <w:t>To take up order of the day</w:t>
      </w:r>
    </w:p>
    <w:p w14:paraId="09A51F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7.</w:t>
      </w:r>
      <w:r w:rsidRPr="00F561C6">
        <w:rPr>
          <w:u w:color="000000" w:themeColor="text1"/>
        </w:rPr>
        <w:tab/>
        <w:t>To continue</w:t>
      </w:r>
    </w:p>
    <w:p w14:paraId="1EC2E2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8.</w:t>
      </w:r>
      <w:r w:rsidRPr="00F561C6">
        <w:rPr>
          <w:u w:color="000000" w:themeColor="text1"/>
        </w:rPr>
        <w:tab/>
        <w:t>To lay on the table</w:t>
      </w:r>
    </w:p>
    <w:p w14:paraId="3584BE8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9.</w:t>
      </w:r>
      <w:r w:rsidRPr="00F561C6">
        <w:rPr>
          <w:u w:color="000000" w:themeColor="text1"/>
        </w:rPr>
        <w:tab/>
        <w:t>To adjourn debate to a certain day or to adjourn debate</w:t>
      </w:r>
    </w:p>
    <w:p w14:paraId="408EF16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10.</w:t>
      </w:r>
      <w:r w:rsidRPr="00F561C6">
        <w:rPr>
          <w:u w:color="000000" w:themeColor="text1"/>
        </w:rPr>
        <w:tab/>
        <w:t>To carry over</w:t>
      </w:r>
    </w:p>
    <w:p w14:paraId="46CFCF8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11.</w:t>
      </w:r>
      <w:r w:rsidRPr="00F561C6">
        <w:rPr>
          <w:u w:color="000000" w:themeColor="text1"/>
        </w:rPr>
        <w:tab/>
        <w:t>To strike out the enacting clause</w:t>
      </w:r>
    </w:p>
    <w:p w14:paraId="2D58BF4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12.</w:t>
      </w:r>
      <w:r w:rsidRPr="00F561C6">
        <w:rPr>
          <w:u w:color="000000" w:themeColor="text1"/>
        </w:rPr>
        <w:tab/>
        <w:t>To commit or recommit</w:t>
      </w:r>
    </w:p>
    <w:p w14:paraId="40AF468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13.</w:t>
      </w:r>
      <w:r w:rsidRPr="00F561C6">
        <w:rPr>
          <w:u w:color="000000" w:themeColor="text1"/>
        </w:rPr>
        <w:tab/>
        <w:t>To reconsider</w:t>
      </w:r>
    </w:p>
    <w:p w14:paraId="1F31C8A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14.</w:t>
      </w:r>
      <w:r w:rsidRPr="00F561C6">
        <w:rPr>
          <w:u w:color="000000" w:themeColor="text1"/>
        </w:rPr>
        <w:tab/>
        <w:t>To amend</w:t>
      </w:r>
    </w:p>
    <w:p w14:paraId="53EB115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14:paraId="7C064286" w14:textId="7A4A243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00697BA2">
        <w:rPr>
          <w:u w:color="000000" w:themeColor="text1"/>
        </w:rPr>
        <w:noBreakHyphen/>
      </w:r>
      <w:r w:rsidRPr="00F561C6">
        <w:rPr>
          <w:u w:color="000000" w:themeColor="text1"/>
        </w:rPr>
        <w:t>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w:t>
      </w:r>
    </w:p>
    <w:p w14:paraId="173306C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motion to carry over, either by the Senator who has the floor or by the Rules Committee as provided herein, shall be in order for any Bill in the status of Interrupted Debate for less than one legislative day. The failure of a motion to carry over by an individual Senator or by the Rules Committee shall not cause the member who has the floor to lose the floor.</w:t>
      </w:r>
    </w:p>
    <w:p w14:paraId="1B9853D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14:paraId="3DD44A0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motion to ratify acts may be made by any Committee Chairman at any time and must receive a majority vote of the membership of the Senate.</w:t>
      </w:r>
    </w:p>
    <w:p w14:paraId="1427AA0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14:paraId="50B1D78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1C6">
        <w:rPr>
          <w:u w:color="000000" w:themeColor="text1"/>
        </w:rPr>
        <w:tab/>
      </w:r>
      <w:r w:rsidRPr="00F561C6">
        <w:t>No member may make any dilatory motion, including placing amendments on the desk, or take any other action or use any parliamentary tactic for the purpose of delaying or obstructing business.</w:t>
      </w:r>
    </w:p>
    <w:p w14:paraId="51A751B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AF64E8B"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15.</w:t>
      </w:r>
    </w:p>
    <w:p w14:paraId="762FF067"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28268B51"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Fixing a Time Certain to Vote</w:t>
      </w:r>
    </w:p>
    <w:p w14:paraId="69BB6B7B" w14:textId="5FFFA33E" w:rsidR="004D32AA"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any Reapportionment Bill, the debate on the question of third reading of a Bill or Resolution may be brought to a close by the lesser of twenty</w:t>
      </w:r>
      <w:r w:rsidR="00697BA2">
        <w:rPr>
          <w:u w:color="000000" w:themeColor="text1"/>
        </w:rPr>
        <w:noBreakHyphen/>
      </w:r>
      <w:r w:rsidRPr="00F561C6">
        <w:rPr>
          <w:u w:color="000000" w:themeColor="text1"/>
        </w:rPr>
        <w:t>six (26) Senators or three</w:t>
      </w:r>
      <w:r w:rsidR="00697BA2">
        <w:rPr>
          <w:u w:color="000000" w:themeColor="text1"/>
        </w:rPr>
        <w:noBreakHyphen/>
      </w:r>
      <w:r w:rsidRPr="00F561C6">
        <w:rPr>
          <w:u w:color="000000" w:themeColor="text1"/>
        </w:rPr>
        <w:t xml:space="preserve">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w:t>
      </w:r>
      <w:r w:rsidRPr="00534E34">
        <w:rPr>
          <w:strike/>
          <w:u w:color="000000" w:themeColor="text1"/>
        </w:rPr>
        <w:t>one (1) hour</w:t>
      </w:r>
      <w:r w:rsidRPr="00F561C6">
        <w:rPr>
          <w:u w:color="000000" w:themeColor="text1"/>
        </w:rPr>
        <w:t xml:space="preserve"> </w:t>
      </w:r>
      <w:r w:rsidR="00534E34">
        <w:rPr>
          <w:u w:val="single" w:color="000000" w:themeColor="text1"/>
        </w:rPr>
        <w:t>two (2) hours</w:t>
      </w:r>
      <w:r w:rsidR="00534E34">
        <w:rPr>
          <w:u w:color="000000" w:themeColor="text1"/>
        </w:rPr>
        <w:t xml:space="preserve"> </w:t>
      </w:r>
      <w:r w:rsidRPr="00F561C6">
        <w:rPr>
          <w:u w:color="000000" w:themeColor="text1"/>
        </w:rPr>
        <w:t>of debate on the current legislative day.</w:t>
      </w:r>
    </w:p>
    <w:p w14:paraId="56172B58" w14:textId="73103604" w:rsidR="00534E34" w:rsidRPr="00534E34" w:rsidRDefault="00534E34"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A43A71">
        <w:rPr>
          <w:rFonts w:eastAsia="Calibri"/>
          <w:color w:val="000000" w:themeColor="text1"/>
          <w:szCs w:val="28"/>
          <w:u w:val="single" w:color="000000" w:themeColor="text1"/>
        </w:rPr>
        <w:t>However, notwithstanding the provisions of Rule 14, during the final three (3) statewide legislative days prior to the date set for sine die adjournment, the time periods provided above may be waived by three</w:t>
      </w:r>
      <w:r w:rsidR="00697BA2">
        <w:rPr>
          <w:rFonts w:eastAsia="Calibri"/>
          <w:color w:val="000000" w:themeColor="text1"/>
          <w:szCs w:val="28"/>
          <w:u w:val="single" w:color="000000" w:themeColor="text1"/>
        </w:rPr>
        <w:noBreakHyphen/>
      </w:r>
      <w:r w:rsidRPr="00A43A71">
        <w:rPr>
          <w:rFonts w:eastAsia="Calibri"/>
          <w:color w:val="000000" w:themeColor="text1"/>
          <w:szCs w:val="28"/>
          <w:u w:val="single" w:color="000000" w:themeColor="text1"/>
        </w:rPr>
        <w:t>fifths (3/5) of the Senators present and voting.</w:t>
      </w:r>
    </w:p>
    <w:p w14:paraId="51E6AAC1"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such motion may be made after the time period provided for herein has elapsed and may be made by any member and shall not be subject to amendment or debate. Such motion shall include a fixed time for the vote</w:t>
      </w:r>
      <w:r w:rsidR="00534E34">
        <w:rPr>
          <w:u w:val="single" w:color="000000" w:themeColor="text1"/>
        </w:rPr>
        <w:t xml:space="preserve">, </w:t>
      </w:r>
      <w:r w:rsidR="00534E34" w:rsidRPr="007129F8">
        <w:rPr>
          <w:rFonts w:eastAsia="Calibri"/>
          <w:color w:val="000000" w:themeColor="text1"/>
          <w:szCs w:val="28"/>
          <w:u w:val="single" w:color="000000" w:themeColor="text1"/>
        </w:rPr>
        <w:t>a time when no further amendments may be placed on the desk, the limitations on amendments sponsored by each Senator, and/or the limitations on consideration and debate of each amendment and the main question</w:t>
      </w:r>
      <w:r w:rsidRPr="00F561C6">
        <w:rPr>
          <w:u w:color="000000" w:themeColor="text1"/>
        </w:rPr>
        <w:t>. Any Senator may request a call of the Senate prior to the vote being ordered.</w:t>
      </w:r>
    </w:p>
    <w:p w14:paraId="19319B83" w14:textId="0B2613A6" w:rsidR="004D32AA" w:rsidRPr="00534E34"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u w:color="000000" w:themeColor="text1"/>
        </w:rPr>
        <w:tab/>
      </w:r>
      <w:r w:rsidRPr="00534E34">
        <w:rPr>
          <w:strike/>
          <w:u w:color="000000" w:themeColor="text1"/>
        </w:rPr>
        <w:t>However, notwithstanding the provisions of Rule 14, during the final three (3) statewide legislative days prior to the date set for sine die adjournment, the time periods provided above may be waived by three</w:t>
      </w:r>
      <w:r w:rsidR="00697BA2">
        <w:rPr>
          <w:strike/>
          <w:u w:color="000000" w:themeColor="text1"/>
        </w:rPr>
        <w:noBreakHyphen/>
      </w:r>
      <w:r w:rsidRPr="00534E34">
        <w:rPr>
          <w:strike/>
          <w:u w:color="000000" w:themeColor="text1"/>
        </w:rPr>
        <w:t>fifths (3/5) of the Senators present and voting.</w:t>
      </w:r>
    </w:p>
    <w:p w14:paraId="1F27AB90" w14:textId="77777777" w:rsidR="00534E34" w:rsidRPr="00F5238D" w:rsidRDefault="00534E34" w:rsidP="0053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Calibri" w:hAnsi="Times New Roman" w:cs="Times New Roman"/>
          <w:color w:val="000000" w:themeColor="text1"/>
          <w:sz w:val="22"/>
          <w:szCs w:val="28"/>
          <w:u w:val="single" w:color="000000" w:themeColor="text1"/>
        </w:rPr>
      </w:pPr>
      <w:r>
        <w:rPr>
          <w:rFonts w:eastAsia="Calibri"/>
          <w:u w:color="000000" w:themeColor="text1"/>
        </w:rPr>
        <w:tab/>
      </w:r>
      <w:r w:rsidRPr="00F5238D">
        <w:rPr>
          <w:rFonts w:ascii="Times New Roman" w:eastAsia="Calibri" w:hAnsi="Times New Roman" w:cs="Times New Roman"/>
          <w:color w:val="000000" w:themeColor="text1"/>
          <w:sz w:val="22"/>
          <w:szCs w:val="28"/>
          <w:u w:val="single" w:color="000000" w:themeColor="text1"/>
        </w:rPr>
        <w:t>When the time arrives, the Senate shall proceed to a consideration (seriatim) of the amendments and the main question as provided by the motion adopted under the provisions of the rule.</w:t>
      </w:r>
    </w:p>
    <w:p w14:paraId="4FED64EA" w14:textId="77777777" w:rsidR="00534E34" w:rsidRPr="00F5238D" w:rsidRDefault="00534E34" w:rsidP="0053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Calibri" w:hAnsi="Times New Roman" w:cs="Times New Roman"/>
          <w:color w:val="000000" w:themeColor="text1"/>
          <w:sz w:val="22"/>
          <w:szCs w:val="28"/>
          <w:u w:val="single" w:color="000000" w:themeColor="text1"/>
        </w:rPr>
      </w:pPr>
      <w:r w:rsidRPr="00F5238D">
        <w:rPr>
          <w:rFonts w:ascii="Times New Roman" w:eastAsia="Calibri" w:hAnsi="Times New Roman" w:cs="Times New Roman"/>
          <w:color w:val="000000" w:themeColor="text1"/>
          <w:sz w:val="22"/>
          <w:szCs w:val="28"/>
          <w:u w:color="000000" w:themeColor="text1"/>
        </w:rPr>
        <w:lastRenderedPageBreak/>
        <w:tab/>
      </w:r>
      <w:r w:rsidRPr="00F5238D">
        <w:rPr>
          <w:rFonts w:ascii="Times New Roman" w:eastAsia="Calibri" w:hAnsi="Times New Roman" w:cs="Times New Roman"/>
          <w:color w:val="000000" w:themeColor="text1"/>
          <w:sz w:val="22"/>
          <w:szCs w:val="28"/>
          <w:u w:val="single" w:color="000000" w:themeColor="text1"/>
        </w:rPr>
        <w:t>When a motion is adopted under the provisions of this rule, no further amendments may be received unless provided by the motion</w:t>
      </w:r>
      <w:r>
        <w:rPr>
          <w:rFonts w:ascii="Times New Roman" w:eastAsia="Calibri" w:hAnsi="Times New Roman" w:cs="Times New Roman"/>
          <w:color w:val="000000" w:themeColor="text1"/>
          <w:sz w:val="22"/>
          <w:szCs w:val="28"/>
          <w:u w:val="single" w:color="000000" w:themeColor="text1"/>
        </w:rPr>
        <w:t>,</w:t>
      </w:r>
      <w:r w:rsidRPr="00F5238D">
        <w:rPr>
          <w:rFonts w:ascii="Times New Roman" w:eastAsia="Calibri" w:hAnsi="Times New Roman" w:cs="Times New Roman"/>
          <w:color w:val="000000" w:themeColor="text1"/>
          <w:sz w:val="22"/>
          <w:szCs w:val="28"/>
          <w:u w:val="single" w:color="000000" w:themeColor="text1"/>
        </w:rPr>
        <w:t xml:space="preserve"> except that the Majority Leader and the Minority Leader may each offer one additional amendment and the Clerk may authorize an amendment necessary to correct some technical error or omission or to conform the language of an amendment to a previous action of the Senate.</w:t>
      </w:r>
    </w:p>
    <w:p w14:paraId="61454849" w14:textId="77777777" w:rsidR="004D32AA" w:rsidRPr="00534E34"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themeColor="text1"/>
        </w:rPr>
      </w:pPr>
      <w:r w:rsidRPr="00F561C6">
        <w:rPr>
          <w:rFonts w:eastAsia="Calibri"/>
          <w:u w:color="000000" w:themeColor="text1"/>
        </w:rPr>
        <w:tab/>
      </w:r>
      <w:r w:rsidRPr="00534E34">
        <w:rPr>
          <w:rFonts w:eastAsia="Calibri"/>
          <w:strike/>
          <w:u w:color="000000" w:themeColor="text1"/>
        </w:rPr>
        <w:t>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w:t>
      </w:r>
    </w:p>
    <w:p w14:paraId="39F30C3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534E34">
        <w:rPr>
          <w:strike/>
          <w:u w:color="000000" w:themeColor="text1"/>
        </w:rPr>
        <w:t>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w:t>
      </w:r>
      <w:r w:rsidRPr="00F561C6">
        <w:rPr>
          <w:u w:color="000000" w:themeColor="text1"/>
        </w:rPr>
        <w:t xml:space="preserve"> </w:t>
      </w:r>
      <w:r w:rsidRPr="00F561C6">
        <w:rPr>
          <w:rFonts w:eastAsia="Calibri"/>
          <w:u w:color="000000" w:themeColor="text1"/>
        </w:rPr>
        <w:t>Any question to which the Senate has agreed to fix a date or time certain shall become the unfinished business of the Senate and shall be considered on each subsequent legislative day immediately after the call of t</w:t>
      </w:r>
      <w:r>
        <w:rPr>
          <w:rFonts w:eastAsia="Calibri"/>
          <w:u w:color="000000" w:themeColor="text1"/>
        </w:rPr>
        <w:t>he uncontested local calendar.</w:t>
      </w:r>
    </w:p>
    <w:p w14:paraId="3C28387A"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6E0B7762"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14:paraId="48EFED5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“Is it the Sense of the Senate that the debate shall be brought to a close?”</w:t>
      </w:r>
    </w:p>
    <w:p w14:paraId="37716E30" w14:textId="6B2C6D9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And if that question shall be decided in the affirmative by the lesser of twenty</w:t>
      </w:r>
      <w:r w:rsidR="00697BA2">
        <w:rPr>
          <w:u w:color="000000" w:themeColor="text1"/>
        </w:rPr>
        <w:noBreakHyphen/>
      </w:r>
      <w:r w:rsidRPr="00F561C6">
        <w:rPr>
          <w:u w:color="000000" w:themeColor="text1"/>
        </w:rPr>
        <w:t>six (26) Senators or three</w:t>
      </w:r>
      <w:r w:rsidR="00697BA2">
        <w:rPr>
          <w:u w:color="000000" w:themeColor="text1"/>
        </w:rPr>
        <w:noBreakHyphen/>
      </w:r>
      <w:r w:rsidRPr="00F561C6">
        <w:rPr>
          <w:u w:color="000000" w:themeColor="text1"/>
        </w:rPr>
        <w:t>fifths (3/5) of the Senators present and voting, then said measure pending before the Senate, or unfinished business, shall be the unfinished business of the Senate to the exclusion of all other business until disposed of.</w:t>
      </w:r>
    </w:p>
    <w:p w14:paraId="159CEEC6" w14:textId="28131DA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00697BA2">
        <w:rPr>
          <w:u w:color="000000" w:themeColor="text1"/>
        </w:rPr>
        <w:noBreakHyphen/>
      </w:r>
      <w:r w:rsidRPr="00F561C6">
        <w:rPr>
          <w:u w:color="000000" w:themeColor="text1"/>
        </w:rPr>
        <w:t>six hours of consideration of the measure, motion, or other matter on which cloture has been invoked, the Senate shall proceed, without further debate on any question, to vote on the final disposition thereof to the exclusion of all other matters.</w:t>
      </w:r>
    </w:p>
    <w:p w14:paraId="4080D26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2914CDA1" w14:textId="7983D0D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any reapportionment Bill and notwithstanding the provisions of Rule 14, the President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the lesser of twenty</w:t>
      </w:r>
      <w:r w:rsidR="00697BA2">
        <w:rPr>
          <w:u w:color="000000" w:themeColor="text1"/>
        </w:rPr>
        <w:noBreakHyphen/>
      </w:r>
      <w:r w:rsidRPr="00F561C6">
        <w:rPr>
          <w:u w:color="000000" w:themeColor="text1"/>
        </w:rPr>
        <w:t>six (26) Senators or three</w:t>
      </w:r>
      <w:r w:rsidR="00697BA2">
        <w:rPr>
          <w:u w:color="000000" w:themeColor="text1"/>
        </w:rPr>
        <w:noBreakHyphen/>
      </w:r>
      <w:r w:rsidRPr="00F561C6">
        <w:rPr>
          <w:u w:color="000000" w:themeColor="text1"/>
        </w:rPr>
        <w:t>fifths (3/5) of the Senators present and voting and if adopted, then the Bill or Resolution shall be the business of the Senate on the date and time set, to the exclusion of all other matters.</w:t>
      </w:r>
    </w:p>
    <w:p w14:paraId="1E2157E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361E86"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16.</w:t>
      </w:r>
    </w:p>
    <w:p w14:paraId="373DB9D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by Ayes and N</w:t>
      </w:r>
      <w:r>
        <w:rPr>
          <w:b/>
          <w:u w:color="000000" w:themeColor="text1"/>
        </w:rPr>
        <w:t>ays</w:t>
      </w:r>
    </w:p>
    <w:p w14:paraId="560F720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Senators Present Must Vote</w:t>
      </w:r>
    </w:p>
    <w:p w14:paraId="2996679D"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14:paraId="0A11A93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w:t>
      </w:r>
      <w:r w:rsidRPr="00F561C6">
        <w:rPr>
          <w:u w:color="000000" w:themeColor="text1"/>
        </w:rPr>
        <w:tab/>
        <w:t>Second reading of Joint Resolutions proposing amendments to the South Carolina Constitution and third reading of such Joint Resolutions that are substantively amended on third reading;</w:t>
      </w:r>
    </w:p>
    <w:p w14:paraId="62943DE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(2)</w:t>
      </w:r>
      <w:r w:rsidRPr="00F561C6">
        <w:rPr>
          <w:u w:color="000000" w:themeColor="text1"/>
        </w:rPr>
        <w:tab/>
        <w:t>The question on any act returned from the Governor with his or her objections;</w:t>
      </w:r>
    </w:p>
    <w:p w14:paraId="6C187C5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(3)</w:t>
      </w:r>
      <w:r w:rsidRPr="00F561C6">
        <w:rPr>
          <w:u w:color="000000" w:themeColor="text1"/>
        </w:rPr>
        <w:tab/>
        <w:t>Second reading of Bills and Resolutions having the force and effect of law and third reading of such Bills and Resolutions that are substantively amended on third reading</w:t>
      </w:r>
      <w:r w:rsidRPr="00F561C6">
        <w:rPr>
          <w:rFonts w:eastAsia="Calibri"/>
          <w:u w:color="000000" w:themeColor="text1"/>
        </w:rPr>
        <w:t>;</w:t>
      </w:r>
    </w:p>
    <w:p w14:paraId="0268291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r>
      <w:r w:rsidRPr="00F561C6">
        <w:rPr>
          <w:u w:color="000000" w:themeColor="text1"/>
        </w:rPr>
        <w:tab/>
        <w:t>(4)</w:t>
      </w:r>
      <w:r w:rsidRPr="00F561C6">
        <w:rPr>
          <w:u w:color="000000" w:themeColor="text1"/>
        </w:rPr>
        <w:tab/>
        <w:t>Adoption of reports of conference committees and free conference committees and the granting of free conference powers;</w:t>
      </w:r>
    </w:p>
    <w:p w14:paraId="70FD5CC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(5)</w:t>
      </w:r>
      <w:r w:rsidRPr="00F561C6">
        <w:rPr>
          <w:u w:color="000000" w:themeColor="text1"/>
        </w:rPr>
        <w:tab/>
        <w:t>The question on concurrence or the adoption of a substantive amendment proposed to Bills or Resolutions returned from the House of Representatives; and</w:t>
      </w:r>
    </w:p>
    <w:p w14:paraId="42DE119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(6)</w:t>
      </w:r>
      <w:r w:rsidRPr="00F561C6">
        <w:rPr>
          <w:u w:color="000000" w:themeColor="text1"/>
        </w:rPr>
        <w:tab/>
        <w:t>Any vote on the main question of an amendment for which there is a request for a roll call by three (3) Senators and the vote on any other motion for which there is a request for a roll call by five (5) Senators.</w:t>
      </w:r>
    </w:p>
    <w:p w14:paraId="5C54EA9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Prior to third reading of the annual general appropriations bill, each section of Part IA with the corresponding provisos must be considered individually and receive a roll call vote.</w:t>
      </w:r>
    </w:p>
    <w:p w14:paraId="40B7EFC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w:t>
      </w:r>
    </w:p>
    <w:p w14:paraId="6B759D9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14:paraId="1A2BD24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E2F6DA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17.</w:t>
      </w:r>
    </w:p>
    <w:p w14:paraId="1C8F44F1"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60438">
        <w:rPr>
          <w:b/>
        </w:rPr>
        <w:t>A.</w:t>
      </w:r>
    </w:p>
    <w:p w14:paraId="3F5482C7"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60438">
        <w:rPr>
          <w:b/>
        </w:rPr>
        <w:t>President of the Senate</w:t>
      </w:r>
    </w:p>
    <w:p w14:paraId="2829F319"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At a session designated in accordance with Article III, Section 37 of the South Carolina Constitution, the Senate shall elect from among the members thereof a President to preside over the Senate and to perform other duties as provided by law and these Rules. The President shall serve for the quadrennium concurring with the term of the Senators.</w:t>
      </w:r>
    </w:p>
    <w:p w14:paraId="6C5FC1A6"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In accordance with Article III, Section 18 of the South Carolina Constitution, the President must ratify all acts that are appropriately presented.</w:t>
      </w:r>
    </w:p>
    <w:p w14:paraId="3094E6A8"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The President may name a Senator to act as President in order to preside in a temporary capacity for a period not to exceed beyond adjournment of that legislative day and who, if the President is unable, may ratify acts on behalf of the Senate.</w:t>
      </w:r>
    </w:p>
    <w:p w14:paraId="5B617D7E"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The President may authorize or retain counsel to initiate, defend, intervene in, or otherwise participate in any suit on behalf of the Senate, a Senate committee, a Senator, or a Senate officer or employee.</w:t>
      </w:r>
    </w:p>
    <w:p w14:paraId="46182908"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lastRenderedPageBreak/>
        <w:tab/>
        <w:t xml:space="preserve">In accordance with Article III, Section 12 of the South Carolina Constitution, any reference to the President </w:t>
      </w:r>
      <w:r w:rsidRPr="00860438">
        <w:rPr>
          <w:i/>
        </w:rPr>
        <w:t>Pro Tempore</w:t>
      </w:r>
      <w:r w:rsidRPr="00860438">
        <w:t xml:space="preserve"> of the Senate in the Code of Laws shall be considered to mean the President of the Senate.</w:t>
      </w:r>
    </w:p>
    <w:p w14:paraId="27EB0514"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60438">
        <w:rPr>
          <w:b/>
        </w:rPr>
        <w:t>B.</w:t>
      </w:r>
    </w:p>
    <w:p w14:paraId="7E2E9CB0"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60438">
        <w:rPr>
          <w:b/>
        </w:rPr>
        <w:t>Parliamentarian of the Senate</w:t>
      </w:r>
    </w:p>
    <w:p w14:paraId="5D3E16A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0438">
        <w:tab/>
        <w:t>The Clerk shall serve as Parliamentarian of the Senate to provide expert, nonpartisan advice and assistance to the President and other Senators on questions relating to the meaning and application of the Senate’s rules, precedents, and practices. The Clerk may appoint an Assistant Parliamentarian as required upon approval of the Operations and Management Committee.</w:t>
      </w:r>
    </w:p>
    <w:p w14:paraId="31F700B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p>
    <w:p w14:paraId="6BE371B3"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18.</w:t>
      </w:r>
    </w:p>
    <w:p w14:paraId="0F8DDE96"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 Question May Be Divided</w:t>
      </w:r>
    </w:p>
    <w:p w14:paraId="50A0CC06"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14:paraId="43BFF07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793A2F"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19.</w:t>
      </w:r>
    </w:p>
    <w:p w14:paraId="06B9E9F4"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2550F70E"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Standing Committees of the Senate</w:t>
      </w:r>
    </w:p>
    <w:p w14:paraId="2E229D8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Standing Committees of the Senate shall be as follows and shall have jurisdiction over legislation, appointments and other matters which fall within the title or titles of the Code of Laws as are herein below enumerated for each of the Committees:</w:t>
      </w:r>
    </w:p>
    <w:p w14:paraId="0101AB19" w14:textId="1D4B495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Agriculture and Natural Resources </w:t>
      </w:r>
      <w:r w:rsidR="00697BA2">
        <w:rPr>
          <w:rFonts w:eastAsia="Calibri"/>
          <w:u w:color="000000" w:themeColor="text1"/>
        </w:rPr>
        <w:noBreakHyphen/>
      </w:r>
      <w:r w:rsidRPr="00F561C6">
        <w:rPr>
          <w:rFonts w:eastAsia="Calibri"/>
          <w:u w:color="000000" w:themeColor="text1"/>
        </w:rPr>
        <w:t xml:space="preserve"> Titles 4 (county fairs), 39 (agricultural and food products), 46, 47, 48 (land resources, soil and water conservation, mining, oil and gas, and wetlands), and 49</w:t>
      </w:r>
    </w:p>
    <w:p w14:paraId="380D7EE7" w14:textId="50569E5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Banking and Insurance </w:t>
      </w:r>
      <w:r w:rsidR="00697BA2">
        <w:rPr>
          <w:rFonts w:eastAsia="Calibri"/>
          <w:u w:color="000000" w:themeColor="text1"/>
        </w:rPr>
        <w:noBreakHyphen/>
      </w:r>
      <w:r w:rsidRPr="00F561C6">
        <w:rPr>
          <w:rFonts w:eastAsia="Calibri"/>
          <w:u w:color="000000" w:themeColor="text1"/>
        </w:rPr>
        <w:t xml:space="preserve"> Titles 21 (trust companies), 29, 34, 35, 36, 37, and 38</w:t>
      </w:r>
    </w:p>
    <w:p w14:paraId="78CA2CD2" w14:textId="55722967" w:rsidR="004D32AA" w:rsidRPr="00013E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 xml:space="preserve">Corrections and Penology </w:t>
      </w:r>
      <w:r w:rsidR="00697BA2">
        <w:rPr>
          <w:rFonts w:eastAsia="Calibri"/>
          <w:u w:color="000000" w:themeColor="text1"/>
        </w:rPr>
        <w:noBreakHyphen/>
      </w:r>
      <w:r w:rsidRPr="00F561C6">
        <w:rPr>
          <w:rFonts w:eastAsia="Calibri"/>
          <w:u w:color="000000" w:themeColor="text1"/>
        </w:rPr>
        <w:t xml:space="preserve"> Titles 2 (community corrections)</w:t>
      </w:r>
      <w:r w:rsidR="00013EAA">
        <w:rPr>
          <w:rFonts w:eastAsia="Calibri"/>
          <w:u w:val="single" w:color="000000" w:themeColor="text1"/>
        </w:rPr>
        <w:t>,</w:t>
      </w:r>
      <w:r w:rsidRPr="00F561C6">
        <w:rPr>
          <w:rFonts w:eastAsia="Calibri"/>
          <w:u w:color="000000" w:themeColor="text1"/>
        </w:rPr>
        <w:t xml:space="preserve"> </w:t>
      </w:r>
      <w:r w:rsidRPr="00013EAA">
        <w:rPr>
          <w:rFonts w:eastAsia="Calibri"/>
          <w:strike/>
          <w:u w:color="000000" w:themeColor="text1"/>
        </w:rPr>
        <w:t>and</w:t>
      </w:r>
      <w:r w:rsidRPr="00F561C6">
        <w:rPr>
          <w:rFonts w:eastAsia="Calibri"/>
          <w:u w:color="000000" w:themeColor="text1"/>
        </w:rPr>
        <w:t xml:space="preserve"> 24</w:t>
      </w:r>
      <w:r w:rsidR="00013EAA">
        <w:rPr>
          <w:rFonts w:eastAsia="Calibri"/>
          <w:u w:val="single" w:color="000000" w:themeColor="text1"/>
        </w:rPr>
        <w:t>, and 63 (DJJ &amp; Juv. Parole Bd.)</w:t>
      </w:r>
    </w:p>
    <w:p w14:paraId="7F2675D6" w14:textId="1BEF791A"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Education </w:t>
      </w:r>
      <w:r w:rsidR="00697BA2">
        <w:rPr>
          <w:rFonts w:eastAsia="Calibri"/>
          <w:u w:color="000000" w:themeColor="text1"/>
        </w:rPr>
        <w:noBreakHyphen/>
      </w:r>
      <w:r w:rsidRPr="00F561C6">
        <w:rPr>
          <w:rFonts w:eastAsia="Calibri"/>
          <w:u w:color="000000" w:themeColor="text1"/>
        </w:rPr>
        <w:t xml:space="preserve"> Titles 2 (higher education), 51, 59, and 60 (school governance and structure at all levels)</w:t>
      </w:r>
    </w:p>
    <w:p w14:paraId="01839532"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lastRenderedPageBreak/>
        <w:tab/>
      </w:r>
      <w:r w:rsidRPr="00F561C6">
        <w:rPr>
          <w:rFonts w:eastAsia="Calibri"/>
          <w:u w:color="000000" w:themeColor="text1"/>
        </w:rPr>
        <w:tab/>
        <w:t>Ethics</w:t>
      </w:r>
    </w:p>
    <w:p w14:paraId="2FFF5BC8" w14:textId="6A0E1DC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r>
      <w:r w:rsidRPr="005A74E3">
        <w:rPr>
          <w:rFonts w:eastAsia="Calibri"/>
          <w:u w:color="000000" w:themeColor="text1"/>
        </w:rPr>
        <w:t>Family and Veterans’ Services</w:t>
      </w:r>
      <w:r>
        <w:rPr>
          <w:rFonts w:eastAsia="Calibri"/>
          <w:u w:color="000000" w:themeColor="text1"/>
        </w:rPr>
        <w:t xml:space="preserve"> </w:t>
      </w:r>
      <w:r w:rsidR="00697BA2">
        <w:rPr>
          <w:rFonts w:eastAsia="Calibri"/>
          <w:u w:color="000000" w:themeColor="text1"/>
        </w:rPr>
        <w:noBreakHyphen/>
      </w:r>
      <w:r w:rsidRPr="00F561C6">
        <w:rPr>
          <w:rFonts w:eastAsia="Calibri"/>
          <w:u w:color="000000" w:themeColor="text1"/>
        </w:rPr>
        <w:t xml:space="preserve"> Titles 1 (state emblems and observances), 5 (cemeteries), 25, 26, 27 (cemeteries), 39 (blind persons), 43, 45, 52, 53, and 63 (children’s services, childcare)</w:t>
      </w:r>
    </w:p>
    <w:p w14:paraId="7270DF78" w14:textId="461F11D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rPr>
        <w:tab/>
      </w:r>
      <w:r w:rsidRPr="00F561C6">
        <w:rPr>
          <w:rFonts w:eastAsia="Calibri"/>
        </w:rPr>
        <w:tab/>
        <w:t>Finance</w:t>
      </w:r>
      <w:r w:rsidRPr="00F561C6">
        <w:rPr>
          <w:rFonts w:eastAsia="Calibri"/>
          <w:u w:color="000000" w:themeColor="text1"/>
        </w:rPr>
        <w:t xml:space="preserve"> </w:t>
      </w:r>
      <w:r w:rsidR="00697BA2">
        <w:rPr>
          <w:rFonts w:eastAsia="Calibri"/>
          <w:u w:color="000000" w:themeColor="text1"/>
        </w:rPr>
        <w:noBreakHyphen/>
      </w:r>
      <w:r w:rsidRPr="00F561C6">
        <w:rPr>
          <w:rFonts w:eastAsia="Calibri"/>
          <w:u w:color="000000" w:themeColor="text1"/>
        </w:rPr>
        <w:t xml:space="preserve"> Titles 1 (Administration, SFAA), 2 (bonding authority, taxation, finances), 3, 4 through 6 (bonding authority, taxation, finances), 8 (employment standards, retirement, deferred compensation), 9, 10, 11, and 12, Constitution (bonding authority, taxation, finances)</w:t>
      </w:r>
    </w:p>
    <w:p w14:paraId="6F3A05CD" w14:textId="52E316D1"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Fish, Game and Forestry </w:t>
      </w:r>
      <w:r w:rsidR="00697BA2">
        <w:rPr>
          <w:rFonts w:eastAsia="Calibri"/>
          <w:u w:color="000000" w:themeColor="text1"/>
        </w:rPr>
        <w:noBreakHyphen/>
      </w:r>
      <w:r w:rsidRPr="00F561C6">
        <w:rPr>
          <w:rFonts w:eastAsia="Calibri"/>
          <w:u w:color="000000" w:themeColor="text1"/>
        </w:rPr>
        <w:t xml:space="preserve"> Titles 48 (forestry and fire protection), 49, 50, and 51</w:t>
      </w:r>
    </w:p>
    <w:p w14:paraId="1FFD6DCE" w14:textId="2F36097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 xml:space="preserve">Judiciary </w:t>
      </w:r>
      <w:r w:rsidR="00697BA2">
        <w:rPr>
          <w:rFonts w:eastAsia="Calibri"/>
          <w:u w:color="000000" w:themeColor="text1"/>
        </w:rPr>
        <w:noBreakHyphen/>
      </w:r>
      <w:r w:rsidRPr="00F561C6">
        <w:rPr>
          <w:rFonts w:eastAsia="Calibri"/>
          <w:u w:color="000000" w:themeColor="text1"/>
        </w:rPr>
        <w:t xml:space="preserve"> Constitution, Titles 1, 2, 4, 5 through 8, 14 through 23, 27, 28, 30, 32, 33 (electric cooperatives), 42, 44 (drug related offenses), 56 (criminal offenses), 58, 61, 62 and 63 (family court, legal issues</w:t>
      </w:r>
      <w:r w:rsidRPr="00013EAA">
        <w:rPr>
          <w:rFonts w:eastAsia="Calibri"/>
          <w:strike/>
          <w:u w:color="000000" w:themeColor="text1"/>
        </w:rPr>
        <w:t>, juvenile justice</w:t>
      </w:r>
      <w:r w:rsidRPr="00F561C6">
        <w:rPr>
          <w:rFonts w:eastAsia="Calibri"/>
          <w:u w:color="000000" w:themeColor="text1"/>
        </w:rPr>
        <w:t>)</w:t>
      </w:r>
    </w:p>
    <w:p w14:paraId="586A33B4" w14:textId="28A9FFA3"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Labor, Commerce and Industry </w:t>
      </w:r>
      <w:r w:rsidR="00697BA2">
        <w:rPr>
          <w:rFonts w:eastAsia="Calibri"/>
          <w:u w:color="000000" w:themeColor="text1"/>
        </w:rPr>
        <w:noBreakHyphen/>
      </w:r>
      <w:r w:rsidRPr="00F561C6">
        <w:rPr>
          <w:rFonts w:eastAsia="Calibri"/>
          <w:u w:color="000000" w:themeColor="text1"/>
        </w:rPr>
        <w:t xml:space="preserve"> Titles 1, (occupational licensing, building codes), 4 through 6 (building, construction, planning, fire codes), 13, 23 (firefighting), 31, 33, 39 (business matters, chemicals, industrial products), 40 and 41</w:t>
      </w:r>
    </w:p>
    <w:p w14:paraId="7D4E5F3F" w14:textId="77777777" w:rsidR="004D32AA" w:rsidRPr="000162A5"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themeColor="text1"/>
        </w:rPr>
      </w:pPr>
      <w:r w:rsidRPr="00F561C6">
        <w:tab/>
      </w:r>
      <w:r w:rsidRPr="00F561C6">
        <w:tab/>
      </w:r>
      <w:r w:rsidRPr="000162A5">
        <w:t>Legislative Oversight</w:t>
      </w:r>
    </w:p>
    <w:p w14:paraId="42A8F271" w14:textId="2D9B46E2"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Medical Affairs </w:t>
      </w:r>
      <w:r w:rsidR="00697BA2">
        <w:rPr>
          <w:rFonts w:eastAsia="Calibri"/>
          <w:u w:color="000000" w:themeColor="text1"/>
        </w:rPr>
        <w:noBreakHyphen/>
      </w:r>
      <w:r w:rsidRPr="00F561C6">
        <w:rPr>
          <w:rFonts w:eastAsia="Calibri"/>
          <w:u w:color="000000" w:themeColor="text1"/>
        </w:rPr>
        <w:t xml:space="preserve"> Titles 39 (drug products), 40 (health care professionals), 43, 44, and 48 (pollution control, waste management, water and sewer)</w:t>
      </w:r>
    </w:p>
    <w:p w14:paraId="6669AAF2" w14:textId="141F74E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Rules </w:t>
      </w:r>
      <w:r w:rsidR="00697BA2">
        <w:rPr>
          <w:rFonts w:eastAsia="Calibri"/>
          <w:u w:color="000000" w:themeColor="text1"/>
        </w:rPr>
        <w:noBreakHyphen/>
      </w:r>
      <w:r w:rsidRPr="00F561C6">
        <w:rPr>
          <w:rFonts w:eastAsia="Calibri"/>
          <w:u w:color="000000" w:themeColor="text1"/>
        </w:rPr>
        <w:t xml:space="preserve"> Senate Rules, Joint Rules</w:t>
      </w:r>
    </w:p>
    <w:p w14:paraId="7ECFF434" w14:textId="2AAA20DE"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Transportation </w:t>
      </w:r>
      <w:r w:rsidR="00697BA2">
        <w:rPr>
          <w:rFonts w:eastAsia="Calibri"/>
          <w:u w:color="000000" w:themeColor="text1"/>
        </w:rPr>
        <w:noBreakHyphen/>
      </w:r>
      <w:r w:rsidRPr="00F561C6">
        <w:rPr>
          <w:rFonts w:eastAsia="Calibri"/>
          <w:u w:color="000000" w:themeColor="text1"/>
        </w:rPr>
        <w:t xml:space="preserve"> Titles 5 (streets, sidewalks, parking), 54, 55, 56, 57, and 58 (Regional Transportation Authorities and railroads)</w:t>
      </w:r>
    </w:p>
    <w:p w14:paraId="0AD87D7C" w14:textId="489F401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w:t>
      </w:r>
      <w:r>
        <w:rPr>
          <w:u w:color="000000" w:themeColor="text1"/>
        </w:rPr>
        <w:t>e of twenty</w:t>
      </w:r>
      <w:r w:rsidR="00697BA2">
        <w:rPr>
          <w:u w:color="000000" w:themeColor="text1"/>
        </w:rPr>
        <w:noBreakHyphen/>
      </w:r>
      <w:r>
        <w:rPr>
          <w:u w:color="000000" w:themeColor="text1"/>
        </w:rPr>
        <w:t>nine (29) Senators.</w:t>
      </w:r>
    </w:p>
    <w:p w14:paraId="2E52A4A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w:t>
      </w:r>
      <w:r>
        <w:rPr>
          <w:u w:color="000000" w:themeColor="text1"/>
        </w:rPr>
        <w:t>ttee proposing such amendment.</w:t>
      </w:r>
    </w:p>
    <w:p w14:paraId="3382C99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B.</w:t>
      </w:r>
    </w:p>
    <w:p w14:paraId="3B7CB7E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Composition</w:t>
      </w:r>
    </w:p>
    <w:p w14:paraId="3AA78058" w14:textId="2EF3957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membership of the above listed committees shall be as follows: The Committees on Judiciary and Finance shall each have </w:t>
      </w:r>
      <w:r w:rsidRPr="00F561C6">
        <w:rPr>
          <w:u w:color="000000" w:themeColor="text1"/>
        </w:rPr>
        <w:lastRenderedPageBreak/>
        <w:t>twenty</w:t>
      </w:r>
      <w:r w:rsidR="00697BA2">
        <w:rPr>
          <w:u w:color="000000" w:themeColor="text1"/>
        </w:rPr>
        <w:noBreakHyphen/>
      </w:r>
      <w:r w:rsidRPr="00F561C6">
        <w:rPr>
          <w:u w:color="000000" w:themeColor="text1"/>
        </w:rPr>
        <w:t xml:space="preserve">three (23) members. All other standing Committees, except the Committee on Ethics and the Committee on </w:t>
      </w:r>
      <w:r w:rsidRPr="00860438">
        <w:t>Legislative Oversight,</w:t>
      </w:r>
      <w:r w:rsidRPr="00F561C6">
        <w:rPr>
          <w:u w:color="000000" w:themeColor="text1"/>
        </w:rPr>
        <w:t xml:space="preserve"> shall have seventeen (17) members.</w:t>
      </w:r>
    </w:p>
    <w:p w14:paraId="46F373A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Committee on Ethics shall be composed of ten (10) members. Of the ten (10) members selecting a seat, five (5) shall be members of the majority party and five (5) shall be members of the minority party. </w:t>
      </w:r>
      <w:r w:rsidRPr="00860438">
        <w:t>The Committee on Legislative Oversight shall be composed of thirteen (13) members. Of the thirteen (13) members selecting a seat, in addition to the President who must select a seat, six (6) shall be members of the majority party, and six (6) shall be members of the minority party.</w:t>
      </w:r>
    </w:p>
    <w:p w14:paraId="04A7C22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total membership of each Standing Committee shall be composed of members of the two major political party caucuses in proportion to the number of Senators of each of such political party caucuses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14:paraId="32D023C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Membership on the Judiciary Committee excludes membership on the Finance Committee and vice versa.</w:t>
      </w:r>
    </w:p>
    <w:p w14:paraId="75F8E89F" w14:textId="7502274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Committee seniority shall be determined by tenure within the committee rather than tenure within the Senate. When members with seniority transfer to a new committee, their seniority will be counted ahead of newly</w:t>
      </w:r>
      <w:r w:rsidR="00697BA2">
        <w:rPr>
          <w:u w:color="000000" w:themeColor="text1"/>
        </w:rPr>
        <w:noBreakHyphen/>
      </w:r>
      <w:r w:rsidRPr="00F561C6">
        <w:rPr>
          <w:u w:color="000000" w:themeColor="text1"/>
        </w:rPr>
        <w:t>elected Senators.</w:t>
      </w:r>
    </w:p>
    <w:p w14:paraId="6901147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Where two or more Standing Committees are combined, initial membership on such committee shall be based on tenure within the Senate.</w:t>
      </w:r>
    </w:p>
    <w:p w14:paraId="697B316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14:paraId="36235F9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Special Committees</w:t>
      </w:r>
    </w:p>
    <w:p w14:paraId="0617D50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addition to the above listed Standing Committees, there shall be </w:t>
      </w:r>
      <w:r w:rsidRPr="00F561C6">
        <w:t>two (2)</w:t>
      </w:r>
      <w:r w:rsidRPr="00F561C6">
        <w:rPr>
          <w:u w:color="000000" w:themeColor="text1"/>
        </w:rPr>
        <w:t xml:space="preserve"> Special Committees to be known as the Committee on Interstate Cooperation</w:t>
      </w:r>
      <w:r w:rsidRPr="009D7780">
        <w:rPr>
          <w:u w:color="000000" w:themeColor="text1"/>
        </w:rPr>
        <w:t>,</w:t>
      </w:r>
      <w:r w:rsidRPr="00F561C6">
        <w:rPr>
          <w:u w:color="000000" w:themeColor="text1"/>
        </w:rPr>
        <w:t xml:space="preserve"> which shall be composed of five (5) members</w:t>
      </w:r>
      <w:r w:rsidRPr="003A063A">
        <w:t>,</w:t>
      </w:r>
      <w:r w:rsidRPr="00F561C6">
        <w:rPr>
          <w:u w:color="000000" w:themeColor="text1"/>
        </w:rPr>
        <w:t xml:space="preserve"> and the Operations and Management Committee</w:t>
      </w:r>
      <w:r w:rsidRPr="00860438">
        <w:rPr>
          <w:u w:color="000000" w:themeColor="text1"/>
        </w:rPr>
        <w:t xml:space="preserve">, </w:t>
      </w:r>
      <w:r w:rsidRPr="00860438">
        <w:t>which shall be composed of nine (9) members</w:t>
      </w:r>
      <w:r>
        <w:t>.</w:t>
      </w:r>
      <w:r w:rsidRPr="00F561C6">
        <w:t xml:space="preserve"> </w:t>
      </w:r>
      <w:r w:rsidRPr="00F561C6">
        <w:rPr>
          <w:u w:color="000000" w:themeColor="text1"/>
        </w:rPr>
        <w:t xml:space="preserve">The Chairman of the </w:t>
      </w:r>
      <w:r w:rsidRPr="00860438">
        <w:t xml:space="preserve">Special </w:t>
      </w:r>
      <w:r w:rsidRPr="00860438">
        <w:rPr>
          <w:u w:color="000000" w:themeColor="text1"/>
        </w:rPr>
        <w:t>Committee</w:t>
      </w:r>
      <w:r w:rsidRPr="00860438">
        <w:t>s</w:t>
      </w:r>
      <w:r w:rsidRPr="00F561C6">
        <w:rPr>
          <w:u w:color="000000" w:themeColor="text1"/>
        </w:rPr>
        <w:t xml:space="preserve"> shall </w:t>
      </w:r>
      <w:r w:rsidRPr="00860438">
        <w:t>be the President of the Senate</w:t>
      </w:r>
      <w:r w:rsidRPr="00F561C6">
        <w:rPr>
          <w:u w:color="000000" w:themeColor="text1"/>
        </w:rPr>
        <w:t xml:space="preserve"> or in his or her absence the next most senior Senator of the </w:t>
      </w:r>
      <w:r>
        <w:rPr>
          <w:u w:color="000000" w:themeColor="text1"/>
        </w:rPr>
        <w:t>majority party serving thereon.</w:t>
      </w:r>
    </w:p>
    <w:p w14:paraId="5B54B3A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D.</w:t>
      </w:r>
    </w:p>
    <w:p w14:paraId="5B7CF16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Selections</w:t>
      </w:r>
    </w:p>
    <w:p w14:paraId="6345A6D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Members of the Senate shall make their committee selections at the commencement of the session following the election of Senators </w:t>
      </w:r>
      <w:r w:rsidRPr="00F561C6">
        <w:rPr>
          <w:u w:color="000000" w:themeColor="text1"/>
        </w:rPr>
        <w:lastRenderedPageBreak/>
        <w:t>or in the case of a special election, at such session designated for that purpose by the President. In the case of a special election, the President must call a session for the purpose of committee selections within three statewide days after a Senator elected in a special election has taken the oath of office.</w:t>
      </w:r>
    </w:p>
    <w:p w14:paraId="021DE58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t xml:space="preserve">Members of the Senate may not select more than five (5) Standing Committees. The Committee on Ethics, the Committee on Interstate Cooperation, </w:t>
      </w:r>
      <w:r w:rsidRPr="004172AF">
        <w:t xml:space="preserve">and the </w:t>
      </w:r>
      <w:r w:rsidRPr="00860438">
        <w:t>Committee on Legislative Oversight</w:t>
      </w:r>
      <w:r>
        <w:t xml:space="preserve"> </w:t>
      </w:r>
      <w:r w:rsidRPr="00F561C6">
        <w:rPr>
          <w:u w:color="000000" w:themeColor="text1"/>
        </w:rPr>
        <w:t xml:space="preserve">are not included in this limitation. </w:t>
      </w:r>
    </w:p>
    <w:p w14:paraId="4FFAABE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w:t>
      </w:r>
      <w:r w:rsidRPr="00860438">
        <w:t>Legislative Oversight,</w:t>
      </w:r>
      <w:r w:rsidRPr="009561A5">
        <w:t xml:space="preserve"> </w:t>
      </w:r>
      <w:r w:rsidRPr="00F561C6">
        <w:rPr>
          <w:u w:color="000000" w:themeColor="text1"/>
        </w:rPr>
        <w:t>and Interstate Cooperation Committees so long as a vacancy exists). Each member must select either the Finance or Judiciary Committee dur</w:t>
      </w:r>
      <w:r>
        <w:rPr>
          <w:u w:color="000000" w:themeColor="text1"/>
        </w:rPr>
        <w:t>ing the first call of the roll.</w:t>
      </w:r>
    </w:p>
    <w:p w14:paraId="5EA1AA8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w:t>
      </w:r>
      <w:r>
        <w:rPr>
          <w:u w:color="000000" w:themeColor="text1"/>
        </w:rPr>
        <w:t>hich he or she wishes to serve.</w:t>
      </w:r>
    </w:p>
    <w:p w14:paraId="7B18570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has made the designation within the timeframe hereinabove provided. Any Senator who served on a Standing Committee in the session immediately past shall have the right to select such committee, </w:t>
      </w:r>
      <w:r w:rsidRPr="00F561C6">
        <w:rPr>
          <w:u w:color="000000" w:themeColor="text1"/>
        </w:rPr>
        <w:lastRenderedPageBreak/>
        <w:t>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14:paraId="6FCED0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herein, in the selection by members of a seat on a Senate Standing Committee, the seniority system from the previous session shall be retained so as to become a part of these rules.</w:t>
      </w:r>
    </w:p>
    <w:p w14:paraId="6C266F5A"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E.</w:t>
      </w:r>
    </w:p>
    <w:p w14:paraId="198AB8D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Chairmen of the Standing Committees</w:t>
      </w:r>
    </w:p>
    <w:p w14:paraId="79E12421"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 xml:space="preserve">In the selection of the Chairman of the Standing Committees, the senior member of the Committee from the majority party, in terms of seniority within the Committee, shall be the Chairman of the Standing Committee. </w:t>
      </w:r>
      <w:r w:rsidRPr="00860438">
        <w:t>However, the President shall be the Chairman of the Committee on Legislative Oversight and must not be the Chairman of any other Standing Committee</w:t>
      </w:r>
      <w:r w:rsidRPr="00F561C6">
        <w:rPr>
          <w:u w:color="000000" w:themeColor="text1"/>
        </w:rPr>
        <w:t>.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w:t>
      </w:r>
    </w:p>
    <w:p w14:paraId="4D34100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14:paraId="6156E6A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w:t>
      </w:r>
      <w:r w:rsidRPr="00F561C6">
        <w:rPr>
          <w:u w:color="000000" w:themeColor="text1"/>
        </w:rPr>
        <w:lastRenderedPageBreak/>
        <w:t>this provision shall be subject to the approval of the Operations and Management Committee.</w:t>
      </w:r>
    </w:p>
    <w:p w14:paraId="5DDC85C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F561C6">
        <w:rPr>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14:paraId="700480E6"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F.</w:t>
      </w:r>
    </w:p>
    <w:p w14:paraId="77D1E971"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Operations and Management Committee</w:t>
      </w:r>
    </w:p>
    <w:p w14:paraId="4AF597D9" w14:textId="77777777" w:rsidR="004D32AA" w:rsidRPr="00860438"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1C6">
        <w:tab/>
      </w:r>
      <w:r w:rsidRPr="00860438">
        <w:t>The Operations and Management Committee shall be composed of the President, the Chairman of the Finance Committee, the Chairman of the Judiciary Committee, the Majority Leader, the Minority Leader, and four (4) members selected by the President, of whom two (2) must be members of the minority party. If the Majority Leader also is the Chairman of the Finance Committee or the Judiciary Committee, then the next most senior member of the majority party on the committee shall serve.</w:t>
      </w:r>
    </w:p>
    <w:p w14:paraId="4ACF4D27" w14:textId="0A4B3258"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through the Clerk of the Senate and subject to the Committee’s approval, shall oversee the day</w:t>
      </w:r>
      <w:r w:rsidR="00697BA2">
        <w:rPr>
          <w:u w:color="000000" w:themeColor="text1"/>
        </w:rPr>
        <w:noBreakHyphen/>
      </w:r>
      <w:r w:rsidRPr="00F561C6">
        <w:rPr>
          <w:u w:color="000000" w:themeColor="text1"/>
        </w:rPr>
        <w:t>to</w:t>
      </w:r>
      <w:r w:rsidR="00697BA2">
        <w:rPr>
          <w:u w:color="000000" w:themeColor="text1"/>
        </w:rPr>
        <w:noBreakHyphen/>
      </w:r>
      <w:r w:rsidRPr="00F561C6">
        <w:rPr>
          <w:u w:color="000000" w:themeColor="text1"/>
        </w:rPr>
        <w:t>day operation of the Senate including the allocation of</w:t>
      </w:r>
      <w:r>
        <w:rPr>
          <w:u w:color="000000" w:themeColor="text1"/>
        </w:rPr>
        <w:t xml:space="preserve"> office space between members. </w:t>
      </w:r>
      <w:r w:rsidRPr="00F561C6">
        <w:rPr>
          <w:u w:color="000000" w:themeColor="text1"/>
        </w:rPr>
        <w:t>The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shall appoint such number of employees as Deputy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subject to the approval of the</w:t>
      </w:r>
      <w:r w:rsidR="00534E34">
        <w:rPr>
          <w:u w:color="000000" w:themeColor="text1"/>
        </w:rPr>
        <w:t xml:space="preserve"> </w:t>
      </w:r>
      <w:r w:rsidRPr="00F561C6">
        <w:rPr>
          <w:u w:color="000000" w:themeColor="text1"/>
        </w:rPr>
        <w:t>Operations and Management Committee, as are necessary for the proper transaction of the business of the Senate.</w:t>
      </w:r>
    </w:p>
    <w:p w14:paraId="0DCFAB8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F561C6">
        <w:rPr>
          <w:bCs/>
          <w:u w:color="000000" w:themeColor="text1"/>
        </w:rPr>
        <w:t xml:space="preserve"> </w:t>
      </w:r>
      <w:r w:rsidRPr="00F561C6">
        <w:rPr>
          <w:u w:color="000000" w:themeColor="text1"/>
        </w:rPr>
        <w:t xml:space="preserve">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w:t>
      </w:r>
      <w:r w:rsidRPr="00F561C6">
        <w:rPr>
          <w:u w:color="000000" w:themeColor="text1"/>
        </w:rPr>
        <w:lastRenderedPageBreak/>
        <w:t>employee who works for more than one Senator, then the Operations and Management Committee shall arbitrate the dispute and render a decision which decision shall be final.</w:t>
      </w:r>
    </w:p>
    <w:p w14:paraId="72F45C7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14:paraId="238D30AE"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G.</w:t>
      </w:r>
    </w:p>
    <w:p w14:paraId="7A91540E"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Committees of Conference and Free Conference</w:t>
      </w:r>
    </w:p>
    <w:p w14:paraId="34529CEA"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Committees of conference and free conference between the two Houses shall be comprised of three members. The</w:t>
      </w:r>
      <w:r w:rsidR="00534E34">
        <w:rPr>
          <w:u w:color="000000" w:themeColor="text1"/>
        </w:rPr>
        <w:t xml:space="preserve"> </w:t>
      </w:r>
      <w:r w:rsidR="00534E34">
        <w:rPr>
          <w:u w:val="single" w:color="000000" w:themeColor="text1"/>
        </w:rPr>
        <w:t>President shall select two members, and the</w:t>
      </w:r>
      <w:r w:rsidRPr="00F561C6">
        <w:rPr>
          <w:u w:color="000000" w:themeColor="text1"/>
        </w:rPr>
        <w:t xml:space="preserve"> chairman of the committee with jurisdiction over the Bill which is the subject of the request for appointment of conference committee shall select one member</w:t>
      </w:r>
      <w:r w:rsidRPr="00534E34">
        <w:rPr>
          <w:strike/>
          <w:u w:color="000000" w:themeColor="text1"/>
        </w:rPr>
        <w:t xml:space="preserve">; the Majority Leader of the Senate shall select one member; and the </w:t>
      </w:r>
      <w:r w:rsidRPr="00534E34">
        <w:rPr>
          <w:iCs/>
          <w:strike/>
        </w:rPr>
        <w:t>Minority Leader</w:t>
      </w:r>
      <w:r w:rsidRPr="00534E34">
        <w:rPr>
          <w:strike/>
          <w:u w:color="000000" w:themeColor="text1"/>
        </w:rPr>
        <w:t xml:space="preserve"> shall select one member</w:t>
      </w:r>
      <w:r w:rsidRPr="00F561C6">
        <w:rPr>
          <w:u w:color="000000" w:themeColor="text1"/>
        </w:rPr>
        <w:t>. In all cases, the chairman of the committee of conference or free conference shall be chosen by a majority of the appointed conferees.</w:t>
      </w:r>
      <w:r>
        <w:rPr>
          <w:u w:color="000000" w:themeColor="text1"/>
        </w:rPr>
        <w:br/>
      </w:r>
    </w:p>
    <w:p w14:paraId="605A925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H.</w:t>
      </w:r>
    </w:p>
    <w:p w14:paraId="0DAD5C4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Meetings</w:t>
      </w:r>
    </w:p>
    <w:p w14:paraId="4EB960D0"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14:paraId="38C3E9A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EE84AB8"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Every Tuesday</w:t>
      </w:r>
    </w:p>
    <w:p w14:paraId="40874983" w14:textId="346A9D3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r>
      <w:r w:rsidRPr="00C306AE">
        <w:rPr>
          <w:strike/>
        </w:rPr>
        <w:t>11:00 a.m.</w:t>
      </w:r>
      <w:r w:rsidR="00C306AE">
        <w:t xml:space="preserve"> </w:t>
      </w:r>
      <w:r w:rsidR="00C306AE">
        <w:rPr>
          <w:u w:val="single"/>
        </w:rPr>
        <w:t>3:00 p.m.</w:t>
      </w:r>
      <w:r w:rsidRPr="00F561C6">
        <w:t xml:space="preserve"> </w:t>
      </w:r>
      <w:r w:rsidR="00697BA2">
        <w:rPr>
          <w:strike/>
          <w:u w:color="000000" w:themeColor="text1"/>
        </w:rPr>
        <w:noBreakHyphen/>
      </w:r>
      <w:r w:rsidRPr="00F561C6">
        <w:rPr>
          <w:u w:color="000000" w:themeColor="text1"/>
        </w:rPr>
        <w:t xml:space="preserve"> Finance and Judiciary</w:t>
      </w:r>
    </w:p>
    <w:p w14:paraId="211C0A2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1st and 3rd Wednesday</w:t>
      </w:r>
    </w:p>
    <w:p w14:paraId="4BBEFCD2" w14:textId="131E7D9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697BA2">
        <w:rPr>
          <w:u w:color="000000" w:themeColor="text1"/>
        </w:rPr>
        <w:noBreakHyphen/>
      </w:r>
      <w:r w:rsidRPr="00F561C6">
        <w:rPr>
          <w:u w:color="000000" w:themeColor="text1"/>
        </w:rPr>
        <w:t xml:space="preserve"> Fish, Game and Forestry</w:t>
      </w:r>
    </w:p>
    <w:p w14:paraId="78F5DF06" w14:textId="02FE39B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11:00 a.m. </w:t>
      </w:r>
      <w:r w:rsidR="00697BA2">
        <w:rPr>
          <w:u w:color="000000" w:themeColor="text1"/>
        </w:rPr>
        <w:noBreakHyphen/>
      </w:r>
      <w:r w:rsidRPr="00F561C6">
        <w:rPr>
          <w:u w:color="000000" w:themeColor="text1"/>
        </w:rPr>
        <w:t xml:space="preserve"> Transportation</w:t>
      </w:r>
    </w:p>
    <w:p w14:paraId="0B79E81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2nd and 4th Wednesday</w:t>
      </w:r>
    </w:p>
    <w:p w14:paraId="5ECA489F" w14:textId="1E7C173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9:00 a.m. </w:t>
      </w:r>
      <w:r w:rsidR="00697BA2">
        <w:rPr>
          <w:u w:color="000000" w:themeColor="text1"/>
        </w:rPr>
        <w:noBreakHyphen/>
      </w:r>
      <w:r w:rsidRPr="00F561C6">
        <w:rPr>
          <w:u w:color="000000" w:themeColor="text1"/>
        </w:rPr>
        <w:t xml:space="preserve"> </w:t>
      </w:r>
      <w:r>
        <w:rPr>
          <w:u w:color="000000" w:themeColor="text1"/>
        </w:rPr>
        <w:t>Family and Veterans’ Services</w:t>
      </w:r>
    </w:p>
    <w:p w14:paraId="1150DC6C" w14:textId="1CB5EE2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697BA2">
        <w:rPr>
          <w:u w:color="000000" w:themeColor="text1"/>
        </w:rPr>
        <w:noBreakHyphen/>
      </w:r>
      <w:r w:rsidRPr="00F561C6">
        <w:rPr>
          <w:u w:color="000000" w:themeColor="text1"/>
        </w:rPr>
        <w:t xml:space="preserve"> Education </w:t>
      </w:r>
    </w:p>
    <w:p w14:paraId="6624DAD9" w14:textId="16165014"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11:00 a.m. </w:t>
      </w:r>
      <w:r w:rsidR="00697BA2">
        <w:rPr>
          <w:u w:color="000000" w:themeColor="text1"/>
        </w:rPr>
        <w:noBreakHyphen/>
      </w:r>
      <w:r w:rsidRPr="00F561C6">
        <w:rPr>
          <w:u w:color="000000" w:themeColor="text1"/>
        </w:rPr>
        <w:t xml:space="preserve"> Banking and Insurance</w:t>
      </w:r>
    </w:p>
    <w:p w14:paraId="2EEC98D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1st and 3rd Thursday</w:t>
      </w:r>
    </w:p>
    <w:p w14:paraId="45B03A0F" w14:textId="4470899C"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r>
      <w:r w:rsidRPr="00F561C6">
        <w:rPr>
          <w:u w:color="000000" w:themeColor="text1"/>
        </w:rPr>
        <w:tab/>
        <w:t xml:space="preserve">9:00 a.m. </w:t>
      </w:r>
      <w:r w:rsidR="00697BA2">
        <w:rPr>
          <w:u w:color="000000" w:themeColor="text1"/>
        </w:rPr>
        <w:noBreakHyphen/>
      </w:r>
      <w:r w:rsidRPr="00F561C6">
        <w:rPr>
          <w:u w:color="000000" w:themeColor="text1"/>
        </w:rPr>
        <w:t xml:space="preserve"> Corrections and Penology</w:t>
      </w:r>
    </w:p>
    <w:p w14:paraId="14B03602" w14:textId="60CD919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697BA2">
        <w:rPr>
          <w:u w:color="000000" w:themeColor="text1"/>
        </w:rPr>
        <w:noBreakHyphen/>
      </w:r>
      <w:r w:rsidRPr="00F561C6">
        <w:rPr>
          <w:u w:color="000000" w:themeColor="text1"/>
        </w:rPr>
        <w:t xml:space="preserve"> Medical Affairs</w:t>
      </w:r>
    </w:p>
    <w:p w14:paraId="4714951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2nd and 4th Thursday</w:t>
      </w:r>
    </w:p>
    <w:p w14:paraId="7BA75256" w14:textId="474BD87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r>
      <w:r w:rsidRPr="00F561C6">
        <w:rPr>
          <w:u w:color="000000" w:themeColor="text1"/>
        </w:rPr>
        <w:tab/>
        <w:t xml:space="preserve">9:00 a.m. </w:t>
      </w:r>
      <w:r w:rsidR="00697BA2">
        <w:rPr>
          <w:u w:color="000000" w:themeColor="text1"/>
        </w:rPr>
        <w:noBreakHyphen/>
      </w:r>
      <w:r w:rsidRPr="00F561C6">
        <w:rPr>
          <w:u w:color="000000" w:themeColor="text1"/>
        </w:rPr>
        <w:t xml:space="preserve"> Labor, Commerce and Industry</w:t>
      </w:r>
    </w:p>
    <w:p w14:paraId="5D0EB10A" w14:textId="1A971DE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697BA2">
        <w:rPr>
          <w:u w:color="000000" w:themeColor="text1"/>
        </w:rPr>
        <w:noBreakHyphen/>
      </w:r>
      <w:r w:rsidRPr="00F561C6">
        <w:rPr>
          <w:u w:color="000000" w:themeColor="text1"/>
        </w:rPr>
        <w:t xml:space="preserve"> Agriculture and Natural Resources</w:t>
      </w:r>
    </w:p>
    <w:p w14:paraId="17AAB9F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BACA00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r>
      <w:r w:rsidRPr="00F561C6">
        <w:rPr>
          <w:bCs/>
          <w:u w:color="000000" w:themeColor="text1"/>
        </w:rPr>
        <w:t xml:space="preserve">The Rules Committee, Ethics Committee, Interstate Cooperation Committee, and </w:t>
      </w:r>
      <w:r w:rsidRPr="00860438">
        <w:rPr>
          <w:bCs/>
        </w:rPr>
        <w:t>Legislative Oversight Committee</w:t>
      </w:r>
      <w:r w:rsidRPr="00F561C6">
        <w:rPr>
          <w:bCs/>
          <w:u w:color="000000" w:themeColor="text1"/>
        </w:rPr>
        <w:t xml:space="preserv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14:paraId="7883227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14:paraId="59CD78A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bCs/>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14:paraId="3A9BA26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7FB2E2B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20.</w:t>
      </w:r>
    </w:p>
    <w:p w14:paraId="0CAFC23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Priority of Business Not Debatable</w:t>
      </w:r>
    </w:p>
    <w:p w14:paraId="4DBACC6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questions relating to the priority of business to be acted upon shall be settled without debate.</w:t>
      </w:r>
    </w:p>
    <w:p w14:paraId="1240D1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BE8B41"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21.</w:t>
      </w:r>
    </w:p>
    <w:p w14:paraId="37F12344"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Bills May Be Recommitted</w:t>
      </w:r>
    </w:p>
    <w:p w14:paraId="38E2BBB3"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r w:rsidR="00C306AE">
        <w:rPr>
          <w:u w:color="000000" w:themeColor="text1"/>
        </w:rPr>
        <w:t xml:space="preserve"> </w:t>
      </w:r>
      <w:r w:rsidR="00C306AE" w:rsidRPr="00953113">
        <w:rPr>
          <w:color w:val="000000" w:themeColor="text1"/>
          <w:u w:val="single" w:color="000000" w:themeColor="text1"/>
        </w:rPr>
        <w:t>At any time, the President or his designee may move to recommit a Bill that has been on the calendar for a minimum of nine (9) legislative days.</w:t>
      </w:r>
    </w:p>
    <w:p w14:paraId="6D478D4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02DE8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22.</w:t>
      </w:r>
    </w:p>
    <w:p w14:paraId="22202B9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All Bills Referred to Committees, and to Provide</w:t>
      </w:r>
    </w:p>
    <w:p w14:paraId="47347F5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for Recalling Bills from Committees</w:t>
      </w:r>
    </w:p>
    <w:p w14:paraId="44061DBF" w14:textId="2C09E163"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Bills or Joint Resolutions when first read shall be referred to the appropriate committees. After the expiration of five legislative </w:t>
      </w:r>
      <w:r w:rsidRPr="00F561C6">
        <w:rPr>
          <w:u w:color="000000" w:themeColor="text1"/>
        </w:rPr>
        <w:lastRenderedPageBreak/>
        <w:t>days from the date of reference, any Bill, or Joint or Concurrent Resolution, except the General Appropriation Bill may be recalled from any committee by a majority vote of the Senators present and voting; before the expiration of five days from the date of reference, any Bill, or Joint or Concurrent Resolution may be recalled from committee by the vote of three</w:t>
      </w:r>
      <w:r w:rsidR="00697BA2">
        <w:rPr>
          <w:u w:color="000000" w:themeColor="text1"/>
        </w:rPr>
        <w:noBreakHyphen/>
      </w:r>
      <w:r w:rsidRPr="00F561C6">
        <w:rPr>
          <w:u w:color="000000" w:themeColor="text1"/>
        </w:rPr>
        <w:t>fourths (3/4) of the Senators present and voting.</w:t>
      </w:r>
    </w:p>
    <w:p w14:paraId="39B00CD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Concurrent Resolutions which invite persons to address the General Assembly in joint session shall be </w:t>
      </w:r>
      <w:r w:rsidRPr="00860438">
        <w:t>submitted to the President</w:t>
      </w:r>
      <w:r w:rsidRPr="002C69FE">
        <w:t xml:space="preserve"> </w:t>
      </w:r>
      <w:r w:rsidRPr="00F561C6">
        <w:rPr>
          <w:u w:color="000000" w:themeColor="text1"/>
        </w:rPr>
        <w:t>and shall only be voted on by the Senate after they have been approved by a majority of the members of</w:t>
      </w:r>
      <w:r w:rsidRPr="002C69FE">
        <w:rPr>
          <w:u w:color="000000" w:themeColor="text1"/>
        </w:rPr>
        <w:t xml:space="preserve"> </w:t>
      </w:r>
      <w:r w:rsidRPr="00860438">
        <w:t>the Operations &amp; Management Committee</w:t>
      </w:r>
      <w:r w:rsidRPr="002C69FE">
        <w:rPr>
          <w:u w:color="000000" w:themeColor="text1"/>
        </w:rPr>
        <w:t>.</w:t>
      </w:r>
    </w:p>
    <w:p w14:paraId="31EA6A6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is authorized to endorse Resolutions expressing congratulatory messages or sympathy without a reading.</w:t>
      </w:r>
    </w:p>
    <w:p w14:paraId="08FFDAE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7D1386"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23.</w:t>
      </w:r>
    </w:p>
    <w:p w14:paraId="0B62EC7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Printing</w:t>
      </w:r>
    </w:p>
    <w:p w14:paraId="6D15B96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Bills and Resolutions when placed on the Calendar shall be printed and made available to the Senators.</w:t>
      </w:r>
    </w:p>
    <w:p w14:paraId="7576F5D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FC22D51"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24.</w:t>
      </w:r>
    </w:p>
    <w:p w14:paraId="0751722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5A94905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Clauses in Bill Must Be Germane</w:t>
      </w:r>
    </w:p>
    <w:p w14:paraId="10723B7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w:t>
      </w:r>
    </w:p>
    <w:p w14:paraId="0960004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permanent laws of South Carolina. Nothing in this paragraph prohibits the temporary suspension of any permanent law.</w:t>
      </w:r>
    </w:p>
    <w:p w14:paraId="42F65DA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provisions of this rule must be strictly construed.</w:t>
      </w:r>
    </w:p>
    <w:p w14:paraId="0074D28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B.</w:t>
      </w:r>
    </w:p>
    <w:p w14:paraId="1CBD3141"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Requirement for General Permanent Laws Included in</w:t>
      </w:r>
    </w:p>
    <w:p w14:paraId="2117448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Reports of Conference Committees on Appropriation Bills</w:t>
      </w:r>
    </w:p>
    <w:p w14:paraId="14AD0A69" w14:textId="4989A0C1"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w:t>
      </w:r>
      <w:r>
        <w:rPr>
          <w:bCs/>
          <w:u w:color="000000" w:themeColor="text1"/>
        </w:rPr>
        <w:br/>
      </w:r>
      <w:r>
        <w:rPr>
          <w:bCs/>
          <w:u w:color="000000" w:themeColor="text1"/>
        </w:rPr>
        <w:br/>
      </w:r>
      <w:r w:rsidRPr="00F561C6">
        <w:rPr>
          <w:bCs/>
          <w:u w:color="000000" w:themeColor="text1"/>
        </w:rPr>
        <w:t>report or concurred in as a House amendment by a vote of three</w:t>
      </w:r>
      <w:r w:rsidR="00697BA2">
        <w:rPr>
          <w:bCs/>
          <w:u w:color="000000" w:themeColor="text1"/>
        </w:rPr>
        <w:noBreakHyphen/>
      </w:r>
      <w:r w:rsidRPr="00F561C6">
        <w:rPr>
          <w:bCs/>
          <w:u w:color="000000" w:themeColor="text1"/>
        </w:rPr>
        <w:t>fifths (3/5) of the Senators present and voting.</w:t>
      </w:r>
    </w:p>
    <w:p w14:paraId="4D7516A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FF3D9B5"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25.</w:t>
      </w:r>
    </w:p>
    <w:p w14:paraId="68F3B14B"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 by Committee</w:t>
      </w:r>
    </w:p>
    <w:p w14:paraId="67E58174" w14:textId="6703B9B4"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Resolution shall be introduced in the name of a Committee except with the approval of two</w:t>
      </w:r>
      <w:r w:rsidR="00697BA2">
        <w:rPr>
          <w:u w:color="000000" w:themeColor="text1"/>
        </w:rPr>
        <w:noBreakHyphen/>
      </w:r>
      <w:r w:rsidRPr="00F561C6">
        <w:rPr>
          <w:u w:color="000000" w:themeColor="text1"/>
        </w:rPr>
        <w:t>thirds (2/3) of the members thereof at a duly called meeting of the Committee; and the Chairman of the Committee shall certify thereon that this rule has been complied with.</w:t>
      </w:r>
    </w:p>
    <w:p w14:paraId="6AA43EF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10854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26.</w:t>
      </w:r>
    </w:p>
    <w:p w14:paraId="26D62F8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01E9A74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Second Reading of Bills, Recommittal</w:t>
      </w:r>
    </w:p>
    <w:p w14:paraId="7BC438B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and Amendments on Third Reading</w:t>
      </w:r>
    </w:p>
    <w:p w14:paraId="31BFEA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14:paraId="2AA50E12" w14:textId="77777777" w:rsidR="004D32AA" w:rsidRPr="00C306AE"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u w:color="000000" w:themeColor="text1"/>
        </w:rPr>
        <w:tab/>
      </w:r>
      <w:r w:rsidRPr="00C306AE">
        <w:rPr>
          <w:strike/>
          <w:u w:color="000000" w:themeColor="text1"/>
        </w:rPr>
        <w:t>If a motion under Rule 15A has been adopted and all amendments on the desk have been considered, the Senate will proceed to a vote on the main question after one (1) hour of debate with thirty (30) minutes for and thirty (30) minutes against.</w:t>
      </w:r>
    </w:p>
    <w:p w14:paraId="19199F4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final question upon the second reading of every Bill, Resolution, Constitutional Amendment (or motion originating in the Senate), and requiring three readings previous to being passed, shall be, “Shall it pass and be ordered to a third reading?”</w:t>
      </w:r>
    </w:p>
    <w:p w14:paraId="07015A37"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B.</w:t>
      </w:r>
    </w:p>
    <w:p w14:paraId="59EEB284"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Amendments on Third Reading</w:t>
      </w:r>
    </w:p>
    <w:p w14:paraId="3543572F" w14:textId="0E826184"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amendment shall be received on third reading of a Bill or Resolution, unless three</w:t>
      </w:r>
      <w:r w:rsidR="00697BA2">
        <w:rPr>
          <w:u w:color="000000" w:themeColor="text1"/>
        </w:rPr>
        <w:noBreakHyphen/>
      </w:r>
      <w:r w:rsidRPr="00F561C6">
        <w:rPr>
          <w:u w:color="000000" w:themeColor="text1"/>
        </w:rPr>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14:paraId="737468C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53E3CDA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Amendments on Third Reading Debatable</w:t>
      </w:r>
    </w:p>
    <w:p w14:paraId="6554ED7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an amendment is received, pursuant to Rule 26B, on a third reading of any Bill, Resolution, or amendment, the same shall be debatable.</w:t>
      </w:r>
    </w:p>
    <w:p w14:paraId="06269C6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D.</w:t>
      </w:r>
    </w:p>
    <w:p w14:paraId="124A579C"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to Commit Always in Order</w:t>
      </w:r>
    </w:p>
    <w:p w14:paraId="490FC6C0"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 shall be again considered and read a second time.</w:t>
      </w:r>
    </w:p>
    <w:p w14:paraId="7D488DB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w:t>
      </w:r>
    </w:p>
    <w:p w14:paraId="63726B4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Fiscal Estimate Required Prior to Second Reading</w:t>
      </w:r>
    </w:p>
    <w:p w14:paraId="378A073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Bill or Resolution affecting the expenditure of money by the State shall, prior to receiving second reading, have attached to it in writing such comment of the </w:t>
      </w:r>
      <w:r w:rsidRPr="000806E5">
        <w:rPr>
          <w:color w:val="000000" w:themeColor="text1"/>
          <w:u w:color="000000" w:themeColor="text1"/>
        </w:rPr>
        <w:t>State Revenue and Fiscal Affairs Office</w:t>
      </w:r>
      <w:r w:rsidRPr="00F561C6">
        <w:rPr>
          <w:u w:color="000000" w:themeColor="text1"/>
        </w:rPr>
        <w:t xml:space="preserve"> as may appear appropriate regarding its effect on the finances of the State.</w:t>
      </w:r>
    </w:p>
    <w:p w14:paraId="454397F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14:paraId="4D2956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Failure to comply with the provisions of this rule does not limit debate on such a Bill or Resolution prior to the question of second reading.</w:t>
      </w:r>
    </w:p>
    <w:p w14:paraId="45F0739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The provisions of this section shall not apply where the exact amount of money to be spent or expended is clearly set out in the Bill or Resolution.</w:t>
      </w:r>
    </w:p>
    <w:p w14:paraId="34900C4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34BDA4" w14:textId="138BAB86" w:rsidR="00C306AE" w:rsidRDefault="00C306AE"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val="single" w:color="000000" w:themeColor="text1"/>
        </w:rPr>
      </w:pPr>
      <w:r w:rsidRPr="00C306AE">
        <w:rPr>
          <w:b/>
          <w:color w:val="000000" w:themeColor="text1"/>
          <w:u w:val="single" w:color="000000" w:themeColor="text1"/>
        </w:rPr>
        <w:t>F.</w:t>
      </w:r>
    </w:p>
    <w:p w14:paraId="703FE6C7" w14:textId="1ABDF2C4" w:rsidR="00A7141C" w:rsidRPr="00C306AE" w:rsidRDefault="004244D7"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val="single" w:color="000000" w:themeColor="text1"/>
        </w:rPr>
      </w:pPr>
      <w:r>
        <w:rPr>
          <w:b/>
          <w:color w:val="000000" w:themeColor="text1"/>
          <w:u w:val="single" w:color="000000" w:themeColor="text1"/>
        </w:rPr>
        <w:t>Earmarks Report Required</w:t>
      </w:r>
    </w:p>
    <w:p w14:paraId="235C03FD" w14:textId="13DBA2F3" w:rsidR="00C306AE" w:rsidRPr="00F76D95" w:rsidRDefault="00C306AE"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76D95">
        <w:rPr>
          <w:color w:val="000000" w:themeColor="text1"/>
          <w:u w:color="000000" w:themeColor="text1"/>
        </w:rPr>
        <w:tab/>
      </w:r>
      <w:r w:rsidRPr="00F76D95">
        <w:rPr>
          <w:color w:val="000000" w:themeColor="text1"/>
          <w:u w:val="single" w:color="000000" w:themeColor="text1"/>
        </w:rPr>
        <w:t>The General Appropriations Bill, any supplemental appropriations bill, any Joint Resolution appropriating revenues from the state’s reserve funds, any bond bill, or any revenue</w:t>
      </w:r>
      <w:r w:rsidR="00697BA2">
        <w:rPr>
          <w:color w:val="000000" w:themeColor="text1"/>
          <w:u w:val="single" w:color="000000" w:themeColor="text1"/>
        </w:rPr>
        <w:noBreakHyphen/>
      </w:r>
      <w:r w:rsidRPr="00F76D95">
        <w:rPr>
          <w:color w:val="000000" w:themeColor="text1"/>
          <w:u w:val="single" w:color="000000" w:themeColor="text1"/>
        </w:rPr>
        <w:t xml:space="preserve">raising </w:t>
      </w:r>
      <w:r w:rsidR="00E51B9C">
        <w:rPr>
          <w:color w:val="000000" w:themeColor="text1"/>
          <w:u w:val="single" w:color="000000" w:themeColor="text1"/>
        </w:rPr>
        <w:t xml:space="preserve">measure as described in Section </w:t>
      </w:r>
      <w:r w:rsidRPr="00F76D95">
        <w:rPr>
          <w:color w:val="000000" w:themeColor="text1"/>
          <w:u w:val="single" w:color="000000" w:themeColor="text1"/>
        </w:rPr>
        <w:t>11</w:t>
      </w:r>
      <w:r w:rsidR="00697BA2">
        <w:rPr>
          <w:color w:val="000000" w:themeColor="text1"/>
          <w:u w:val="single" w:color="000000" w:themeColor="text1"/>
        </w:rPr>
        <w:noBreakHyphen/>
      </w:r>
      <w:r w:rsidRPr="00F76D95">
        <w:rPr>
          <w:color w:val="000000" w:themeColor="text1"/>
          <w:u w:val="single" w:color="000000" w:themeColor="text1"/>
        </w:rPr>
        <w:t>11</w:t>
      </w:r>
      <w:r w:rsidR="00697BA2">
        <w:rPr>
          <w:color w:val="000000" w:themeColor="text1"/>
          <w:u w:val="single" w:color="000000" w:themeColor="text1"/>
        </w:rPr>
        <w:noBreakHyphen/>
      </w:r>
      <w:r w:rsidR="00E51B9C">
        <w:rPr>
          <w:color w:val="000000" w:themeColor="text1"/>
          <w:u w:val="single" w:color="000000" w:themeColor="text1"/>
        </w:rPr>
        <w:t xml:space="preserve">440 </w:t>
      </w:r>
      <w:r w:rsidRPr="00F76D95">
        <w:rPr>
          <w:color w:val="000000" w:themeColor="text1"/>
          <w:u w:val="single" w:color="000000" w:themeColor="text1"/>
        </w:rPr>
        <w:t xml:space="preserve">shall, prior to receiving a second reading, have attached to it a statement from the Chairman of the Committee on Finance identifying each funding request included in the bill or resolution made by a Senator for an appropriation for a specific program or project not originating with a written agency budget request or not included in an appropriations act from the prior fiscal year. The statement shall include the requesting Senator’s name, an explanation of the project or program, </w:t>
      </w:r>
      <w:r w:rsidR="00E51B9C">
        <w:rPr>
          <w:color w:val="000000" w:themeColor="text1"/>
          <w:u w:val="single" w:color="000000" w:themeColor="text1"/>
        </w:rPr>
        <w:t>and the amount appropriated.</w:t>
      </w:r>
    </w:p>
    <w:p w14:paraId="1C11B85C" w14:textId="272939E6" w:rsidR="00C306AE" w:rsidRPr="00F76D95" w:rsidRDefault="00C306AE"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76D95">
        <w:rPr>
          <w:color w:val="000000" w:themeColor="text1"/>
          <w:u w:color="000000" w:themeColor="text1"/>
        </w:rPr>
        <w:tab/>
      </w:r>
      <w:r w:rsidRPr="00F76D95">
        <w:rPr>
          <w:color w:val="000000" w:themeColor="text1"/>
          <w:u w:val="single" w:color="000000" w:themeColor="text1"/>
        </w:rPr>
        <w:t>The Conference Report for the General Appropriations Bill, any supplemental appropriations bill, any Joint Resolution appropriating revenues from the state’s reserve funds, any bond bill, or any revenue</w:t>
      </w:r>
      <w:r w:rsidR="00697BA2">
        <w:rPr>
          <w:color w:val="000000" w:themeColor="text1"/>
          <w:u w:val="single" w:color="000000" w:themeColor="text1"/>
        </w:rPr>
        <w:noBreakHyphen/>
      </w:r>
      <w:r w:rsidRPr="00F76D95">
        <w:rPr>
          <w:color w:val="000000" w:themeColor="text1"/>
          <w:u w:val="single" w:color="000000" w:themeColor="text1"/>
        </w:rPr>
        <w:t xml:space="preserve">raising </w:t>
      </w:r>
      <w:r w:rsidR="003E400B">
        <w:rPr>
          <w:color w:val="000000" w:themeColor="text1"/>
          <w:u w:val="single" w:color="000000" w:themeColor="text1"/>
        </w:rPr>
        <w:t xml:space="preserve">measure as described in Section </w:t>
      </w:r>
      <w:r w:rsidRPr="00F76D95">
        <w:rPr>
          <w:color w:val="000000" w:themeColor="text1"/>
          <w:u w:val="single" w:color="000000" w:themeColor="text1"/>
        </w:rPr>
        <w:t>11</w:t>
      </w:r>
      <w:r w:rsidR="00697BA2">
        <w:rPr>
          <w:color w:val="000000" w:themeColor="text1"/>
          <w:u w:val="single" w:color="000000" w:themeColor="text1"/>
        </w:rPr>
        <w:noBreakHyphen/>
      </w:r>
      <w:r w:rsidRPr="00F76D95">
        <w:rPr>
          <w:color w:val="000000" w:themeColor="text1"/>
          <w:u w:val="single" w:color="000000" w:themeColor="text1"/>
        </w:rPr>
        <w:t>11</w:t>
      </w:r>
      <w:r w:rsidR="00697BA2">
        <w:rPr>
          <w:color w:val="000000" w:themeColor="text1"/>
          <w:u w:val="single" w:color="000000" w:themeColor="text1"/>
        </w:rPr>
        <w:noBreakHyphen/>
      </w:r>
      <w:r w:rsidR="003E400B">
        <w:rPr>
          <w:color w:val="000000" w:themeColor="text1"/>
          <w:u w:val="single" w:color="000000" w:themeColor="text1"/>
        </w:rPr>
        <w:t xml:space="preserve">440 </w:t>
      </w:r>
      <w:r w:rsidRPr="00F76D95">
        <w:rPr>
          <w:color w:val="000000" w:themeColor="text1"/>
          <w:u w:val="single" w:color="000000" w:themeColor="text1"/>
        </w:rPr>
        <w:t>shall, prior to consideration by the Senate, have attached to it a statement from the Chairman of the Committee on Finance identifying each funding request contained in the conference report for an appropriation for a specific program or project not originating with a written agency budget request or not included in an appropriations act from the prior fiscal year. The statement shall identify whether the funding request originated in the Senate or in the House of Representatives and, to the extent practicable, an explanation of the project or program and the amount appropriated.</w:t>
      </w:r>
    </w:p>
    <w:p w14:paraId="6EDA64C8" w14:textId="77777777" w:rsidR="00C306AE" w:rsidRPr="00F76D95" w:rsidRDefault="00C306AE"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5931C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27.</w:t>
      </w:r>
    </w:p>
    <w:p w14:paraId="37D8B46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Presentation of Papers</w:t>
      </w:r>
    </w:p>
    <w:p w14:paraId="0F8EBED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Senators, when presenting petitions, memorials or reports, or introducing Bills or Resolutions, may make a brief statement, not exceeding three (3) minutes, on the subject matter of such report, Bill or Resolution, or send it to the President, when it shall be read by the Reading Clerk, unless otherwise ordered.</w:t>
      </w:r>
    </w:p>
    <w:p w14:paraId="723B567A"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9717E81"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28.</w:t>
      </w:r>
    </w:p>
    <w:p w14:paraId="420F0231"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Message to the House</w:t>
      </w:r>
    </w:p>
    <w:p w14:paraId="54D3D7C8"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messages to the House of Representatives shall be sent by the Clerk, as required by the actions of the Senate.</w:t>
      </w:r>
    </w:p>
    <w:p w14:paraId="5E0A068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1A9079D"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29.</w:t>
      </w:r>
    </w:p>
    <w:p w14:paraId="0C95F01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The Clerk Charged with Printing</w:t>
      </w:r>
    </w:p>
    <w:p w14:paraId="6F27BACD"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14:paraId="623649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7B3626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30.</w:t>
      </w:r>
    </w:p>
    <w:p w14:paraId="17D2FD1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All Papers to Be Delivered to Clerk at Close of Session</w:t>
      </w:r>
    </w:p>
    <w:p w14:paraId="1444E009" w14:textId="325E609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the close of every bi</w:t>
      </w:r>
      <w:r w:rsidR="00697BA2">
        <w:rPr>
          <w:u w:color="000000" w:themeColor="text1"/>
        </w:rPr>
        <w:noBreakHyphen/>
      </w:r>
      <w:r w:rsidRPr="00F561C6">
        <w:rPr>
          <w:u w:color="000000" w:themeColor="text1"/>
        </w:rPr>
        <w:t>annual session the members of the Senate shall be required to hand in to the Clerk all petitions not reported on, and all papers in any way appertaining to the legislative business of the Senate, that the same may be regularly filed in his or her office.</w:t>
      </w:r>
    </w:p>
    <w:p w14:paraId="315369F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81551D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31.</w:t>
      </w:r>
    </w:p>
    <w:p w14:paraId="14F1A3E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Executive Sessions</w:t>
      </w:r>
    </w:p>
    <w:p w14:paraId="1528FBD5" w14:textId="3651F20F"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considering confidential or executive business the Senate shall be cleared of all persons except the President, the Senators, the Clerk of the Senate, the Reading Clerk, the Assistant Clerk designated by the Clerk of the Senate,</w:t>
      </w:r>
      <w:r>
        <w:rPr>
          <w:u w:color="000000" w:themeColor="text1"/>
        </w:rPr>
        <w:t xml:space="preserve"> </w:t>
      </w:r>
      <w:r w:rsidRPr="00860438">
        <w:rPr>
          <w:u w:color="000000" w:themeColor="text1"/>
        </w:rPr>
        <w:t>the Assistant Parliamentarian designated by the Clerk of the Senate,</w:t>
      </w:r>
      <w:r w:rsidRPr="00F561C6">
        <w:rPr>
          <w:u w:color="000000" w:themeColor="text1"/>
        </w:rPr>
        <w:t xml:space="preserve"> the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of the Senate</w:t>
      </w:r>
      <w:r w:rsidRPr="00860438">
        <w:rPr>
          <w:u w:color="000000" w:themeColor="text1"/>
        </w:rPr>
        <w:t>,</w:t>
      </w:r>
      <w:r w:rsidRPr="00F561C6">
        <w:rPr>
          <w:u w:color="000000" w:themeColor="text1"/>
        </w:rPr>
        <w:t xml:space="preserve"> and such Deputy Sergeants</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required to ensure the security of the Executive Session.</w:t>
      </w:r>
    </w:p>
    <w:p w14:paraId="6051CEFA" w14:textId="62BAEF0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00697BA2">
        <w:rPr>
          <w:u w:color="000000" w:themeColor="text1"/>
        </w:rPr>
        <w:noBreakHyphen/>
      </w:r>
      <w:r w:rsidRPr="00F561C6">
        <w:rPr>
          <w:u w:color="000000" w:themeColor="text1"/>
        </w:rPr>
        <w:t xml:space="preserve">thirds (2/3) of the </w:t>
      </w:r>
      <w:r w:rsidRPr="00F561C6">
        <w:rPr>
          <w:u w:color="000000" w:themeColor="text1"/>
        </w:rPr>
        <w:lastRenderedPageBreak/>
        <w:t>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w:t>
      </w:r>
      <w:r>
        <w:rPr>
          <w:u w:color="000000" w:themeColor="text1"/>
        </w:rPr>
        <w:t>ny such report in open session.</w:t>
      </w:r>
    </w:p>
    <w:p w14:paraId="3D7E3A4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14:paraId="2E8F112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14:paraId="41930BE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14:paraId="413D1A0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Other messages from the Governor pertaining to confidential matters shall be subject to such secrecy or publication as the Senate, in each instance, may order.</w:t>
      </w:r>
    </w:p>
    <w:p w14:paraId="601C485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or Officer of the Senate who violates the secrecy provisions of this rule shall be subject to the provisions of Rule 44 of the Senate and Article 5 of Chapter 13 of Title 8 of the Code of Laws.</w:t>
      </w:r>
    </w:p>
    <w:p w14:paraId="381054F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597C73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32.</w:t>
      </w:r>
    </w:p>
    <w:p w14:paraId="0AC27A2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61D3DBB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Order of Business</w:t>
      </w:r>
    </w:p>
    <w:p w14:paraId="17A1D1C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1.</w:t>
      </w:r>
      <w:r w:rsidRPr="00F561C6">
        <w:rPr>
          <w:u w:color="000000" w:themeColor="text1"/>
        </w:rPr>
        <w:tab/>
      </w:r>
      <w:r>
        <w:rPr>
          <w:u w:color="000000" w:themeColor="text1"/>
        </w:rPr>
        <w:tab/>
      </w:r>
      <w:r w:rsidRPr="00F561C6">
        <w:rPr>
          <w:u w:color="000000" w:themeColor="text1"/>
        </w:rPr>
        <w:t>Called to Order by the President</w:t>
      </w:r>
    </w:p>
    <w:p w14:paraId="35F8A8C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2.</w:t>
      </w:r>
      <w:r w:rsidRPr="00F561C6">
        <w:rPr>
          <w:u w:color="000000" w:themeColor="text1"/>
        </w:rPr>
        <w:tab/>
      </w:r>
      <w:r>
        <w:rPr>
          <w:u w:color="000000" w:themeColor="text1"/>
        </w:rPr>
        <w:tab/>
      </w:r>
      <w:r w:rsidRPr="00F561C6">
        <w:rPr>
          <w:u w:color="000000" w:themeColor="text1"/>
        </w:rPr>
        <w:t>Prayer by the Chaplain</w:t>
      </w:r>
    </w:p>
    <w:p w14:paraId="1F6F1DE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3.</w:t>
      </w:r>
      <w:r w:rsidRPr="00F561C6">
        <w:rPr>
          <w:u w:color="000000" w:themeColor="text1"/>
        </w:rPr>
        <w:tab/>
      </w:r>
      <w:r>
        <w:rPr>
          <w:u w:color="000000" w:themeColor="text1"/>
        </w:rPr>
        <w:tab/>
      </w:r>
      <w:r w:rsidRPr="00F561C6">
        <w:rPr>
          <w:u w:color="000000" w:themeColor="text1"/>
        </w:rPr>
        <w:t>Pledge of Allegiance</w:t>
      </w:r>
    </w:p>
    <w:p w14:paraId="04DAF15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4.</w:t>
      </w:r>
      <w:r w:rsidRPr="00F561C6">
        <w:rPr>
          <w:u w:color="000000" w:themeColor="text1"/>
        </w:rPr>
        <w:tab/>
      </w:r>
      <w:r>
        <w:rPr>
          <w:u w:color="000000" w:themeColor="text1"/>
        </w:rPr>
        <w:tab/>
      </w:r>
      <w:r w:rsidRPr="00F561C6">
        <w:rPr>
          <w:u w:color="000000" w:themeColor="text1"/>
        </w:rPr>
        <w:t>Receipt of Communications</w:t>
      </w:r>
    </w:p>
    <w:p w14:paraId="5E68BEC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5.</w:t>
      </w:r>
      <w:r w:rsidRPr="00F561C6">
        <w:rPr>
          <w:u w:color="000000" w:themeColor="text1"/>
        </w:rPr>
        <w:tab/>
      </w:r>
      <w:r>
        <w:rPr>
          <w:u w:color="000000" w:themeColor="text1"/>
        </w:rPr>
        <w:tab/>
      </w:r>
      <w:r w:rsidRPr="00F561C6">
        <w:rPr>
          <w:u w:color="000000" w:themeColor="text1"/>
        </w:rPr>
        <w:t>Introduction and reference of new Bills and Resolutions</w:t>
      </w:r>
    </w:p>
    <w:p w14:paraId="736C29B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6.</w:t>
      </w:r>
      <w:r w:rsidRPr="00F561C6">
        <w:rPr>
          <w:u w:color="000000" w:themeColor="text1"/>
        </w:rPr>
        <w:tab/>
      </w:r>
      <w:r>
        <w:rPr>
          <w:u w:color="000000" w:themeColor="text1"/>
        </w:rPr>
        <w:tab/>
      </w:r>
      <w:r w:rsidRPr="00F561C6">
        <w:rPr>
          <w:u w:color="000000" w:themeColor="text1"/>
        </w:rPr>
        <w:t>Call of the Uncontested Local Third Reading Calendar</w:t>
      </w:r>
    </w:p>
    <w:p w14:paraId="1789459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7.</w:t>
      </w:r>
      <w:r>
        <w:rPr>
          <w:u w:color="000000" w:themeColor="text1"/>
        </w:rPr>
        <w:tab/>
      </w:r>
      <w:r w:rsidRPr="00F561C6">
        <w:rPr>
          <w:u w:color="000000" w:themeColor="text1"/>
        </w:rPr>
        <w:tab/>
        <w:t>Call of the Uncontested Local Second Reading Calendar</w:t>
      </w:r>
    </w:p>
    <w:p w14:paraId="0840AD3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t>8.</w:t>
      </w:r>
      <w:r w:rsidRPr="00F561C6">
        <w:rPr>
          <w:u w:color="000000" w:themeColor="text1"/>
        </w:rPr>
        <w:tab/>
      </w:r>
      <w:r>
        <w:rPr>
          <w:u w:color="000000" w:themeColor="text1"/>
        </w:rPr>
        <w:tab/>
      </w:r>
      <w:r w:rsidRPr="00F561C6">
        <w:rPr>
          <w:u w:color="000000" w:themeColor="text1"/>
        </w:rPr>
        <w:t>Call of the Uncontested Statewide Third Reading Calendar</w:t>
      </w:r>
    </w:p>
    <w:p w14:paraId="3442099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9.</w:t>
      </w:r>
      <w:r w:rsidRPr="00F561C6">
        <w:rPr>
          <w:u w:color="000000" w:themeColor="text1"/>
        </w:rPr>
        <w:tab/>
      </w:r>
      <w:r>
        <w:rPr>
          <w:u w:color="000000" w:themeColor="text1"/>
        </w:rPr>
        <w:tab/>
      </w:r>
      <w:r w:rsidRPr="00F561C6">
        <w:rPr>
          <w:u w:color="000000" w:themeColor="text1"/>
        </w:rPr>
        <w:t>Call of the Uncontested Statewide Second Reading</w:t>
      </w:r>
      <w:r>
        <w:rPr>
          <w:u w:color="000000" w:themeColor="text1"/>
        </w:rPr>
        <w:br/>
      </w:r>
      <w:r>
        <w:rPr>
          <w:u w:color="000000" w:themeColor="text1"/>
        </w:rPr>
        <w:tab/>
      </w:r>
      <w:r>
        <w:rPr>
          <w:u w:color="000000" w:themeColor="text1"/>
        </w:rPr>
        <w:tab/>
      </w:r>
      <w:r w:rsidRPr="00F561C6">
        <w:rPr>
          <w:u w:color="000000" w:themeColor="text1"/>
        </w:rPr>
        <w:t xml:space="preserve"> </w:t>
      </w:r>
      <w:r>
        <w:rPr>
          <w:u w:color="000000" w:themeColor="text1"/>
        </w:rPr>
        <w:tab/>
        <w:t>C</w:t>
      </w:r>
      <w:r w:rsidRPr="00F561C6">
        <w:rPr>
          <w:u w:color="000000" w:themeColor="text1"/>
        </w:rPr>
        <w:t>alendar</w:t>
      </w:r>
    </w:p>
    <w:p w14:paraId="6477EF2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1</w:t>
      </w:r>
      <w:r>
        <w:rPr>
          <w:u w:color="000000" w:themeColor="text1"/>
        </w:rPr>
        <w:t>0</w:t>
      </w:r>
      <w:r w:rsidRPr="00F561C6">
        <w:rPr>
          <w:u w:color="000000" w:themeColor="text1"/>
        </w:rPr>
        <w:t>.</w:t>
      </w:r>
      <w:r w:rsidRPr="00F561C6">
        <w:rPr>
          <w:u w:color="000000" w:themeColor="text1"/>
        </w:rPr>
        <w:tab/>
        <w:t>Motion Period</w:t>
      </w:r>
    </w:p>
    <w:p w14:paraId="681E959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1</w:t>
      </w:r>
      <w:r>
        <w:rPr>
          <w:u w:color="000000" w:themeColor="text1"/>
        </w:rPr>
        <w:t>1</w:t>
      </w:r>
      <w:r w:rsidRPr="00F561C6">
        <w:rPr>
          <w:u w:color="000000" w:themeColor="text1"/>
        </w:rPr>
        <w:t>.</w:t>
      </w:r>
      <w:r w:rsidRPr="00F561C6">
        <w:rPr>
          <w:u w:color="000000" w:themeColor="text1"/>
        </w:rPr>
        <w:tab/>
        <w:t>Acts returned by the Governor</w:t>
      </w:r>
    </w:p>
    <w:p w14:paraId="785CB2D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12</w:t>
      </w:r>
      <w:r w:rsidRPr="00F561C6">
        <w:rPr>
          <w:u w:color="000000" w:themeColor="text1"/>
        </w:rPr>
        <w:t>.</w:t>
      </w:r>
      <w:r w:rsidRPr="00F561C6">
        <w:rPr>
          <w:u w:color="000000" w:themeColor="text1"/>
        </w:rPr>
        <w:tab/>
        <w:t>Reports of Committees of Conference and Free Conference</w:t>
      </w:r>
    </w:p>
    <w:p w14:paraId="1744DF4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13</w:t>
      </w:r>
      <w:r w:rsidRPr="00F561C6">
        <w:rPr>
          <w:u w:color="000000" w:themeColor="text1"/>
        </w:rPr>
        <w:t>.</w:t>
      </w:r>
      <w:r w:rsidRPr="00F561C6">
        <w:rPr>
          <w:u w:color="000000" w:themeColor="text1"/>
        </w:rPr>
        <w:tab/>
        <w:t xml:space="preserve">Bills and Resolutions returned from the House of </w:t>
      </w:r>
      <w:r>
        <w:rPr>
          <w:u w:color="000000" w:themeColor="text1"/>
        </w:rPr>
        <w:br/>
      </w:r>
      <w:r>
        <w:rPr>
          <w:u w:color="000000" w:themeColor="text1"/>
        </w:rPr>
        <w:tab/>
      </w:r>
      <w:r>
        <w:rPr>
          <w:u w:color="000000" w:themeColor="text1"/>
        </w:rPr>
        <w:tab/>
      </w:r>
      <w:r>
        <w:rPr>
          <w:u w:color="000000" w:themeColor="text1"/>
        </w:rPr>
        <w:tab/>
      </w:r>
      <w:r w:rsidRPr="00F561C6">
        <w:rPr>
          <w:u w:color="000000" w:themeColor="text1"/>
        </w:rPr>
        <w:t>Representatives</w:t>
      </w:r>
    </w:p>
    <w:p w14:paraId="4836A19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14</w:t>
      </w:r>
      <w:r w:rsidRPr="00F561C6">
        <w:rPr>
          <w:u w:color="000000" w:themeColor="text1"/>
        </w:rPr>
        <w:t>.</w:t>
      </w:r>
      <w:r w:rsidRPr="00F561C6">
        <w:rPr>
          <w:u w:color="000000" w:themeColor="text1"/>
        </w:rPr>
        <w:tab/>
        <w:t>Interrupted Debate</w:t>
      </w:r>
    </w:p>
    <w:p w14:paraId="72E25F9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15</w:t>
      </w:r>
      <w:r w:rsidRPr="00F561C6">
        <w:rPr>
          <w:u w:color="000000" w:themeColor="text1"/>
        </w:rPr>
        <w:t>.</w:t>
      </w:r>
      <w:r w:rsidRPr="00F561C6">
        <w:rPr>
          <w:u w:color="000000" w:themeColor="text1"/>
        </w:rPr>
        <w:tab/>
        <w:t>Adjourned Debate</w:t>
      </w:r>
    </w:p>
    <w:p w14:paraId="717B25F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1</w:t>
      </w:r>
      <w:r>
        <w:rPr>
          <w:u w:color="000000" w:themeColor="text1"/>
        </w:rPr>
        <w:t>6</w:t>
      </w:r>
      <w:r w:rsidRPr="00F561C6">
        <w:rPr>
          <w:u w:color="000000" w:themeColor="text1"/>
        </w:rPr>
        <w:t>.</w:t>
      </w:r>
      <w:r w:rsidRPr="00F561C6">
        <w:rPr>
          <w:u w:color="000000" w:themeColor="text1"/>
        </w:rPr>
        <w:tab/>
        <w:t>Special Order</w:t>
      </w:r>
    </w:p>
    <w:p w14:paraId="1C6C280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17</w:t>
      </w:r>
      <w:r w:rsidRPr="00F561C6">
        <w:rPr>
          <w:u w:color="000000" w:themeColor="text1"/>
        </w:rPr>
        <w:t>.</w:t>
      </w:r>
      <w:r w:rsidRPr="00F561C6">
        <w:rPr>
          <w:u w:color="000000" w:themeColor="text1"/>
        </w:rPr>
        <w:tab/>
        <w:t xml:space="preserve">Call of the </w:t>
      </w:r>
      <w:r>
        <w:rPr>
          <w:u w:color="000000" w:themeColor="text1"/>
        </w:rPr>
        <w:t>C</w:t>
      </w:r>
      <w:r w:rsidRPr="00F561C6">
        <w:rPr>
          <w:u w:color="000000" w:themeColor="text1"/>
        </w:rPr>
        <w:t>ontested Statewide Third Reading Calendar</w:t>
      </w:r>
    </w:p>
    <w:p w14:paraId="7C498B4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18</w:t>
      </w:r>
      <w:r w:rsidRPr="00F561C6">
        <w:rPr>
          <w:u w:color="000000" w:themeColor="text1"/>
        </w:rPr>
        <w:t>.</w:t>
      </w:r>
      <w:r w:rsidRPr="00F561C6">
        <w:rPr>
          <w:u w:color="000000" w:themeColor="text1"/>
        </w:rPr>
        <w:tab/>
        <w:t xml:space="preserve">Call of the </w:t>
      </w:r>
      <w:r>
        <w:rPr>
          <w:u w:color="000000" w:themeColor="text1"/>
        </w:rPr>
        <w:t>C</w:t>
      </w:r>
      <w:r w:rsidRPr="00F561C6">
        <w:rPr>
          <w:u w:color="000000" w:themeColor="text1"/>
        </w:rPr>
        <w:t>ontested Statewide Second Reading Calendar</w:t>
      </w:r>
    </w:p>
    <w:p w14:paraId="2C704B9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19</w:t>
      </w:r>
      <w:r w:rsidRPr="00F561C6">
        <w:rPr>
          <w:u w:color="000000" w:themeColor="text1"/>
        </w:rPr>
        <w:t>.</w:t>
      </w:r>
      <w:r w:rsidRPr="00F561C6">
        <w:rPr>
          <w:u w:color="000000" w:themeColor="text1"/>
        </w:rPr>
        <w:tab/>
        <w:t xml:space="preserve">Call of the </w:t>
      </w:r>
      <w:r>
        <w:rPr>
          <w:u w:color="000000" w:themeColor="text1"/>
        </w:rPr>
        <w:t>C</w:t>
      </w:r>
      <w:r w:rsidRPr="00F561C6">
        <w:rPr>
          <w:u w:color="000000" w:themeColor="text1"/>
        </w:rPr>
        <w:t xml:space="preserve">ontested </w:t>
      </w:r>
      <w:r>
        <w:rPr>
          <w:u w:color="000000" w:themeColor="text1"/>
        </w:rPr>
        <w:t>L</w:t>
      </w:r>
      <w:r w:rsidRPr="00F561C6">
        <w:rPr>
          <w:u w:color="000000" w:themeColor="text1"/>
        </w:rPr>
        <w:t>ocal Calendar</w:t>
      </w:r>
    </w:p>
    <w:p w14:paraId="6B10361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F9166E" w14:textId="330C15CF"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order of business above provided for may be varied by vote of two</w:t>
      </w:r>
      <w:r w:rsidR="00697BA2">
        <w:rPr>
          <w:u w:color="000000" w:themeColor="text1"/>
        </w:rPr>
        <w:noBreakHyphen/>
      </w:r>
      <w:r w:rsidRPr="00F561C6">
        <w:rPr>
          <w:u w:color="000000" w:themeColor="text1"/>
        </w:rPr>
        <w:t>thirds (2/3) of the Senators present and voting and any order or business already completed may be reverted to in any legislative day by the vote of two</w:t>
      </w:r>
      <w:r w:rsidR="00697BA2">
        <w:rPr>
          <w:u w:color="000000" w:themeColor="text1"/>
        </w:rPr>
        <w:noBreakHyphen/>
      </w:r>
      <w:r w:rsidRPr="00F561C6">
        <w:rPr>
          <w:u w:color="000000" w:themeColor="text1"/>
        </w:rPr>
        <w:t>thirds (2/3) of the Senators present and voting. A motion to vary the order of the day shall be in order, prior to, or at the completion of, any orders enumerated above or during the motion period and any such motion shall be decided without debate.</w:t>
      </w:r>
    </w:p>
    <w:p w14:paraId="59DE6BC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For the order of business designated as Interrupted Debate there shall not be more than one (1) Bill in this status at any one time </w:t>
      </w:r>
      <w:r w:rsidRPr="00F561C6">
        <w:rPr>
          <w:u w:color="000000" w:themeColor="text1"/>
        </w:rPr>
        <w:lastRenderedPageBreak/>
        <w:t>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 occupying the slot reserved for the Rules Committee shall have a unique notation to call such status to the Senate’s attention.</w:t>
      </w:r>
    </w:p>
    <w:p w14:paraId="44D987C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F561C6">
        <w:rPr>
          <w:bCs/>
          <w:u w:color="000000" w:themeColor="text1"/>
        </w:rPr>
        <w:t>n the final two (2) weeks before the date set for s</w:t>
      </w:r>
      <w:r w:rsidRPr="00F561C6">
        <w:rPr>
          <w:bCs/>
          <w:iCs/>
          <w:u w:color="000000" w:themeColor="text1"/>
        </w:rPr>
        <w:t>ine die</w:t>
      </w:r>
      <w:r w:rsidRPr="00F561C6">
        <w:rPr>
          <w:bCs/>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14:paraId="683A0ED7"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1658477E"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Contested Calendar</w:t>
      </w:r>
    </w:p>
    <w:p w14:paraId="53BB6A24"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t>On any legislative day, a Senator may move no more than five Bills or Resolutions from the Uncontested Statewide Calendar to the Contested Statewide Calendar and each such Bill or Resolution shall have a notation on the Senate’s calendar stating the name of the Senator who contests the Bill or Resolution.</w:t>
      </w:r>
    </w:p>
    <w:p w14:paraId="57E3B7D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w:t>
      </w:r>
      <w:r>
        <w:rPr>
          <w:u w:color="000000" w:themeColor="text1"/>
        </w:rPr>
        <w:t xml:space="preserve"> business after Special Orders.</w:t>
      </w:r>
    </w:p>
    <w:p w14:paraId="5610F8B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t>However, i</w:t>
      </w:r>
      <w:r w:rsidRPr="00F561C6">
        <w:rPr>
          <w:bCs/>
          <w:u w:color="000000" w:themeColor="text1"/>
        </w:rPr>
        <w:t>n the final two (2) weeks before s</w:t>
      </w:r>
      <w:r w:rsidRPr="00F561C6">
        <w:rPr>
          <w:bCs/>
          <w:iCs/>
          <w:u w:color="000000" w:themeColor="text1"/>
        </w:rPr>
        <w:t>ine die</w:t>
      </w:r>
      <w:r w:rsidRPr="00F561C6">
        <w:rPr>
          <w:bCs/>
          <w:u w:color="000000" w:themeColor="text1"/>
        </w:rPr>
        <w:t xml:space="preserve"> adjournment, a Bill or Resolution</w:t>
      </w:r>
      <w:r w:rsidRPr="00F561C6">
        <w:rPr>
          <w:u w:color="000000" w:themeColor="text1"/>
        </w:rPr>
        <w:t xml:space="preserve"> which is on the calendar,</w:t>
      </w:r>
      <w:r w:rsidRPr="00F561C6">
        <w:rPr>
          <w:bCs/>
          <w:u w:color="000000" w:themeColor="text1"/>
        </w:rPr>
        <w:t xml:space="preserve"> may be called from the Contested Calendar by the Rules Committee upon majority vote of the committee and shall be considered </w:t>
      </w:r>
      <w:r w:rsidRPr="00F561C6">
        <w:rPr>
          <w:u w:color="000000" w:themeColor="text1"/>
        </w:rPr>
        <w:t>in the ordinary course of business after Special Orders.</w:t>
      </w:r>
    </w:p>
    <w:p w14:paraId="6421779D"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lastRenderedPageBreak/>
        <w:t>C.</w:t>
      </w:r>
    </w:p>
    <w:p w14:paraId="72F6AFA7"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Bills and Resolutions Returned from the House of Representatives</w:t>
      </w:r>
    </w:p>
    <w:p w14:paraId="7CBD8FE7" w14:textId="27AB761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w:t>
      </w:r>
      <w:r w:rsidRPr="00860438">
        <w:t>may</w:t>
      </w:r>
      <w:r w:rsidRPr="00F561C6">
        <w:rPr>
          <w:u w:color="000000" w:themeColor="text1"/>
        </w:rPr>
        <w:t xml:space="preserve">, upon recommendation of the </w:t>
      </w:r>
      <w:r w:rsidRPr="00860438">
        <w:t>Chairman of the Standing Committee with jurisdiction over the bill</w:t>
      </w:r>
      <w:r w:rsidRPr="00F561C6">
        <w:rPr>
          <w:u w:color="000000" w:themeColor="text1"/>
        </w:rPr>
        <w:t>,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00697BA2">
        <w:rPr>
          <w:u w:color="000000" w:themeColor="text1"/>
        </w:rPr>
        <w:noBreakHyphen/>
      </w:r>
      <w:r w:rsidRPr="00F561C6">
        <w:rPr>
          <w:u w:color="000000" w:themeColor="text1"/>
        </w:rPr>
        <w:t>fifths (3/5) of the Senators present and voting upon motion of any Senator at the time of referral and the debate on any such motion is limited to no more than twenty (20) minutes, ten (10) minutes for and ten (10) minutes against.</w:t>
      </w:r>
    </w:p>
    <w:p w14:paraId="0F46830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D.</w:t>
      </w:r>
    </w:p>
    <w:p w14:paraId="1F1DBC5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Reports of Committees of Conference and Free Conference</w:t>
      </w:r>
    </w:p>
    <w:p w14:paraId="52CE7DA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Notwithstanding the provisions of Rule 32A, during the final three (3) statewide legislative days prior to the date set for </w:t>
      </w:r>
      <w:r w:rsidRPr="00F561C6">
        <w:rPr>
          <w:iCs/>
          <w:u w:color="000000" w:themeColor="text1"/>
        </w:rPr>
        <w:t>Sine Die</w:t>
      </w:r>
      <w:r w:rsidRPr="00F561C6">
        <w:rPr>
          <w:u w:color="000000" w:themeColor="text1"/>
        </w:rPr>
        <w:t xml:space="preserve"> adjournment, reports of committees of conference and free conference and </w:t>
      </w:r>
      <w:r w:rsidRPr="00F561C6">
        <w:rPr>
          <w:iCs/>
          <w:u w:color="000000" w:themeColor="text1"/>
        </w:rPr>
        <w:t>Sine Die</w:t>
      </w:r>
      <w:r w:rsidRPr="00F561C6">
        <w:rPr>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14:paraId="56B6CCF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3DE268D7"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RULE 33.</w:t>
      </w:r>
    </w:p>
    <w:p w14:paraId="31DCC7AA"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Period and Special Orders</w:t>
      </w:r>
    </w:p>
    <w:p w14:paraId="7DE48A23"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4394688F"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14:paraId="2F7C1BEE" w14:textId="20D1D42A"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any time, the President, after consultation with the Majority Leader and Minority Leader, may make any motion pertaining to the business of the Senate and such motion shall be adopted upon approval of three</w:t>
      </w:r>
      <w:r w:rsidR="00697BA2">
        <w:rPr>
          <w:u w:color="000000" w:themeColor="text1"/>
        </w:rPr>
        <w:noBreakHyphen/>
      </w:r>
      <w:r w:rsidRPr="00F561C6">
        <w:rPr>
          <w:u w:color="000000" w:themeColor="text1"/>
        </w:rPr>
        <w:t>fourths (3/4) of the membership of the Senate.</w:t>
      </w:r>
    </w:p>
    <w:p w14:paraId="4748351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382A16C3" w14:textId="22537AEE"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00697BA2">
        <w:rPr>
          <w:u w:color="000000" w:themeColor="text1"/>
        </w:rPr>
        <w:noBreakHyphen/>
      </w:r>
      <w:r w:rsidRPr="00F561C6">
        <w:rPr>
          <w:u w:color="000000" w:themeColor="text1"/>
        </w:rPr>
        <w:t>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14:paraId="41B81B6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If a Bill is set for Special Order on a date and/or time certain, such Bill is not subject to consideration at the specified date and/or time unless the Senate reaches that order of business or unless by unanimous consent the Senate has agreed that consideration of the </w:t>
      </w:r>
      <w:r w:rsidRPr="00F561C6">
        <w:rPr>
          <w:u w:color="000000" w:themeColor="text1"/>
        </w:rPr>
        <w:lastRenderedPageBreak/>
        <w:t>Bill will be to the exclusion of all other matters pending before the Senate at such time.</w:t>
      </w:r>
    </w:p>
    <w:p w14:paraId="4EFFC263" w14:textId="45D108FA"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Bill or Resolution is set for Special Order for second reading and subsequently receives such reading, the Bill or Resolution shall remain on Special Order unless otherwise agreed to by three</w:t>
      </w:r>
      <w:r w:rsidR="00697BA2">
        <w:rPr>
          <w:u w:color="000000" w:themeColor="text1"/>
        </w:rPr>
        <w:noBreakHyphen/>
      </w:r>
      <w:r w:rsidRPr="00F561C6">
        <w:rPr>
          <w:u w:color="000000" w:themeColor="text1"/>
        </w:rPr>
        <w:t xml:space="preserve">fifths (3/5) of the Senators present and voting. </w:t>
      </w:r>
      <w:r w:rsidRPr="00F561C6">
        <w:t>If debate is interrupted on a Bill or Resolution on Special Order, the Bill or Resolution shall be considered after the call of the uncontested local calendar.</w:t>
      </w:r>
    </w:p>
    <w:p w14:paraId="44D141D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D84BF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34.</w:t>
      </w:r>
    </w:p>
    <w:p w14:paraId="46E83C8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Calendar of Continued Bills</w:t>
      </w:r>
    </w:p>
    <w:p w14:paraId="56668D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w:t>
      </w:r>
      <w:r>
        <w:rPr>
          <w:u w:color="000000" w:themeColor="text1"/>
        </w:rPr>
        <w:t>n of the same General Assembly.</w:t>
      </w:r>
    </w:p>
    <w:p w14:paraId="37575F5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14:paraId="2DF0D5A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B426E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RULE 35.</w:t>
      </w:r>
    </w:p>
    <w:p w14:paraId="0EA701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Admission to the Floor of Senate</w:t>
      </w:r>
    </w:p>
    <w:p w14:paraId="37F6041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Granting the Privilege of the Floor</w:t>
      </w:r>
    </w:p>
    <w:p w14:paraId="740772D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5CCE954C" w14:textId="2EDDEB4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F561C6">
        <w:rPr>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 xml:space="preserve">Arms; former members of the Senate and House of Representatives unless such former member is a lobbyist registered pursuant to the provisions of Chapter 17 of Title 2 of the Code of Laws, a candidate or acting on behalf of a candidate for an office </w:t>
      </w:r>
      <w:r w:rsidRPr="00F561C6">
        <w:rPr>
          <w:u w:color="000000" w:themeColor="text1"/>
        </w:rPr>
        <w:lastRenderedPageBreak/>
        <w:t>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00697BA2">
        <w:rPr>
          <w:u w:color="000000" w:themeColor="text1"/>
        </w:rPr>
        <w:noBreakHyphen/>
      </w:r>
      <w:r w:rsidRPr="00F561C6">
        <w:rPr>
          <w:u w:color="000000" w:themeColor="text1"/>
        </w:rPr>
        <w:t xml:space="preserve">President of the United States; Members of Congress; Governors of States and Territories; and such Senate staff, Senators’ staff, </w:t>
      </w:r>
      <w:r w:rsidRPr="00860438">
        <w:t>and</w:t>
      </w:r>
      <w:r w:rsidRPr="00F561C6">
        <w:rPr>
          <w:u w:color="000000" w:themeColor="text1"/>
        </w:rPr>
        <w:t xml:space="preserve"> no more than one member of the staff of each Senate Caucus,</w:t>
      </w:r>
      <w:r>
        <w:rPr>
          <w:u w:color="000000" w:themeColor="text1"/>
        </w:rPr>
        <w:t xml:space="preserve"> </w:t>
      </w:r>
      <w:r w:rsidRPr="00F561C6">
        <w:rPr>
          <w:u w:color="000000" w:themeColor="text1"/>
        </w:rPr>
        <w:t>as the President of the Senate or any Member or Officer of the Senate may see fit to invite to a seat behind the rail. Members of the House of Representatives and former Members of the General Assembly, not subject to the foregoing limitations</w:t>
      </w:r>
      <w:r w:rsidRPr="00F561C6">
        <w:t>,</w:t>
      </w:r>
      <w:r w:rsidRPr="00F561C6">
        <w:rPr>
          <w:u w:color="000000" w:themeColor="text1"/>
        </w:rPr>
        <w:t xml:space="preserve"> shall be allowed on the floor of the Senate inside the rail. Members of a Senator’s immediate family shall be allowed inside the rail only for the purposes of introductions.</w:t>
      </w:r>
    </w:p>
    <w:p w14:paraId="7C427F1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14:paraId="1E137B1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Senate Cloakroom is reserved for the exclusive use of the Members of the Senate and their guests.</w:t>
      </w:r>
    </w:p>
    <w:p w14:paraId="6C64F4A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780A43F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member who wishes to have the privilege of the area of the floor behind the rail granted to a guest shall make such request, in writing, to the </w:t>
      </w:r>
      <w:r w:rsidRPr="00860438">
        <w:t>President</w:t>
      </w:r>
      <w:r w:rsidRPr="00F561C6">
        <w:rPr>
          <w:u w:color="000000" w:themeColor="text1"/>
        </w:rPr>
        <w:t xml:space="preserve"> not less than two weeks prior to the date for which the request is made. </w:t>
      </w:r>
      <w:r w:rsidRPr="00860438">
        <w:t>The President</w:t>
      </w:r>
      <w:r w:rsidRPr="00F561C6">
        <w:t xml:space="preserve"> is</w:t>
      </w:r>
      <w:r w:rsidRPr="00F561C6">
        <w:rPr>
          <w:u w:color="000000" w:themeColor="text1"/>
        </w:rPr>
        <w:t xml:space="preserve"> authorized to grant access to the area behind the rail for a limited period of time and with such conditions and limitations as </w:t>
      </w:r>
      <w:r w:rsidRPr="00860438">
        <w:t>he</w:t>
      </w:r>
      <w:r w:rsidRPr="00F561C6">
        <w:rPr>
          <w:u w:color="000000" w:themeColor="text1"/>
        </w:rPr>
        <w:t xml:space="preserve"> deems appropriate. If the number of guests involved exceeds more than half of the maximum seating capacity in the area behind the rail, then the </w:t>
      </w:r>
      <w:r w:rsidRPr="00860438">
        <w:t>President</w:t>
      </w:r>
      <w:r w:rsidRPr="00F561C6">
        <w:rPr>
          <w:u w:color="000000" w:themeColor="text1"/>
        </w:rPr>
        <w:t xml:space="preserve"> shall direct that these guests be seated in the balcony. No exceptions to this Rule may be made.</w:t>
      </w:r>
    </w:p>
    <w:p w14:paraId="3CDF506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Guests who are granted the privilege of the chamber behind the rail may not approach the podium unless the written request so specifies and the </w:t>
      </w:r>
      <w:r w:rsidRPr="00860438">
        <w:t>President</w:t>
      </w:r>
      <w:r w:rsidRPr="00F561C6">
        <w:rPr>
          <w:u w:color="000000" w:themeColor="text1"/>
        </w:rPr>
        <w:t xml:space="preserve"> approves the request. A motion to grant the privilege of the floor within the rail may only be made by the </w:t>
      </w:r>
      <w:r w:rsidRPr="00860438">
        <w:t>President or his designee</w:t>
      </w:r>
      <w:r w:rsidRPr="00F561C6">
        <w:rPr>
          <w:u w:color="000000" w:themeColor="text1"/>
        </w:rPr>
        <w:t>.</w:t>
      </w:r>
    </w:p>
    <w:p w14:paraId="5E1C2CE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request to grant the privilege of the floor to address the body from the podium must be made in writing to the </w:t>
      </w:r>
      <w:r w:rsidRPr="00860438">
        <w:t>President</w:t>
      </w:r>
      <w:r w:rsidRPr="00F561C6">
        <w:rPr>
          <w:u w:color="000000" w:themeColor="text1"/>
        </w:rPr>
        <w:t xml:space="preserve"> two weeks prior to the date for which the request is made. </w:t>
      </w:r>
      <w:r w:rsidRPr="00860438">
        <w:t xml:space="preserve">Upon his approval, </w:t>
      </w:r>
      <w:r w:rsidRPr="00F561C6">
        <w:rPr>
          <w:u w:color="000000" w:themeColor="text1"/>
        </w:rPr>
        <w:lastRenderedPageBreak/>
        <w:t xml:space="preserve">a Senate Resolution to that effect </w:t>
      </w:r>
      <w:r w:rsidRPr="00860438">
        <w:t>must be adopted</w:t>
      </w:r>
      <w:r w:rsidRPr="00F561C6">
        <w:t xml:space="preserve"> </w:t>
      </w:r>
      <w:r w:rsidRPr="00F561C6">
        <w:rPr>
          <w:u w:color="000000" w:themeColor="text1"/>
        </w:rPr>
        <w:t>by majority vote of the entire membership.</w:t>
      </w:r>
    </w:p>
    <w:p w14:paraId="79F3573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07657C6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Incidental use or visitation by individuals or group tours may be authorized by the Clerk of the Senate.</w:t>
      </w:r>
    </w:p>
    <w:p w14:paraId="5B6311E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2B3910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36.</w:t>
      </w:r>
    </w:p>
    <w:p w14:paraId="3DCEC06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Places Assigned to Reporters</w:t>
      </w:r>
    </w:p>
    <w:p w14:paraId="3FB7547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14:paraId="772FE9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25E9D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37.</w:t>
      </w:r>
    </w:p>
    <w:p w14:paraId="3D87FD1F" w14:textId="29FB4B3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Bills Shall Receive Three Readings</w:t>
      </w:r>
      <w:r w:rsidR="00697BA2">
        <w:rPr>
          <w:b/>
          <w:u w:color="000000" w:themeColor="text1"/>
        </w:rPr>
        <w:noBreakHyphen/>
      </w:r>
      <w:r w:rsidR="00697BA2">
        <w:rPr>
          <w:b/>
          <w:u w:color="000000" w:themeColor="text1"/>
        </w:rPr>
        <w:noBreakHyphen/>
      </w:r>
      <w:r w:rsidRPr="00F561C6">
        <w:rPr>
          <w:b/>
          <w:u w:color="000000" w:themeColor="text1"/>
        </w:rPr>
        <w:t>Resolutions</w:t>
      </w:r>
    </w:p>
    <w:p w14:paraId="2506745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and Committee Reports to Lie on Table One Day</w:t>
      </w:r>
    </w:p>
    <w:p w14:paraId="03A90A0B" w14:textId="7745253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w:t>
      </w:r>
      <w:r w:rsidRPr="00F561C6">
        <w:rPr>
          <w:u w:color="000000" w:themeColor="text1"/>
        </w:rPr>
        <w:lastRenderedPageBreak/>
        <w:t>six (6) statewide legislative days preceding the date set for sine die adjournment the one day requirement as to a specific Resolution or report of a committee may be suspended by a vote of three</w:t>
      </w:r>
      <w:r w:rsidR="00697BA2">
        <w:rPr>
          <w:u w:color="000000" w:themeColor="text1"/>
        </w:rPr>
        <w:noBreakHyphen/>
      </w:r>
      <w:r w:rsidRPr="00F561C6">
        <w:rPr>
          <w:u w:color="000000" w:themeColor="text1"/>
        </w:rPr>
        <w:t>fifths (3/5) of the Senators present and voting. The provisions of this Rule do not apply to amendments to sine die Resolutions that have been previously approved by the Senate.</w:t>
      </w:r>
      <w:r>
        <w:rPr>
          <w:u w:color="000000" w:themeColor="text1"/>
        </w:rPr>
        <w:br/>
      </w:r>
    </w:p>
    <w:p w14:paraId="06F2E77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First and Third Readings by Title</w:t>
      </w:r>
    </w:p>
    <w:p w14:paraId="2FA6A52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first and third readings of each Bill shall be by its title only; provided, that on each second reading the Bill shall be read in full on the motion of any Senator which shall be decided without debate.</w:t>
      </w:r>
    </w:p>
    <w:p w14:paraId="271AE31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D8606D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38.</w:t>
      </w:r>
    </w:p>
    <w:p w14:paraId="29C0ABF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Precedence of Motion to Refer</w:t>
      </w:r>
    </w:p>
    <w:p w14:paraId="5F91D80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motion to refer to a Standing Committee shall take precedence over a motion to refer to a Special Committee.</w:t>
      </w:r>
    </w:p>
    <w:p w14:paraId="79187DD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9FCAD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39.</w:t>
      </w:r>
    </w:p>
    <w:p w14:paraId="7C36579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Printed Bills to Be on Desk One Day Before</w:t>
      </w:r>
    </w:p>
    <w:p w14:paraId="4BCA93B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Second Reading</w:t>
      </w:r>
    </w:p>
    <w:p w14:paraId="3590DFB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Joint Resolution shall receive a second reading unless printed and made available to the members at least one day previous to such reading.</w:t>
      </w:r>
    </w:p>
    <w:p w14:paraId="11E3575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99A284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40.</w:t>
      </w:r>
    </w:p>
    <w:p w14:paraId="0A0801D0"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Title to Bills to Amend or Repeal Acts</w:t>
      </w:r>
    </w:p>
    <w:p w14:paraId="703A501E"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 xml:space="preserve">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 </w:t>
      </w:r>
      <w:r>
        <w:rPr>
          <w:u w:color="000000" w:themeColor="text1"/>
        </w:rPr>
        <w:t>N</w:t>
      </w:r>
      <w:r w:rsidRPr="00F561C6">
        <w:t>o Act or Joint Resolution may include a provision designating that the Act or Joint Resolution may be referred to, cited as, or the like by reference to a person’s or animal’s given name or nickname.</w:t>
      </w:r>
    </w:p>
    <w:p w14:paraId="08207AA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0DED92"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RULE 41.</w:t>
      </w:r>
    </w:p>
    <w:p w14:paraId="6E5FEDE0"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Broadcasts by Television and Radio</w:t>
      </w:r>
    </w:p>
    <w:p w14:paraId="7135A388"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14:paraId="31CF8DA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shall have full authority to regulate, supervise and fix times of broadcasts of the proceedings of the Senate by radio or television.</w:t>
      </w:r>
    </w:p>
    <w:p w14:paraId="027ABD4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9BD073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42.</w:t>
      </w:r>
    </w:p>
    <w:p w14:paraId="23C9C2F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C9098A">
        <w:rPr>
          <w:b/>
          <w:u w:val="single" w:color="000000" w:themeColor="text1"/>
        </w:rPr>
        <w:t>Jefferson’s Manual</w:t>
      </w:r>
      <w:r w:rsidRPr="00F561C6">
        <w:rPr>
          <w:b/>
          <w:u w:color="000000" w:themeColor="text1"/>
        </w:rPr>
        <w:t xml:space="preserve"> to Govern Other Cases</w:t>
      </w:r>
    </w:p>
    <w:p w14:paraId="0E483D6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all cases not embraced by the foregoing Rules, the Senate shall be governed by such rules as are laid down in the 1801 version of </w:t>
      </w:r>
      <w:r w:rsidRPr="00C9098A">
        <w:rPr>
          <w:u w:val="single" w:color="000000" w:themeColor="text1"/>
        </w:rPr>
        <w:t>Jefferson’s Manual of Parliamentary Practice</w:t>
      </w:r>
      <w:r w:rsidRPr="00F561C6">
        <w:rPr>
          <w:u w:color="000000" w:themeColor="text1"/>
        </w:rPr>
        <w:t>.</w:t>
      </w:r>
    </w:p>
    <w:p w14:paraId="0467F4C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25584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43.</w:t>
      </w:r>
    </w:p>
    <w:p w14:paraId="6AB825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Suspending and Amending Rules</w:t>
      </w:r>
    </w:p>
    <w:p w14:paraId="35904342" w14:textId="6921073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rule of the Senate or severable portion of a rule of the Senate may be suspended by unanimous consent of the Senate. Without unanimous consent one day’s previous notice shall be given of a motion to suspend any of the rules or severable portion thereof. A motion to suspend shall require a vote of two</w:t>
      </w:r>
      <w:r w:rsidR="00697BA2">
        <w:rPr>
          <w:u w:color="000000" w:themeColor="text1"/>
        </w:rPr>
        <w:noBreakHyphen/>
      </w:r>
      <w:r w:rsidRPr="00F561C6">
        <w:rPr>
          <w:u w:color="000000" w:themeColor="text1"/>
        </w:rPr>
        <w:t>thirds (2/3) of the membership of the Senate.</w:t>
      </w:r>
    </w:p>
    <w:p w14:paraId="7A70FD82" w14:textId="0261E746" w:rsidR="00C306AE" w:rsidRPr="003D3EB7" w:rsidRDefault="004D32AA"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61C6">
        <w:rPr>
          <w:u w:color="000000" w:themeColor="text1"/>
        </w:rPr>
        <w:tab/>
        <w:t>Any permanent amendment, rescission, or repeal of any of the Senate rules shall require a two</w:t>
      </w:r>
      <w:r w:rsidR="00697BA2">
        <w:rPr>
          <w:u w:color="000000" w:themeColor="text1"/>
        </w:rPr>
        <w:noBreakHyphen/>
      </w:r>
      <w:r w:rsidRPr="00F561C6">
        <w:rPr>
          <w:u w:color="000000" w:themeColor="text1"/>
        </w:rPr>
        <w:t>thirds (2/3) vote of the total membership of the Senate.</w:t>
      </w:r>
      <w:r w:rsidR="00C306AE">
        <w:rPr>
          <w:u w:color="000000" w:themeColor="text1"/>
        </w:rPr>
        <w:t xml:space="preserve"> </w:t>
      </w:r>
      <w:r w:rsidR="00C306AE" w:rsidRPr="003D3EB7">
        <w:rPr>
          <w:color w:val="000000" w:themeColor="text1"/>
          <w:u w:val="single" w:color="000000" w:themeColor="text1"/>
        </w:rPr>
        <w:t>However, from the convening of each two</w:t>
      </w:r>
      <w:r w:rsidR="00697BA2">
        <w:rPr>
          <w:color w:val="000000" w:themeColor="text1"/>
          <w:u w:val="single" w:color="000000" w:themeColor="text1"/>
        </w:rPr>
        <w:noBreakHyphen/>
      </w:r>
      <w:r w:rsidR="00C306AE" w:rsidRPr="003D3EB7">
        <w:rPr>
          <w:color w:val="000000" w:themeColor="text1"/>
          <w:u w:val="single" w:color="000000" w:themeColor="text1"/>
        </w:rPr>
        <w:t>year session through the second Thursday of such session, any permanent amendment, rescission, or repeal of any of the Senate rules may be made by adoption, by a vote of three</w:t>
      </w:r>
      <w:r w:rsidR="00697BA2">
        <w:rPr>
          <w:color w:val="000000" w:themeColor="text1"/>
          <w:u w:val="single" w:color="000000" w:themeColor="text1"/>
        </w:rPr>
        <w:noBreakHyphen/>
      </w:r>
      <w:r w:rsidR="00C306AE" w:rsidRPr="003D3EB7">
        <w:rPr>
          <w:color w:val="000000" w:themeColor="text1"/>
          <w:u w:val="single" w:color="000000" w:themeColor="text1"/>
        </w:rPr>
        <w:t xml:space="preserve">fifths (3/5) of the membership, of a Senate Resolution </w:t>
      </w:r>
      <w:r w:rsidR="00E51B9C">
        <w:rPr>
          <w:color w:val="000000" w:themeColor="text1"/>
          <w:u w:val="single" w:color="000000" w:themeColor="text1"/>
        </w:rPr>
        <w:t>that</w:t>
      </w:r>
      <w:r w:rsidR="00C306AE" w:rsidRPr="003D3EB7">
        <w:rPr>
          <w:color w:val="000000" w:themeColor="text1"/>
          <w:u w:val="single" w:color="000000" w:themeColor="text1"/>
        </w:rPr>
        <w:t xml:space="preserve"> has been referred to and has received a favorable report from the Rules Committee.</w:t>
      </w:r>
    </w:p>
    <w:p w14:paraId="5BBA6FD1" w14:textId="641F79B4"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have these rules recorded in a permanent book which shall be kept at al</w:t>
      </w:r>
      <w:r>
        <w:rPr>
          <w:u w:color="000000" w:themeColor="text1"/>
        </w:rPr>
        <w:t xml:space="preserve">l times in the Senate Chamber. </w:t>
      </w:r>
      <w:r w:rsidRPr="00F561C6">
        <w:rPr>
          <w:u w:color="000000" w:themeColor="text1"/>
        </w:rPr>
        <w:t>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00697BA2">
        <w:rPr>
          <w:u w:color="000000" w:themeColor="text1"/>
        </w:rPr>
        <w:noBreakHyphen/>
      </w:r>
      <w:r w:rsidRPr="00F561C6">
        <w:rPr>
          <w:u w:color="000000" w:themeColor="text1"/>
        </w:rPr>
        <w:t>thirds (2/3) of the membership of the Senate prior thereto.</w:t>
      </w:r>
    </w:p>
    <w:p w14:paraId="1A608E0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365C7F"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lastRenderedPageBreak/>
        <w:t>Rule 44.</w:t>
      </w:r>
    </w:p>
    <w:p w14:paraId="11872A77"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Ethics Committee Duties</w:t>
      </w:r>
    </w:p>
    <w:p w14:paraId="0974BEC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A.</w:t>
      </w:r>
    </w:p>
    <w:p w14:paraId="5EC847F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In the Senate there shall be a Committee on Ethics, consisting of ten (10) members. The ethics committee has the following powers and duties:</w:t>
      </w:r>
    </w:p>
    <w:p w14:paraId="447E915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(1)</w:t>
      </w:r>
      <w:r w:rsidRPr="00F561C6">
        <w:rPr>
          <w:rFonts w:eastAsia="Calibri"/>
        </w:rPr>
        <w:tab/>
      </w:r>
      <w:r w:rsidRPr="00F561C6">
        <w:rPr>
          <w:rFonts w:eastAsia="Calibri"/>
          <w:u w:color="000000" w:themeColor="text1"/>
        </w:rPr>
        <w:t>ascertain whether a person has failed to comply fully and accurately with the disclosure requirements of Chapter 13, Title 8, which may include, but is not limited to, an audit of filed reports and applicable campaign bank statements, and to promptly notify the person to file the necessary notices and reports to satisfy these requirements;</w:t>
      </w:r>
    </w:p>
    <w:p w14:paraId="469BC8E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rPr>
        <w:tab/>
      </w:r>
      <w:r w:rsidRPr="00F561C6">
        <w:rPr>
          <w:rFonts w:eastAsia="Calibri"/>
          <w:u w:color="000000" w:themeColor="text1"/>
        </w:rPr>
        <w:t>receive complaints filed by individuals and, upon a majority vote of the total membership of the committee, file complaints when alleged violations are identified;</w:t>
      </w:r>
    </w:p>
    <w:p w14:paraId="6176DBCC" w14:textId="13FBD3C3"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rPr>
        <w:tab/>
      </w:r>
      <w:r w:rsidRPr="00F561C6">
        <w:rPr>
          <w:rFonts w:eastAsia="Calibri"/>
          <w:u w:color="000000" w:themeColor="text1"/>
        </w:rPr>
        <w:t>upon the filing of a complaint alleging a violation by a Senate member or staff, or a member or staff of a legislative caucus committee, or a Senate candidate, for a violation of Chapter 13, Title 8 or Chapter 17, Title 2, other than a violation of a rule of the appropriate house, the ethics committee shall refer the complaint to the State Ethics Commission for an investigation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540;</w:t>
      </w:r>
    </w:p>
    <w:p w14:paraId="27DAFC7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rPr>
        <w:tab/>
      </w:r>
      <w:r w:rsidRPr="00F561C6">
        <w:rPr>
          <w:rFonts w:eastAsia="Calibri"/>
          <w:u w:color="000000" w:themeColor="text1"/>
        </w:rPr>
        <w:t>receive, investigate, and hear a complaint which alleges a possible violation of a breach of a privilege or a rule governing a Senate member or staff or legislative caucus committee, or Senate candidate</w:t>
      </w:r>
      <w:r w:rsidRPr="000806E5">
        <w:rPr>
          <w:rFonts w:eastAsia="Calibri"/>
          <w:color w:val="000000" w:themeColor="text1"/>
          <w:szCs w:val="24"/>
          <w:u w:color="000000" w:themeColor="text1"/>
        </w:rPr>
        <w:t>, and enforce the appropriate provisions of the Senate’s No Harassment Policy as approved by the Operations &amp; Management Committee</w:t>
      </w:r>
      <w:r w:rsidRPr="00F561C6">
        <w:rPr>
          <w:rFonts w:eastAsia="Calibri"/>
          <w:u w:color="000000" w:themeColor="text1"/>
        </w:rPr>
        <w:t>;</w:t>
      </w:r>
    </w:p>
    <w:p w14:paraId="17138B5E" w14:textId="344CE9C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(5)</w:t>
      </w:r>
      <w:r w:rsidRPr="00F561C6">
        <w:rPr>
          <w:rFonts w:eastAsia="Calibri"/>
        </w:rPr>
        <w:tab/>
      </w:r>
      <w:r w:rsidRPr="00F561C6">
        <w:rPr>
          <w:rFonts w:eastAsia="Calibri"/>
          <w:u w:color="000000" w:themeColor="text1"/>
        </w:rPr>
        <w:t>a complaint may not be accepted by the ethics committee concerning a Senate member or candidate during the fifty</w:t>
      </w:r>
      <w:r w:rsidR="00697BA2">
        <w:rPr>
          <w:rFonts w:eastAsia="Calibri"/>
          <w:u w:color="000000" w:themeColor="text1"/>
        </w:rPr>
        <w:noBreakHyphen/>
      </w:r>
      <w:r w:rsidRPr="00F561C6">
        <w:rPr>
          <w:rFonts w:eastAsia="Calibri"/>
          <w:u w:color="000000" w:themeColor="text1"/>
        </w:rPr>
        <w:t>day period before an election in which the member or candidate is a candidate. During this fifty</w:t>
      </w:r>
      <w:r w:rsidR="00697BA2">
        <w:rPr>
          <w:rFonts w:eastAsia="Calibri"/>
          <w:u w:color="000000" w:themeColor="text1"/>
        </w:rPr>
        <w:noBreakHyphen/>
      </w:r>
      <w:r w:rsidRPr="00F561C6">
        <w:rPr>
          <w:rFonts w:eastAsia="Calibri"/>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Chapter 13, Title 8 by a candidate during this fifty</w:t>
      </w:r>
      <w:r w:rsidR="00697BA2">
        <w:rPr>
          <w:rFonts w:eastAsia="Calibri"/>
          <w:u w:color="000000" w:themeColor="text1"/>
        </w:rPr>
        <w:noBreakHyphen/>
      </w:r>
      <w:r w:rsidRPr="00F561C6">
        <w:rPr>
          <w:rFonts w:eastAsia="Calibri"/>
          <w:u w:color="000000" w:themeColor="text1"/>
        </w:rPr>
        <w:t xml:space="preserve">day period must be considered to be an irreparable injury for which no adequate remedy at law exists. The institution of an action for injunctive relief does not relieve any party to the proceeding from any penalty prescribed for violations of Chapter 13, Title 8. The court must award reasonable attorney’s fees and costs to the nonpetitioning </w:t>
      </w:r>
      <w:r w:rsidRPr="00F561C6">
        <w:rPr>
          <w:rFonts w:eastAsia="Calibri"/>
          <w:u w:color="000000" w:themeColor="text1"/>
        </w:rPr>
        <w:lastRenderedPageBreak/>
        <w:t>party if a petition for mandamus or injunctive relief is dismissed based upon a finding that the:</w:t>
      </w:r>
      <w:r>
        <w:rPr>
          <w:rFonts w:eastAsia="Calibri"/>
          <w:u w:color="000000" w:themeColor="text1"/>
        </w:rPr>
        <w:br/>
      </w:r>
    </w:p>
    <w:p w14:paraId="63D6427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petition is being presented for an improper purpose such as harassment or to cause delay;</w:t>
      </w:r>
    </w:p>
    <w:p w14:paraId="2DC13E6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rPr>
        <w:tab/>
      </w:r>
      <w:r w:rsidRPr="00F561C6">
        <w:rPr>
          <w:rFonts w:eastAsia="Calibri"/>
          <w:u w:color="000000" w:themeColor="text1"/>
        </w:rPr>
        <w:t>claims, defenses, and other legal contentions are not warranted by existing law or are based upon a frivolous argument for the extension, modification, or reversal of existing law or the establishment of new law; and</w:t>
      </w:r>
    </w:p>
    <w:p w14:paraId="6983C77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rPr>
        <w:tab/>
      </w:r>
      <w:r w:rsidRPr="00F561C6">
        <w:rPr>
          <w:rFonts w:eastAsia="Calibri"/>
          <w:u w:color="000000" w:themeColor="text1"/>
        </w:rPr>
        <w:t>allegations and other factual contentions do not have evidentiary support or, if specifically, so identified, are not likely to have evidentiary support after reasonable opportunity for further investigation or discovery.</w:t>
      </w:r>
    </w:p>
    <w:p w14:paraId="7F87F61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Action on a complaint filed against a Senate member or candidate which was received more than fifty days before the election but which cannot be disposed of or dismissed by the ethics committee at least thirty days before the election must be postponed until after the election;</w:t>
      </w:r>
    </w:p>
    <w:p w14:paraId="1DF8FD11" w14:textId="0CAF52C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(6)</w:t>
      </w:r>
      <w:r w:rsidRPr="00F561C6">
        <w:rPr>
          <w:rFonts w:eastAsia="Calibri"/>
        </w:rPr>
        <w:tab/>
      </w:r>
      <w:r w:rsidRPr="00F561C6">
        <w:rPr>
          <w:rFonts w:eastAsia="Calibri"/>
          <w:u w:color="000000" w:themeColor="text1"/>
        </w:rPr>
        <w:t>obtain information, investigate technical violation complaints, and hear complaints as provided in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540 with respect to any complaint filed pursuant to Chapter 13, Title 8 or Chapter 17, Title 2 and to that end may compel by subpoena issued by a majority vote of the committee the attendance and testimony of witnesses and the production of pertinent books and papers;</w:t>
      </w:r>
    </w:p>
    <w:p w14:paraId="741142E0" w14:textId="4DB6922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(7)</w:t>
      </w:r>
      <w:r w:rsidRPr="00F561C6">
        <w:rPr>
          <w:rFonts w:eastAsia="Calibri"/>
        </w:rPr>
        <w:tab/>
      </w:r>
      <w:r w:rsidRPr="00F561C6">
        <w:rPr>
          <w:rFonts w:eastAsia="Calibri"/>
          <w:u w:color="000000" w:themeColor="text1"/>
        </w:rPr>
        <w:t>administer or recommend sanctions appropriate to a particular Senate member or staff, or candidate for Senate,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540, including the recovery of the value of anything transferred or received in breach of the ethical standards, or dismiss the charges; and</w:t>
      </w:r>
    </w:p>
    <w:p w14:paraId="553F731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(8)</w:t>
      </w:r>
      <w:r w:rsidRPr="00F561C6">
        <w:rPr>
          <w:rFonts w:eastAsia="Calibri"/>
        </w:rPr>
        <w:tab/>
      </w:r>
      <w:r w:rsidRPr="00F561C6">
        <w:rPr>
          <w:rFonts w:eastAsia="Calibri"/>
          <w:u w:color="000000" w:themeColor="text1"/>
        </w:rPr>
        <w:t>act as an advisory body to the Senate and to individual Senate members or candidates on questions pertaining to the disclosure and filing requirements of Senate members or candidates, and may issue, upon request from a Senate member or staff, or legislative caucus committee, or Senate candidate, and publish advisory opinions on the requirements of Chapter 13, Title 8 and Chapter 17, Title 2.</w:t>
      </w:r>
    </w:p>
    <w:p w14:paraId="7E2E88B9" w14:textId="7194171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(9)</w:t>
      </w:r>
      <w:r w:rsidRPr="00F561C6">
        <w:rPr>
          <w:rFonts w:eastAsia="Calibri"/>
        </w:rPr>
        <w:tab/>
      </w:r>
      <w:r w:rsidRPr="00F561C6">
        <w:rPr>
          <w:rFonts w:eastAsia="Calibri"/>
          <w:u w:color="000000" w:themeColor="text1"/>
        </w:rPr>
        <w:t>levy an enforcement or administrative fee on a person who is found in violation, or who admits to a violation, pursuant to Title 2 or Title 8. The fee must be used to reimburse the ethics committee for costs associated with the investigation and hearing of a violation as provided in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130. These fees and costs are in addition to any fines as otherwise provided by law.</w:t>
      </w:r>
    </w:p>
    <w:p w14:paraId="5A4025D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lastRenderedPageBreak/>
        <w:tab/>
      </w:r>
      <w:r w:rsidRPr="00F561C6">
        <w:rPr>
          <w:rFonts w:eastAsia="Calibri"/>
          <w:u w:color="000000" w:themeColor="text1"/>
        </w:rPr>
        <w:tab/>
        <w:t>(10)</w:t>
      </w:r>
      <w:r w:rsidRPr="00F561C6">
        <w:rPr>
          <w:rFonts w:eastAsia="Calibri"/>
          <w:u w:color="000000" w:themeColor="text1"/>
        </w:rPr>
        <w:tab/>
        <w:t>To recommend any rule or statutory change relating to ethics as the committee deems appropriate.</w:t>
      </w:r>
    </w:p>
    <w:p w14:paraId="69F8235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B.</w:t>
      </w:r>
    </w:p>
    <w:p w14:paraId="6F70749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All papers, documents, complaints, charges, requests for advisory opinions, and any other material filed with or received by the committee shall be strictly confidential prior to a finding of probable cause, or a waiver of confidentiality by the respondent. No persons involved with a complaint,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be punished in a manner provided by the Ethics, Government Accountability, and Campaign Reform Act. If the Senate Ethics Committee finds that a person has violated the provisions of this item, it must report its findings to the Attorney General.</w:t>
      </w:r>
    </w:p>
    <w:p w14:paraId="48363A6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C.</w:t>
      </w:r>
    </w:p>
    <w:p w14:paraId="636B17A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Formal Advisory Opinions</w:t>
      </w:r>
    </w:p>
    <w:p w14:paraId="1E77F94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(1)</w:t>
      </w:r>
      <w:r w:rsidRPr="00F561C6">
        <w:rPr>
          <w:rFonts w:eastAsia="Calibri"/>
          <w:u w:color="000000" w:themeColor="text1"/>
        </w:rPr>
        <w:tab/>
        <w:t>The ethics committee may issue a formal advisory opinion based on real or hypothetical sets of circumstances. In considering and formulating an advisory opinion the ethics committee shall consider its previous opinions, the relevant opinions of the House Ethics Committee, as well as relevant opinions issued by the commission in an attempt to create uniformity among the bodies. A formal advisory opinion issued by the ethics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ethics committee members subscribing to the advisory opinion. Advisory opinions must be made available to the public unless the committee, by majority vote of the total membership of the committee, requires an opinion to remain confidential. However, the identities of the parties involved</w:t>
      </w:r>
      <w:r>
        <w:rPr>
          <w:rFonts w:eastAsia="Calibri"/>
          <w:u w:color="000000" w:themeColor="text1"/>
        </w:rPr>
        <w:t xml:space="preserve"> must be withheld upon request.</w:t>
      </w:r>
    </w:p>
    <w:p w14:paraId="7BA3D45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(2)</w:t>
      </w:r>
      <w:r w:rsidRPr="00F561C6">
        <w:rPr>
          <w:rFonts w:eastAsia="Calibri"/>
          <w:u w:color="000000" w:themeColor="text1"/>
        </w:rPr>
        <w:tab/>
        <w:t>The ethics committee only may issue formal advisory opinions for Senate members, staff and legislative caucus committees for which it has proper jurisdiction to make findings of fact and impose penalties pursuant to Chapter 13, Title 8.</w:t>
      </w:r>
    </w:p>
    <w:p w14:paraId="5714FCF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(3)</w:t>
      </w:r>
      <w:r w:rsidRPr="00F561C6">
        <w:rPr>
          <w:rFonts w:eastAsia="Calibri"/>
          <w:u w:color="000000" w:themeColor="text1"/>
        </w:rPr>
        <w:tab/>
        <w:t>The ethics committee must consider whether a person relied in good faith upon a formal advisory opinion or written informal staff opinion when considering a finding of misconduct.</w:t>
      </w:r>
    </w:p>
    <w:p w14:paraId="5B3A86E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p>
    <w:p w14:paraId="6F55EB3C"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44.1.</w:t>
      </w:r>
    </w:p>
    <w:p w14:paraId="4E2E5A2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Ethics Committee Procedures</w:t>
      </w:r>
    </w:p>
    <w:p w14:paraId="63455FA9"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A.</w:t>
      </w:r>
    </w:p>
    <w:p w14:paraId="7773B9E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Complaint</w:t>
      </w:r>
    </w:p>
    <w:p w14:paraId="2DAF8EC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rPr>
        <w:t>(A)</w:t>
      </w:r>
      <w:r w:rsidRPr="00F561C6">
        <w:rPr>
          <w:rFonts w:eastAsia="Calibri"/>
          <w:u w:color="000000" w:themeColor="text1"/>
        </w:rPr>
        <w:t>(1)</w:t>
      </w:r>
      <w:r w:rsidRPr="00F561C6">
        <w:rPr>
          <w:rFonts w:eastAsia="Calibri"/>
        </w:rPr>
        <w:tab/>
      </w:r>
      <w:r w:rsidRPr="00F561C6">
        <w:rPr>
          <w:rFonts w:eastAsia="Calibri"/>
          <w:u w:color="000000" w:themeColor="text1"/>
        </w:rPr>
        <w:t>A complaint alleging a member of the Senate, legislative caucus committees, candidates for the Senate, or staff of the Senate or legislative caucus committee has committed a violation of Chapter 13, Title 8 or Chapter 17, Title 2 must be a verified complaint in writing and state the name of the person alleged to have committed the violation and the particulars of the violation.</w:t>
      </w:r>
    </w:p>
    <w:p w14:paraId="430593F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rPr>
        <w:tab/>
      </w:r>
      <w:r w:rsidRPr="00F561C6">
        <w:rPr>
          <w:rFonts w:eastAsia="Calibri"/>
          <w:u w:color="000000" w:themeColor="text1"/>
        </w:rPr>
        <w:t>When a complaint is filed with or by the ethics committee alleging a violation of Chapter 13, Title 8 or Chapter 17, Title 2, a copy must be sent to the person alleged to have committed the violation and to the State Ethics Commission, hereinafter referred to as ‘the commission’ within thirty days from the date the complaint was filed, for an investigation. However, if the complaint only alleges a violation of a rule of the Senate, the ethics committee must forward a copy of the complaint to the person alleged to have committed the violation, and the ethics committee shall investigate and make a determination for a complaint.</w:t>
      </w:r>
    </w:p>
    <w:p w14:paraId="4809D6C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Upon completing its investigation, the commission must provide a report to the ethics committee with a recommendation as to whether there is probable cause to believe a violation of Chapter 13, Title 8 or of Chapter 17, Title 2 has occurred. A recommendation of probable cause requires an affirmative vote by six or more members of the commission. The report must include a copy of all relevant reports, evidence, and testimony considered by the commission.</w:t>
      </w:r>
    </w:p>
    <w:p w14:paraId="4091A966" w14:textId="1DF6AED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(B)(1)</w:t>
      </w:r>
      <w:r w:rsidRPr="00F561C6">
        <w:rPr>
          <w:rFonts w:eastAsia="Calibri"/>
          <w:u w:color="000000" w:themeColor="text1"/>
        </w:rPr>
        <w:tab/>
        <w:t>All investigations, inquiries, hearings and accompanying documents are confidential and only may be released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540.</w:t>
      </w:r>
    </w:p>
    <w:p w14:paraId="2F1C8C64" w14:textId="13E96739"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(2)(a)</w:t>
      </w:r>
      <w:r w:rsidRPr="00F561C6">
        <w:rPr>
          <w:rFonts w:eastAsia="Calibri"/>
          <w:u w:color="000000" w:themeColor="text1"/>
        </w:rPr>
        <w:tab/>
        <w:t>Upon a recommendation of probable cause by the commission for a violation, other than a technical violation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1170 or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1372, the following documents become public record: the complaint, the response by the respondent, and the commission’s recommendation of probable cause.</w:t>
      </w:r>
    </w:p>
    <w:p w14:paraId="7542A61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If the ethics committee requests further investigation after receipt of the commission’s report, documents only may be released if the commission’s second report to the committee recommends a finding of probable cause.</w:t>
      </w:r>
    </w:p>
    <w:p w14:paraId="18EB221E" w14:textId="691D95C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lastRenderedPageBreak/>
        <w:tab/>
        <w:t>(C)(1)</w:t>
      </w:r>
      <w:r w:rsidRPr="00F561C6">
        <w:rPr>
          <w:rFonts w:eastAsia="Calibri"/>
          <w:u w:color="000000" w:themeColor="text1"/>
        </w:rPr>
        <w:tab/>
        <w:t>Upon receipt of the commission’s report, the ethics committee may concur or nonconcur with the commission’s recommendation, or within forty</w:t>
      </w:r>
      <w:r w:rsidR="00697BA2">
        <w:rPr>
          <w:rFonts w:eastAsia="Calibri"/>
          <w:u w:color="000000" w:themeColor="text1"/>
        </w:rPr>
        <w:noBreakHyphen/>
      </w:r>
      <w:r w:rsidRPr="00F561C6">
        <w:rPr>
          <w:rFonts w:eastAsia="Calibri"/>
          <w:u w:color="000000" w:themeColor="text1"/>
        </w:rPr>
        <w:t>five days from the committee’s receipt of the report, request the commission to continue the investigation in order to review information previously received or consider additional matters not considered by the commission.</w:t>
      </w:r>
    </w:p>
    <w:p w14:paraId="0F88975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u w:color="000000" w:themeColor="text1"/>
        </w:rPr>
        <w:tab/>
        <w:t>If, after reviewing the commission’s recommendation and relevant evidence, the ethics committee determines that there is not competent and substantial evidence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14:paraId="0621BDAB" w14:textId="6039C41C"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If, after reviewing the commission’s recommendation and relevant evidence, the ethics committee determines that the respondent has committed only a technical violation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1170 or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1372, the provisions of the appropriate section apply.</w:t>
      </w:r>
    </w:p>
    <w:p w14:paraId="57760849" w14:textId="68F4A0EF"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u w:color="000000" w:themeColor="text1"/>
        </w:rPr>
        <w:tab/>
        <w:t>If, after reviewing the commission’s recommendation and relevant evidence, the ethics committee determines that there is competent and substantial evidence that a violation of Chapter 13, Title 8 or of Chapter 17, Title 2 has occurred, except for a technical violation of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1170 or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1372, the committee shall, as appropriate:</w:t>
      </w:r>
    </w:p>
    <w:p w14:paraId="43045C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render an advisory opinion to the respondent and require the respondent’s compliance within a reasonable time; or</w:t>
      </w:r>
    </w:p>
    <w:p w14:paraId="196E923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convene a forma</w:t>
      </w:r>
      <w:r>
        <w:rPr>
          <w:rFonts w:eastAsia="Calibri"/>
          <w:u w:color="000000" w:themeColor="text1"/>
        </w:rPr>
        <w:t>l public hearing on the matter.</w:t>
      </w:r>
    </w:p>
    <w:p w14:paraId="41EC542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ethics committee may obtain its own information, or request additional investigation by the State Ethics Commission, if it needs additional information to make a determination as to whether or not competent and substantial evidence of a violation exists. An advisory opinion to the respondent pursuant to subitem (a) must be made public.</w:t>
      </w:r>
    </w:p>
    <w:p w14:paraId="2265F00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(5)</w:t>
      </w:r>
      <w:r w:rsidRPr="00F561C6">
        <w:rPr>
          <w:rFonts w:eastAsia="Calibri"/>
          <w:u w:color="000000" w:themeColor="text1"/>
        </w:rPr>
        <w:tab/>
        <w:t>If the ethics committee convenes a formal public hearing:</w:t>
      </w:r>
    </w:p>
    <w:p w14:paraId="3BB71B4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the investigator or attorney handling the investigation for the State Ethics Commission shall present the evidence related to the complaint to the ethics committee;</w:t>
      </w:r>
    </w:p>
    <w:p w14:paraId="7A9E7CF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w:t>
      </w:r>
      <w:r w:rsidRPr="00F561C6">
        <w:rPr>
          <w:rFonts w:eastAsia="Calibri"/>
          <w:u w:color="000000" w:themeColor="text1"/>
        </w:rPr>
        <w:lastRenderedPageBreak/>
        <w:t>subpoenas, and to present evidence to the committee at any public hearing. The ethics committee shall maintain the authority to approve subpoenas, authorize expenditures, dismiss complaints, schedule hearings, grant continuances, and as otherwise provided for by the Senate Rules;</w:t>
      </w:r>
    </w:p>
    <w:p w14:paraId="2D2CC11C" w14:textId="1B917BC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u w:color="000000" w:themeColor="text1"/>
        </w:rPr>
        <w:tab/>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697BA2">
        <w:rPr>
          <w:rFonts w:eastAsia="Calibri"/>
          <w:u w:color="000000" w:themeColor="text1"/>
        </w:rPr>
        <w:noBreakHyphen/>
      </w:r>
      <w:r w:rsidRPr="00F561C6">
        <w:rPr>
          <w:rFonts w:eastAsia="Calibri"/>
          <w:u w:color="000000" w:themeColor="text1"/>
        </w:rPr>
        <w:t>examine opposing witnesses;</w:t>
      </w:r>
    </w:p>
    <w:p w14:paraId="28F91D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(d)</w:t>
      </w:r>
      <w:r w:rsidRPr="00F561C6">
        <w:rPr>
          <w:rFonts w:eastAsia="Calibri"/>
          <w:u w:color="000000" w:themeColor="text1"/>
        </w:rPr>
        <w:tab/>
        <w:t>all hearings must be open to the public.</w:t>
      </w:r>
    </w:p>
    <w:p w14:paraId="77F23D6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(6)(a)</w:t>
      </w:r>
      <w:r w:rsidRPr="00F561C6">
        <w:rPr>
          <w:rFonts w:eastAsia="Calibri"/>
          <w:u w:color="000000" w:themeColor="text1"/>
        </w:rPr>
        <w:tab/>
        <w:t>After the formal public hearing, the ethics committee shall determine its findings of fact and issue its final order.</w:t>
      </w:r>
    </w:p>
    <w:p w14:paraId="232B17D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If the ethics committee, based on competent and substantial evidence, finds the respondent has not violated Chapter 13, Title 8 or Chapter 17, Title 2, the committee shall dismiss the complaint and send a written decision to the respondent and the complainant.</w:t>
      </w:r>
    </w:p>
    <w:p w14:paraId="473EC1E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u w:color="000000" w:themeColor="text1"/>
        </w:rPr>
        <w:tab/>
        <w:t>If the ethics committee, based on competent and substantial evidence, finds the respondent has violated Chapter 13, Title 8 or Chapter 17, Title 2, the committee shall:</w:t>
      </w:r>
    </w:p>
    <w:p w14:paraId="4DA1FEE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w:t>
      </w:r>
      <w:r w:rsidRPr="00F561C6">
        <w:rPr>
          <w:rFonts w:eastAsia="Calibri"/>
          <w:u w:color="000000" w:themeColor="text1"/>
        </w:rPr>
        <w:tab/>
      </w:r>
      <w:r w:rsidRPr="00F561C6">
        <w:rPr>
          <w:rFonts w:eastAsia="Calibri"/>
          <w:u w:color="000000" w:themeColor="text1"/>
        </w:rPr>
        <w:tab/>
        <w:t>administer a public reprimand;</w:t>
      </w:r>
    </w:p>
    <w:p w14:paraId="5ABDD0E4" w14:textId="515DECA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(ii)</w:t>
      </w:r>
      <w:r w:rsidRPr="00F561C6">
        <w:rPr>
          <w:rFonts w:eastAsia="Calibri"/>
          <w:u w:color="000000" w:themeColor="text1"/>
        </w:rPr>
        <w:tab/>
        <w:t>determine that a technical violation as provided for in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1170 or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1372 has occurred;</w:t>
      </w:r>
    </w:p>
    <w:p w14:paraId="3F03B24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(iii)</w:t>
      </w:r>
      <w:r w:rsidRPr="00F561C6">
        <w:rPr>
          <w:rFonts w:eastAsia="Calibri"/>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14:paraId="0BDAA2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(iv)</w:t>
      </w:r>
      <w:r w:rsidRPr="00F561C6">
        <w:rPr>
          <w:rFonts w:eastAsia="Calibri"/>
          <w:u w:color="000000" w:themeColor="text1"/>
        </w:rPr>
        <w:tab/>
        <w:t>require the forfeiture of gifts, receipts, or profits, or the value of each, obtained in violation of Chapter 13, Title 8 or Chapter 17, Title 2;</w:t>
      </w:r>
    </w:p>
    <w:p w14:paraId="5DA0E8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w:t>
      </w:r>
      <w:r w:rsidRPr="00F561C6">
        <w:rPr>
          <w:rFonts w:eastAsia="Calibri"/>
          <w:u w:color="000000" w:themeColor="text1"/>
        </w:rPr>
        <w:tab/>
        <w:t>recommend expulsion of the member;</w:t>
      </w:r>
    </w:p>
    <w:p w14:paraId="01157B0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(vi)</w:t>
      </w:r>
      <w:r w:rsidRPr="00F561C6">
        <w:rPr>
          <w:rFonts w:eastAsia="Calibri"/>
          <w:u w:color="000000" w:themeColor="text1"/>
        </w:rPr>
        <w:tab/>
        <w:t>provide a copy of the complaint and accompanying materials to the Attorney General if the committee finds that there is probable cause to believe the respondent wilfully violated a section of Chapter 13, Title 8 or Chapter 17, Title 2 that imposes a criminal penalty; or</w:t>
      </w:r>
    </w:p>
    <w:p w14:paraId="301DCA0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(vii)</w:t>
      </w:r>
      <w:r w:rsidRPr="00F561C6">
        <w:rPr>
          <w:rFonts w:eastAsia="Calibri"/>
          <w:u w:color="000000" w:themeColor="text1"/>
        </w:rPr>
        <w:tab/>
        <w:t>require a combination of subitems (i) through (vi) as necessary and appropriate.</w:t>
      </w:r>
    </w:p>
    <w:p w14:paraId="01DD675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(d)</w:t>
      </w:r>
      <w:r w:rsidRPr="00F561C6">
        <w:rPr>
          <w:rFonts w:eastAsia="Calibri"/>
          <w:u w:color="000000" w:themeColor="text1"/>
        </w:rPr>
        <w:tab/>
        <w:t xml:space="preserve">The ethics committee shall report its findings in writing to the President of the Senate. The report must be accompanied by </w:t>
      </w:r>
      <w:r w:rsidRPr="00F561C6">
        <w:rPr>
          <w:rFonts w:eastAsia="Calibri"/>
          <w:u w:color="000000" w:themeColor="text1"/>
        </w:rPr>
        <w:lastRenderedPageBreak/>
        <w:t>an order of punishment or dismissal and supported and signed by a majority of the ethics committee members.</w:t>
      </w:r>
    </w:p>
    <w:p w14:paraId="25D3057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(e)</w:t>
      </w:r>
      <w:r w:rsidRPr="00F561C6">
        <w:rPr>
          <w:rFonts w:eastAsia="Calibri"/>
          <w:u w:color="000000" w:themeColor="text1"/>
        </w:rPr>
        <w:tab/>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 In addition, any documents in the commission’s report that substantiate the commission’s recommendation of probable cause that would constitute a public document and are not exempt from disclosure under the Freedom of Information Act or other state or federal law also shall become public record. These documents must be redacted, as appropriate, in compliance with state or federal law.</w:t>
      </w:r>
    </w:p>
    <w:p w14:paraId="2B85313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(D)</w:t>
      </w:r>
      <w:r w:rsidRPr="00F561C6">
        <w:rPr>
          <w:rFonts w:eastAsia="Calibri"/>
          <w:u w:color="000000" w:themeColor="text1"/>
        </w:rPr>
        <w:tab/>
        <w:t>If, after conducting a formal public hearing, the ethics committee finds the respondent has violated Chapter 13, Title 8 or Chapter 17, Title 2, the respondent has ten days from the date of receiving the committee’s order of punishment to appeal</w:t>
      </w:r>
      <w:r>
        <w:rPr>
          <w:rFonts w:eastAsia="Calibri"/>
          <w:u w:color="000000" w:themeColor="text1"/>
        </w:rPr>
        <w:t xml:space="preserve"> the action to the full Senate.</w:t>
      </w:r>
    </w:p>
    <w:p w14:paraId="2FBDB35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(E)</w:t>
      </w:r>
      <w:r w:rsidRPr="00F561C6">
        <w:rPr>
          <w:rFonts w:eastAsia="Calibri"/>
          <w:u w:color="000000" w:themeColor="text1"/>
        </w:rPr>
        <w:tab/>
        <w:t xml:space="preserve">No ethics committee member may take part in consideration of any matter in which they are the respondent, complainant, witness, or otherwise involved. </w:t>
      </w:r>
      <w:r w:rsidRPr="000806E5">
        <w:rPr>
          <w:rFonts w:eastAsia="Calibri"/>
          <w:color w:val="000000" w:themeColor="text1"/>
          <w:szCs w:val="24"/>
          <w:u w:color="000000" w:themeColor="text1"/>
        </w:rPr>
        <w:t>Should an ethics committee member be unable to take part in consideration of any matter due to a recusal, a disability, or any other reason, the most senior member of the same party as the member who is unable to participate will temporarily fill his seat on the ethics committee.</w:t>
      </w:r>
    </w:p>
    <w:p w14:paraId="1B958362" w14:textId="06313BE9"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(F)</w:t>
      </w:r>
      <w:r w:rsidRPr="00F561C6">
        <w:rPr>
          <w:rFonts w:eastAsia="Calibri"/>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w:t>
      </w:r>
      <w:r>
        <w:rPr>
          <w:rFonts w:eastAsia="Calibri"/>
          <w:u w:color="000000" w:themeColor="text1"/>
        </w:rPr>
        <w:t>oss</w:t>
      </w:r>
      <w:r w:rsidR="00697BA2">
        <w:rPr>
          <w:rFonts w:eastAsia="Calibri"/>
          <w:u w:color="000000" w:themeColor="text1"/>
        </w:rPr>
        <w:noBreakHyphen/>
      </w:r>
      <w:r>
        <w:rPr>
          <w:rFonts w:eastAsia="Calibri"/>
          <w:u w:color="000000" w:themeColor="text1"/>
        </w:rPr>
        <w:t>examine opposing witnesses.</w:t>
      </w:r>
    </w:p>
    <w:p w14:paraId="51DE0AF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(G)</w:t>
      </w:r>
      <w:r w:rsidRPr="00F561C6">
        <w:rPr>
          <w:rFonts w:eastAsia="Calibri"/>
          <w:u w:color="000000" w:themeColor="text1"/>
        </w:rPr>
        <w:tab/>
        <w:t>It is unlawful for anyone who is the subject of a pending investigation or open complaint, to contact or attempt to contact, either directly or indirectly, a member of the commission or the ethics committee to influence or attempt to influence the outcome of a pending investigation or open complaint.</w:t>
      </w:r>
    </w:p>
    <w:p w14:paraId="4E57D5C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Action may not be taken on a complaint filed more than four years after the violation is alleged to have occurred unless the person alleged to have committed the violation, by fraud or other device, preve</w:t>
      </w:r>
      <w:r>
        <w:rPr>
          <w:rFonts w:eastAsia="Calibri"/>
          <w:u w:color="000000" w:themeColor="text1"/>
        </w:rPr>
        <w:t>nts discovery of the violation.</w:t>
      </w:r>
    </w:p>
    <w:p w14:paraId="1AB0F0E3" w14:textId="77777777" w:rsidR="004D32AA"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lastRenderedPageBreak/>
        <w:t>B.</w:t>
      </w:r>
    </w:p>
    <w:p w14:paraId="1115F3C8" w14:textId="77777777" w:rsidR="004D32AA" w:rsidRPr="00F561C6"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Subsequent Actions by the Senate</w:t>
      </w:r>
    </w:p>
    <w:p w14:paraId="123605CB" w14:textId="77777777" w:rsidR="004D32AA" w:rsidRPr="00F561C6"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Upon receipt of a recommendation of expulsion or an appeal from an order of the Ethics Committee, the President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Upon consideration of an ethics committee report by the Senate, whether in executive or open session, the results of the consideration are a matter of public record.</w:t>
      </w:r>
    </w:p>
    <w:p w14:paraId="3D88F0D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No member may vote on the question of his or her expulsion from the Senate.</w:t>
      </w:r>
    </w:p>
    <w:p w14:paraId="498B8B5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Failure to fully comply with a final ethics order is a separate violation that may be considered by the ethics Committee.</w:t>
      </w:r>
    </w:p>
    <w:p w14:paraId="096D8DC2"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C.</w:t>
      </w:r>
    </w:p>
    <w:p w14:paraId="4AE3F65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Penalty for Failure to File Statements or Reports as Required</w:t>
      </w:r>
    </w:p>
    <w:p w14:paraId="266E1730" w14:textId="716243BA"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Senate Ethics Committee finds the respondent has failed to file or was late in filing a required statement of economic interest or campaign disclosure report, the Senate Ethics Committee must order the respondent to pay a fine according to the p</w:t>
      </w:r>
      <w:r>
        <w:rPr>
          <w:rFonts w:eastAsia="Calibri"/>
          <w:u w:color="000000" w:themeColor="text1"/>
        </w:rPr>
        <w:t>rovisions in Section 8</w:t>
      </w:r>
      <w:r w:rsidR="00697BA2">
        <w:rPr>
          <w:rFonts w:eastAsia="Calibri"/>
          <w:u w:color="000000" w:themeColor="text1"/>
        </w:rPr>
        <w:noBreakHyphen/>
      </w:r>
      <w:r>
        <w:rPr>
          <w:rFonts w:eastAsia="Calibri"/>
          <w:u w:color="000000" w:themeColor="text1"/>
        </w:rPr>
        <w:t>13</w:t>
      </w:r>
      <w:r w:rsidR="00697BA2">
        <w:rPr>
          <w:rFonts w:eastAsia="Calibri"/>
          <w:u w:color="000000" w:themeColor="text1"/>
        </w:rPr>
        <w:noBreakHyphen/>
      </w:r>
      <w:r>
        <w:rPr>
          <w:rFonts w:eastAsia="Calibri"/>
          <w:u w:color="000000" w:themeColor="text1"/>
        </w:rPr>
        <w:t>1510.</w:t>
      </w:r>
    </w:p>
    <w:p w14:paraId="687C4D06"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D.</w:t>
      </w:r>
    </w:p>
    <w:p w14:paraId="03A3CF0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Technical Violations</w:t>
      </w:r>
    </w:p>
    <w:p w14:paraId="3E4AE07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w:t>
      </w:r>
      <w:r>
        <w:rPr>
          <w:rFonts w:eastAsia="Calibri"/>
          <w:u w:color="000000" w:themeColor="text1"/>
        </w:rPr>
        <w:t>ns not exceeding fifty dollars.</w:t>
      </w:r>
    </w:p>
    <w:p w14:paraId="59921EA7" w14:textId="77777777" w:rsidR="004D32AA"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E.</w:t>
      </w:r>
    </w:p>
    <w:p w14:paraId="55AEDC4F"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Receipt of Documents</w:t>
      </w:r>
    </w:p>
    <w:p w14:paraId="3046B544"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In conjunction with the proceedings specified in Rule 44.2, the President, and the Senate Ethics Committee on behalf of the entire Senate, may receive:</w:t>
      </w:r>
    </w:p>
    <w:p w14:paraId="23A4C12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(1)</w:t>
      </w:r>
      <w:r w:rsidRPr="00F561C6">
        <w:rPr>
          <w:rFonts w:eastAsia="Calibri"/>
          <w:u w:color="000000" w:themeColor="text1"/>
        </w:rPr>
        <w:tab/>
        <w:t>certified copies of any indictment or information for a felony or offense against the election laws filed or returned against any member of the Senate;</w:t>
      </w:r>
    </w:p>
    <w:p w14:paraId="0291D72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u w:color="000000" w:themeColor="text1"/>
        </w:rPr>
        <w:tab/>
        <w:t>certified copies of any plea of guilty or nolo contendere to the felony entered by any member of the Senate;</w:t>
      </w:r>
    </w:p>
    <w:p w14:paraId="2FF77D3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lastRenderedPageBreak/>
        <w:tab/>
      </w:r>
      <w:r w:rsidRPr="00F561C6">
        <w:rPr>
          <w:rFonts w:eastAsia="Calibri"/>
          <w:u w:color="000000" w:themeColor="text1"/>
        </w:rPr>
        <w:tab/>
        <w:t>(3)</w:t>
      </w:r>
      <w:r w:rsidRPr="00F561C6">
        <w:rPr>
          <w:rFonts w:eastAsia="Calibri"/>
          <w:u w:color="000000" w:themeColor="text1"/>
        </w:rPr>
        <w:tab/>
        <w:t>certified copies of any conviction of a member for the felony; and</w:t>
      </w:r>
    </w:p>
    <w:p w14:paraId="448B412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u w:color="000000" w:themeColor="text1"/>
        </w:rPr>
        <w:tab/>
        <w:t>certified copies of any opinion, order, or judgment of any court, state or federal, trial or appellate, relating to any</w:t>
      </w:r>
      <w:r>
        <w:rPr>
          <w:rFonts w:eastAsia="Calibri"/>
          <w:u w:color="000000" w:themeColor="text1"/>
        </w:rPr>
        <w:t xml:space="preserve"> of the aforementioned matters.</w:t>
      </w:r>
    </w:p>
    <w:p w14:paraId="2D4E8EE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14:paraId="39CC9CFE"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44.2.</w:t>
      </w:r>
    </w:p>
    <w:p w14:paraId="79AF7FC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Rules Governing Actions Taken Against a Member</w:t>
      </w:r>
    </w:p>
    <w:p w14:paraId="5CC60EBF" w14:textId="65F8A3FF"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w:t>
      </w:r>
      <w:r w:rsidRPr="00F561C6">
        <w:rPr>
          <w:rFonts w:eastAsia="Calibri"/>
          <w:u w:color="000000" w:themeColor="text1"/>
        </w:rPr>
        <w:tab/>
        <w:t>If an indictment, information on a felony, or a warrant for the offenses provided in Sections 7</w:t>
      </w:r>
      <w:r w:rsidR="00697BA2">
        <w:rPr>
          <w:rFonts w:eastAsia="Calibri"/>
          <w:u w:color="000000" w:themeColor="text1"/>
        </w:rPr>
        <w:noBreakHyphen/>
      </w:r>
      <w:r w:rsidRPr="00F561C6">
        <w:rPr>
          <w:rFonts w:eastAsia="Calibri"/>
          <w:u w:color="000000" w:themeColor="text1"/>
        </w:rPr>
        <w:t xml:space="preserve"> 13</w:t>
      </w:r>
      <w:r w:rsidR="00697BA2">
        <w:rPr>
          <w:rFonts w:eastAsia="Calibri"/>
          <w:u w:color="000000" w:themeColor="text1"/>
        </w:rPr>
        <w:noBreakHyphen/>
      </w:r>
      <w:r w:rsidRPr="00F561C6">
        <w:rPr>
          <w:rFonts w:eastAsia="Calibri"/>
          <w:u w:color="000000" w:themeColor="text1"/>
        </w:rPr>
        <w:t>1920, 7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20, 7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50, 7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60, 7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110, 7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120 and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150 of the Code of Laws, is filed, returned, or issued against a member of the Senate, the member indicted, charged or informed against may request the President to excuse the member, without pay, from all privileges of membership of the Senate and the President shall comply with the request.</w:t>
      </w:r>
    </w:p>
    <w:p w14:paraId="35308F3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14:paraId="22F375B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(b)</w:t>
      </w:r>
      <w:r w:rsidRPr="00F561C6">
        <w:rPr>
          <w:rFonts w:eastAsia="Calibri"/>
          <w:u w:color="000000" w:themeColor="text1"/>
        </w:rPr>
        <w:tab/>
        <w:t>A member who enters a plea of guilty or nolo contendere to any offense listed in subsection (a) must be suspended by the President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14:paraId="70F8D36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(c)</w:t>
      </w:r>
      <w:r w:rsidRPr="00F561C6">
        <w:rPr>
          <w:rFonts w:eastAsia="Calibri"/>
          <w:u w:color="000000" w:themeColor="text1"/>
        </w:rPr>
        <w:tab/>
        <w:t>A member convicted of any offense listed in subsection (a) must be suspended by the President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14:paraId="14D357B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If the final appellate decision is to vacate the conviction and there is a retrial or rehearing, the member is subject to the provisions of </w:t>
      </w:r>
      <w:r w:rsidRPr="00F561C6">
        <w:rPr>
          <w:rFonts w:eastAsia="Calibri"/>
          <w:u w:color="000000" w:themeColor="text1"/>
        </w:rPr>
        <w:lastRenderedPageBreak/>
        <w:t>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14:paraId="0AD9930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(d)</w:t>
      </w:r>
      <w:r w:rsidRPr="00F561C6">
        <w:rPr>
          <w:rFonts w:eastAsia="Calibri"/>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14:paraId="57EB25B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14:paraId="731224E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rPr>
        <w:t>(e)</w:t>
      </w:r>
      <w:r w:rsidRPr="00F561C6">
        <w:rPr>
          <w:rFonts w:eastAsia="Calibri"/>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w:t>
      </w:r>
      <w:r>
        <w:rPr>
          <w:rFonts w:eastAsia="Calibri"/>
          <w:u w:color="000000" w:themeColor="text1"/>
        </w:rPr>
        <w:t>d without a vote of the Senate.</w:t>
      </w:r>
    </w:p>
    <w:p w14:paraId="1A1ED32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14:paraId="2B97C7E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45.</w:t>
      </w:r>
    </w:p>
    <w:p w14:paraId="78DCB3F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Selection of Senate Members for Committee to</w:t>
      </w:r>
    </w:p>
    <w:p w14:paraId="45F217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Consider Qualifications of Candidates for</w:t>
      </w:r>
    </w:p>
    <w:p w14:paraId="738134C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Offices Filled by Election by the</w:t>
      </w:r>
    </w:p>
    <w:p w14:paraId="3ED3C15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General Assembly</w:t>
      </w:r>
    </w:p>
    <w:p w14:paraId="5CAC0B47" w14:textId="4F9AB97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00697BA2">
        <w:rPr>
          <w:u w:color="000000" w:themeColor="text1"/>
        </w:rPr>
        <w:noBreakHyphen/>
      </w:r>
      <w:r w:rsidRPr="00F561C6">
        <w:rPr>
          <w:u w:color="000000" w:themeColor="text1"/>
        </w:rPr>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14:paraId="4F398E3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E12A621"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C7C3660"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43EDA6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A4DF0A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46.</w:t>
      </w:r>
    </w:p>
    <w:p w14:paraId="3B16B9F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Recorded Floor Proceedings</w:t>
      </w:r>
    </w:p>
    <w:p w14:paraId="71EA385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may record the following proceedings on the floor of the Senate:</w:t>
      </w:r>
    </w:p>
    <w:p w14:paraId="418121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w:t>
      </w:r>
      <w:r w:rsidRPr="00F561C6">
        <w:rPr>
          <w:u w:color="000000" w:themeColor="text1"/>
        </w:rPr>
        <w:tab/>
        <w:t>Congratulatory remarks;</w:t>
      </w:r>
    </w:p>
    <w:p w14:paraId="11F3C8E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r>
      <w:r w:rsidRPr="00F561C6">
        <w:rPr>
          <w:u w:color="000000" w:themeColor="text1"/>
        </w:rPr>
        <w:tab/>
        <w:t>(2)</w:t>
      </w:r>
      <w:r w:rsidRPr="00F561C6">
        <w:rPr>
          <w:u w:color="000000" w:themeColor="text1"/>
        </w:rPr>
        <w:tab/>
        <w:t>Speeches;</w:t>
      </w:r>
    </w:p>
    <w:p w14:paraId="506DF35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(3)</w:t>
      </w:r>
      <w:r w:rsidRPr="00F561C6">
        <w:rPr>
          <w:u w:color="000000" w:themeColor="text1"/>
        </w:rPr>
        <w:tab/>
        <w:t>Points of Order and Rulings of the Chair regarding such points and such other proceedings as the Clerk determines necessary.</w:t>
      </w:r>
    </w:p>
    <w:p w14:paraId="251E4D9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694728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47.</w:t>
      </w:r>
    </w:p>
    <w:p w14:paraId="57FA6D7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Final Date House Legislation May Be Considered</w:t>
      </w:r>
    </w:p>
    <w:p w14:paraId="3D4793C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Bills received after April 10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April 10 deadline shall clearly indicate that the bill had been received after April 10 and is subject to this rule.</w:t>
      </w:r>
    </w:p>
    <w:p w14:paraId="7DFD0FA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Point of Order to enforce the provisions of this rule shall be valid until the Bill which is the subject of the Point of Order is printed and has been laid on the desks of the members in compliance with Rule 39.</w:t>
      </w:r>
    </w:p>
    <w:p w14:paraId="704F96F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5FA59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48.</w:t>
      </w:r>
    </w:p>
    <w:p w14:paraId="4860C20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Invitations</w:t>
      </w:r>
    </w:p>
    <w:p w14:paraId="42FFC85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invitations which are extended to the entire membership of the Senate </w:t>
      </w:r>
      <w:r w:rsidRPr="00860438">
        <w:t>or any committee of the Senate</w:t>
      </w:r>
      <w:r w:rsidRPr="002C69FE">
        <w:t xml:space="preserve"> </w:t>
      </w:r>
      <w:r w:rsidRPr="00F561C6">
        <w:rPr>
          <w:u w:color="000000" w:themeColor="text1"/>
        </w:rPr>
        <w:t xml:space="preserve">must be </w:t>
      </w:r>
      <w:r w:rsidRPr="00860438">
        <w:t>sent to the President for consideration</w:t>
      </w:r>
      <w:r w:rsidRPr="00F561C6">
        <w:rPr>
          <w:u w:color="000000" w:themeColor="text1"/>
        </w:rPr>
        <w:t xml:space="preserve">. The Senate may not accept any invitations to attend functions (social or otherwise) which are to be held at a club or organization which does not admit as members persons of all races, religions, colors, sexes, or national origins. The </w:t>
      </w:r>
      <w:r w:rsidRPr="00860438">
        <w:t>President or any committee of the Senate</w:t>
      </w:r>
      <w:r w:rsidRPr="002C69FE">
        <w:t xml:space="preserve"> </w:t>
      </w:r>
      <w:r w:rsidRPr="00F561C6">
        <w:t>has</w:t>
      </w:r>
      <w:r w:rsidRPr="00F561C6">
        <w:rPr>
          <w:u w:color="000000" w:themeColor="text1"/>
        </w:rPr>
        <w:t xml:space="preserve">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14:paraId="69B607A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 xml:space="preserve">The </w:t>
      </w:r>
      <w:r w:rsidRPr="00860438">
        <w:t>President must</w:t>
      </w:r>
      <w:r w:rsidRPr="00F561C6">
        <w:rPr>
          <w:u w:color="000000" w:themeColor="text1"/>
        </w:rPr>
        <w:t xml:space="preserve"> ensure that persons or organizations who extend invitations to the Senate have fully complied with the provisions of Act 248 of 1991 (The Ethics, Government Accountability, and Campaign Reform Act of 1991, as amended) </w:t>
      </w:r>
      <w:r w:rsidRPr="00860438">
        <w:t>and must</w:t>
      </w:r>
      <w:r w:rsidRPr="00F561C6">
        <w:t xml:space="preserve"> make</w:t>
      </w:r>
      <w:r w:rsidRPr="00F561C6">
        <w:rPr>
          <w:u w:color="000000" w:themeColor="text1"/>
        </w:rPr>
        <w:t xml:space="preserve"> copies of any such procedure available upon request.</w:t>
      </w:r>
    </w:p>
    <w:p w14:paraId="07514FA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6A021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49.</w:t>
      </w:r>
    </w:p>
    <w:p w14:paraId="5EDF750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Condemnatory Resolution</w:t>
      </w:r>
    </w:p>
    <w:p w14:paraId="3D98DE90" w14:textId="5EB3D30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Resolution of a condemnatory nature shall be considered by the Senate unless it has been sent to the appropriate committee at least twenty</w:t>
      </w:r>
      <w:r w:rsidR="00697BA2">
        <w:rPr>
          <w:u w:color="000000" w:themeColor="text1"/>
        </w:rPr>
        <w:noBreakHyphen/>
      </w:r>
      <w:r w:rsidRPr="00F561C6">
        <w:rPr>
          <w:u w:color="000000" w:themeColor="text1"/>
        </w:rPr>
        <w:t>four (24) hours prior to such consideration.</w:t>
      </w:r>
    </w:p>
    <w:p w14:paraId="2C9F186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E78C67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50.</w:t>
      </w:r>
    </w:p>
    <w:p w14:paraId="2A62BE4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Requirements</w:t>
      </w:r>
    </w:p>
    <w:p w14:paraId="2929F412" w14:textId="0CEFDB7F"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question of granting of free conference powers and the question of adoption of a free conference report shall require an affirmative vote of two</w:t>
      </w:r>
      <w:r w:rsidR="00697BA2">
        <w:rPr>
          <w:u w:color="000000" w:themeColor="text1"/>
        </w:rPr>
        <w:noBreakHyphen/>
      </w:r>
      <w:r w:rsidRPr="00F561C6">
        <w:rPr>
          <w:u w:color="000000" w:themeColor="text1"/>
        </w:rPr>
        <w:t>thirds (2/3) of the membership of the Senate.</w:t>
      </w:r>
    </w:p>
    <w:p w14:paraId="4985275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On the question of an act returned from the Governor with his or her objections, the presiding officer shall submit the following question to the Senate:</w:t>
      </w:r>
    </w:p>
    <w:p w14:paraId="1441FA9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“Shall the act become law, the veto of the Governor to the contrary notwithstanding?”</w:t>
      </w:r>
    </w:p>
    <w:p w14:paraId="42361944" w14:textId="4FDC1EC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And if that question shall be decided in the affirmative by two</w:t>
      </w:r>
      <w:r w:rsidR="00697BA2">
        <w:rPr>
          <w:u w:color="000000" w:themeColor="text1"/>
        </w:rPr>
        <w:noBreakHyphen/>
      </w:r>
      <w:r w:rsidRPr="00F561C6">
        <w:rPr>
          <w:u w:color="000000" w:themeColor="text1"/>
        </w:rPr>
        <w:t>thirds (2/3) of the Senators present and voting, then the Governor’s veto is overridden.</w:t>
      </w:r>
    </w:p>
    <w:p w14:paraId="30740CF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F22093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51.</w:t>
      </w:r>
    </w:p>
    <w:p w14:paraId="07C95B2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Local Matters</w:t>
      </w:r>
    </w:p>
    <w:p w14:paraId="52B9BF1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A</w:t>
      </w:r>
      <w:r w:rsidRPr="00F561C6">
        <w:rPr>
          <w:u w:color="000000" w:themeColor="text1"/>
        </w:rPr>
        <w:t>.</w:t>
      </w:r>
    </w:p>
    <w:p w14:paraId="3AE5388A"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14:paraId="2F3436B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0123FB40" w14:textId="6018047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00697BA2">
        <w:rPr>
          <w:u w:color="000000" w:themeColor="text1"/>
        </w:rPr>
        <w:noBreakHyphen/>
      </w:r>
      <w:r w:rsidRPr="00F561C6">
        <w:rPr>
          <w:u w:color="000000" w:themeColor="text1"/>
        </w:rPr>
        <w:t>fifths (3/5) of the Senators who represent the county as determined by their weighted voting percentages.</w:t>
      </w:r>
    </w:p>
    <w:p w14:paraId="5C6A87E3" w14:textId="77777777" w:rsidR="004D32AA" w:rsidRPr="00F561C6"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C.</w:t>
      </w:r>
    </w:p>
    <w:p w14:paraId="7DEBEDCC" w14:textId="77777777" w:rsidR="004D32AA" w:rsidRPr="00F561C6"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general bill of local application is on the uncontested calendar, no further debate shall be allowed on the bill after no more than thirty (30) minutes of debate, fifteen (15) minutes for and fifteen (15) minutes against.</w:t>
      </w:r>
    </w:p>
    <w:p w14:paraId="5F0EAA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D.</w:t>
      </w:r>
    </w:p>
    <w:p w14:paraId="50B7EED8" w14:textId="2BDEC82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00697BA2">
        <w:rPr>
          <w:u w:color="000000" w:themeColor="text1"/>
        </w:rPr>
        <w:noBreakHyphen/>
      </w:r>
      <w:r w:rsidRPr="00F561C6">
        <w:rPr>
          <w:u w:color="000000" w:themeColor="text1"/>
        </w:rPr>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14:paraId="3B52AF6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E.</w:t>
      </w:r>
    </w:p>
    <w:p w14:paraId="6E20FC6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Unless all of the affected Senators of a county have agreed to an alternative method, candidates for gubernatorial appointment to local offices shall be considered for confirmation as described below:</w:t>
      </w:r>
    </w:p>
    <w:p w14:paraId="0280F044" w14:textId="4337820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sidR="00697BA2">
        <w:rPr>
          <w:u w:color="000000" w:themeColor="text1"/>
        </w:rPr>
        <w:noBreakHyphen/>
      </w:r>
      <w:r w:rsidRPr="00F561C6">
        <w:rPr>
          <w:u w:color="000000" w:themeColor="text1"/>
        </w:rPr>
        <w:t>five percent or more favor such report or (2) if seventy</w:t>
      </w:r>
      <w:r w:rsidR="00697BA2">
        <w:rPr>
          <w:u w:color="000000" w:themeColor="text1"/>
        </w:rPr>
        <w:noBreakHyphen/>
      </w:r>
      <w:r w:rsidRPr="00F561C6">
        <w:rPr>
          <w:u w:color="000000" w:themeColor="text1"/>
        </w:rPr>
        <w:t>five percent of the members of the delegation favor such report.</w:t>
      </w:r>
    </w:p>
    <w:p w14:paraId="278E0E30"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C89B15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52.</w:t>
      </w:r>
    </w:p>
    <w:p w14:paraId="19649AA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Personal Attacks on Senators Not Permitted; Executive Session</w:t>
      </w:r>
    </w:p>
    <w:p w14:paraId="438E399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4244E4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in debate shall, directly or indirectly, by any form of words impute to another Senator or to other Senators any conduct or motive unworthy or unbecoming a Senator.</w:t>
      </w:r>
    </w:p>
    <w:p w14:paraId="680FF87F"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47BCFF25"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14:paraId="3895149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4A42EE9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14:paraId="04C90B7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CA064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53.</w:t>
      </w:r>
    </w:p>
    <w:p w14:paraId="745F01FE" w14:textId="3ADBCF5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Seventy</w:t>
      </w:r>
      <w:r w:rsidR="00697BA2">
        <w:rPr>
          <w:b/>
          <w:u w:color="000000" w:themeColor="text1"/>
        </w:rPr>
        <w:noBreakHyphen/>
      </w:r>
      <w:r w:rsidRPr="00F561C6">
        <w:rPr>
          <w:b/>
          <w:u w:color="000000" w:themeColor="text1"/>
        </w:rPr>
        <w:t>Two Hour Budget Review</w:t>
      </w:r>
    </w:p>
    <w:p w14:paraId="7BDC5C50" w14:textId="2AF89AD2"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00697BA2">
        <w:rPr>
          <w:u w:color="000000" w:themeColor="text1"/>
        </w:rPr>
        <w:noBreakHyphen/>
      </w:r>
      <w:r w:rsidRPr="00F561C6">
        <w:rPr>
          <w:u w:color="000000" w:themeColor="text1"/>
        </w:rPr>
        <w:t>11</w:t>
      </w:r>
      <w:r w:rsidR="00697BA2">
        <w:rPr>
          <w:u w:color="000000" w:themeColor="text1"/>
        </w:rPr>
        <w:noBreakHyphen/>
      </w:r>
      <w:r w:rsidRPr="00F561C6">
        <w:rPr>
          <w:u w:color="000000" w:themeColor="text1"/>
        </w:rPr>
        <w:t>440 until the Bill or Joint Resolution and any Committee Report on the Bill or Joint Resolution have been made publicly available in a conspicuous location on the General Assembly’s website for seventy</w:t>
      </w:r>
      <w:r w:rsidR="00697BA2">
        <w:rPr>
          <w:u w:color="000000" w:themeColor="text1"/>
        </w:rPr>
        <w:noBreakHyphen/>
      </w:r>
      <w:r w:rsidRPr="00F561C6">
        <w:rPr>
          <w:u w:color="000000" w:themeColor="text1"/>
        </w:rPr>
        <w:t>two (72) hours.</w:t>
      </w:r>
    </w:p>
    <w:p w14:paraId="4FCE70C2" w14:textId="3AE9FB4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time periods provided above may be waived by agreement of two</w:t>
      </w:r>
      <w:r w:rsidR="00697BA2">
        <w:rPr>
          <w:u w:color="000000" w:themeColor="text1"/>
        </w:rPr>
        <w:noBreakHyphen/>
      </w:r>
      <w:r w:rsidRPr="00F561C6">
        <w:rPr>
          <w:u w:color="000000" w:themeColor="text1"/>
        </w:rPr>
        <w:t>thirds (2/3) of the Senators present and voting.</w:t>
      </w:r>
    </w:p>
    <w:p w14:paraId="3DC89A85"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DCA43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94281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54</w:t>
      </w:r>
    </w:p>
    <w:p w14:paraId="18D30C52"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Prohibition on Noncandidate Committees</w:t>
      </w:r>
    </w:p>
    <w:p w14:paraId="738C52F8" w14:textId="5ACBD37A" w:rsidR="00F64DC6" w:rsidRP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u w:color="000000" w:themeColor="text1"/>
        </w:rPr>
        <w:tab/>
      </w:r>
      <w:r w:rsidRPr="00F561C6">
        <w:rPr>
          <w:u w:color="000000" w:themeColor="text1"/>
        </w:rPr>
        <w:t>Notwithstanding Section 8</w:t>
      </w:r>
      <w:r w:rsidR="00697BA2">
        <w:rPr>
          <w:u w:color="000000" w:themeColor="text1"/>
        </w:rPr>
        <w:noBreakHyphen/>
      </w:r>
      <w:r w:rsidRPr="00F561C6">
        <w:rPr>
          <w:u w:color="000000" w:themeColor="text1"/>
        </w:rPr>
        <w:t>13</w:t>
      </w:r>
      <w:r w:rsidR="00697BA2">
        <w:rPr>
          <w:u w:color="000000" w:themeColor="text1"/>
        </w:rPr>
        <w:noBreakHyphen/>
      </w:r>
      <w:r w:rsidRPr="00F561C6">
        <w:rPr>
          <w:u w:color="000000" w:themeColor="text1"/>
        </w:rPr>
        <w:t>1340, a member of the Senate shall not, directly or indirectly, establish, finance, maintain, or control a noncandidate committee as defined in Section 8</w:t>
      </w:r>
      <w:r w:rsidR="00697BA2">
        <w:rPr>
          <w:u w:color="000000" w:themeColor="text1"/>
        </w:rPr>
        <w:noBreakHyphen/>
      </w:r>
      <w:r w:rsidRPr="00F561C6">
        <w:rPr>
          <w:u w:color="000000" w:themeColor="text1"/>
        </w:rPr>
        <w:t>13</w:t>
      </w:r>
      <w:r w:rsidR="00697BA2">
        <w:rPr>
          <w:u w:color="000000" w:themeColor="text1"/>
        </w:rPr>
        <w:noBreakHyphen/>
      </w:r>
      <w:r w:rsidRPr="00F561C6">
        <w:rPr>
          <w:u w:color="000000" w:themeColor="text1"/>
        </w:rPr>
        <w:t>1300. A noncandidate committee does not include a candidate committee or a legislative caucus committee.</w:t>
      </w:r>
    </w:p>
    <w:p w14:paraId="1393DBB4" w14:textId="5473373E" w:rsidR="00491952" w:rsidRDefault="00697B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D766AC" w14:textId="77777777" w:rsidR="005D76C0" w:rsidRDefault="005D76C0" w:rsidP="005D76C0">
      <w:pPr>
        <w:suppressAutoHyphens/>
        <w:jc w:val="both"/>
        <w:rPr>
          <w:rFonts w:eastAsia="Times New Roman"/>
        </w:rPr>
      </w:pPr>
    </w:p>
    <w:sectPr w:rsidR="005D76C0" w:rsidSect="005D76C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449DA" w14:textId="77777777" w:rsidR="00F64DC6" w:rsidRDefault="00F64DC6" w:rsidP="00522CE0">
      <w:r>
        <w:separator/>
      </w:r>
    </w:p>
  </w:endnote>
  <w:endnote w:type="continuationSeparator" w:id="0">
    <w:p w14:paraId="3C98BF8C" w14:textId="77777777" w:rsidR="00F64DC6" w:rsidRDefault="00F64D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FDCFC7-0063-4170-9E26-CA52524AD432}"/>
    <w:embedBold r:id="rId2" w:fontKey="{E19BB523-6FCA-4914-B881-244B8C570854}"/>
    <w:embedItalic r:id="rId3" w:fontKey="{15B07449-EE70-47F2-B107-F660065B3CAC}"/>
    <w:embedBoldItalic r:id="rId4" w:fontKey="{D2B1E221-D3B9-43AB-9A49-DD763F0E054D}"/>
  </w:font>
  <w:font w:name="Calibri">
    <w:panose1 w:val="020F0502020204030204"/>
    <w:charset w:val="00"/>
    <w:family w:val="swiss"/>
    <w:pitch w:val="variable"/>
    <w:sig w:usb0="E0002EFF" w:usb1="C000247B" w:usb2="00000009" w:usb3="00000000" w:csb0="000001FF" w:csb1="00000000"/>
    <w:embedRegular r:id="rId5" w:fontKey="{9CBA24FA-5F0C-4849-9FB4-D86010581D13}"/>
    <w:embedBold r:id="rId6" w:fontKey="{8D9C5F14-1DB0-48E7-8029-060D8F8DC4DF}"/>
    <w:embedItalic r:id="rId7" w:fontKey="{44DEFC02-82EC-4B52-9829-7124924247DF}"/>
  </w:font>
  <w:font w:name="Bookman Old Style">
    <w:panose1 w:val="02050604050505020204"/>
    <w:charset w:val="00"/>
    <w:family w:val="roman"/>
    <w:pitch w:val="variable"/>
    <w:sig w:usb0="00000287" w:usb1="00000000" w:usb2="00000000" w:usb3="00000000" w:csb0="0000009F" w:csb1="00000000"/>
    <w:embedRegular r:id="rId8" w:fontKey="{AF9A0FCE-BE60-4C14-8ED7-45ACC52B3CFF}"/>
  </w:font>
  <w:font w:name="Segoe UI">
    <w:panose1 w:val="020B0502040204020203"/>
    <w:charset w:val="00"/>
    <w:family w:val="swiss"/>
    <w:pitch w:val="variable"/>
    <w:sig w:usb0="E4002EFF" w:usb1="C000E47F" w:usb2="00000009" w:usb3="00000000" w:csb0="000001FF" w:csb1="00000000"/>
    <w:embedRegular r:id="rId9" w:fontKey="{7B0EC7A7-2BA3-4377-AE51-9385952A7587}"/>
  </w:font>
  <w:font w:name="Cambria">
    <w:panose1 w:val="02040503050406030204"/>
    <w:charset w:val="00"/>
    <w:family w:val="roman"/>
    <w:pitch w:val="variable"/>
    <w:sig w:usb0="E00006FF" w:usb1="420024FF" w:usb2="02000000" w:usb3="00000000" w:csb0="0000019F" w:csb1="00000000"/>
    <w:embedRegular r:id="rId10" w:fontKey="{9971C7D1-AE2E-473E-8B18-359519B63E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CBEAD" w14:textId="6A49D9AE" w:rsidR="00491952" w:rsidRPr="005D76C0" w:rsidRDefault="005D76C0" w:rsidP="005D76C0">
    <w:pPr>
      <w:pStyle w:val="Footer"/>
      <w:tabs>
        <w:tab w:val="clear" w:pos="4680"/>
        <w:tab w:val="clear" w:pos="9360"/>
        <w:tab w:val="center" w:pos="2995"/>
      </w:tabs>
      <w:spacing w:before="120"/>
    </w:pPr>
    <w:r>
      <w:t>[406]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9341E" w14:textId="77777777" w:rsidR="00F64DC6" w:rsidRDefault="00F64DC6" w:rsidP="00522CE0">
      <w:r>
        <w:separator/>
      </w:r>
    </w:p>
  </w:footnote>
  <w:footnote w:type="continuationSeparator" w:id="0">
    <w:p w14:paraId="76D674EE" w14:textId="77777777" w:rsidR="00F64DC6" w:rsidRDefault="00F64D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ULE.KMM.ASM"/>
    <w:docVar w:name="CoverAttorneyInitials" w:val="KMM"/>
    <w:docVar w:name="CoverAttorneyLastName" w:val="Moffitt"/>
    <w:docVar w:name="CoverBillType" w:val="r"/>
    <w:docVar w:name="CoverSenator" w:val="ASM"/>
    <w:docVar w:name="dvBillNumber" w:val="406"/>
    <w:docVar w:name="dvBillNumberPrefix" w:val="S. "/>
    <w:docVar w:name="dvOriginalBody" w:val="Senate"/>
    <w:docVar w:name="fulldraftpath" w:val="L:\S-RES\ASM\027RULE.KMM.ASM.DOCX"/>
    <w:docVar w:name="NameofBody" w:val="S"/>
    <w:docVar w:name="vgroup2" w:val="S-RES"/>
  </w:docVars>
  <w:rsids>
    <w:rsidRoot w:val="00F64DC6"/>
    <w:rsid w:val="00013EAA"/>
    <w:rsid w:val="00042AC1"/>
    <w:rsid w:val="00046516"/>
    <w:rsid w:val="00072458"/>
    <w:rsid w:val="0007601D"/>
    <w:rsid w:val="000B0720"/>
    <w:rsid w:val="000B5EAF"/>
    <w:rsid w:val="001315B2"/>
    <w:rsid w:val="00170561"/>
    <w:rsid w:val="00174988"/>
    <w:rsid w:val="00186AC9"/>
    <w:rsid w:val="00197DF1"/>
    <w:rsid w:val="001B1154"/>
    <w:rsid w:val="001B3DD9"/>
    <w:rsid w:val="001B7E5D"/>
    <w:rsid w:val="001D3BAC"/>
    <w:rsid w:val="00216025"/>
    <w:rsid w:val="00245C4E"/>
    <w:rsid w:val="002926C5"/>
    <w:rsid w:val="002C1321"/>
    <w:rsid w:val="002C2031"/>
    <w:rsid w:val="002C5896"/>
    <w:rsid w:val="002D3BED"/>
    <w:rsid w:val="002D4BCD"/>
    <w:rsid w:val="0030131F"/>
    <w:rsid w:val="00307C2B"/>
    <w:rsid w:val="00315D04"/>
    <w:rsid w:val="00383247"/>
    <w:rsid w:val="003D6E2B"/>
    <w:rsid w:val="003E400B"/>
    <w:rsid w:val="003E7597"/>
    <w:rsid w:val="00413EBF"/>
    <w:rsid w:val="004244D7"/>
    <w:rsid w:val="0044020F"/>
    <w:rsid w:val="00450668"/>
    <w:rsid w:val="00454138"/>
    <w:rsid w:val="004813A2"/>
    <w:rsid w:val="00491952"/>
    <w:rsid w:val="004952FA"/>
    <w:rsid w:val="004B6A22"/>
    <w:rsid w:val="004D32AA"/>
    <w:rsid w:val="004D7F37"/>
    <w:rsid w:val="00522CE0"/>
    <w:rsid w:val="00534E34"/>
    <w:rsid w:val="00541951"/>
    <w:rsid w:val="00565148"/>
    <w:rsid w:val="00570403"/>
    <w:rsid w:val="00577450"/>
    <w:rsid w:val="00593361"/>
    <w:rsid w:val="005A15EE"/>
    <w:rsid w:val="005A413B"/>
    <w:rsid w:val="005A5017"/>
    <w:rsid w:val="005A648C"/>
    <w:rsid w:val="005D76C0"/>
    <w:rsid w:val="005F07AC"/>
    <w:rsid w:val="005F1745"/>
    <w:rsid w:val="00697BA2"/>
    <w:rsid w:val="006A1802"/>
    <w:rsid w:val="006C0CBB"/>
    <w:rsid w:val="006C74EA"/>
    <w:rsid w:val="006F56CF"/>
    <w:rsid w:val="00720D40"/>
    <w:rsid w:val="00723B8E"/>
    <w:rsid w:val="007318D4"/>
    <w:rsid w:val="00744CAF"/>
    <w:rsid w:val="00765784"/>
    <w:rsid w:val="007A4390"/>
    <w:rsid w:val="007E5CB7"/>
    <w:rsid w:val="008314D2"/>
    <w:rsid w:val="00870F6F"/>
    <w:rsid w:val="008B2F42"/>
    <w:rsid w:val="008C3697"/>
    <w:rsid w:val="008D4968"/>
    <w:rsid w:val="008E185F"/>
    <w:rsid w:val="008F023B"/>
    <w:rsid w:val="00904E16"/>
    <w:rsid w:val="009162B3"/>
    <w:rsid w:val="00927C62"/>
    <w:rsid w:val="00930A55"/>
    <w:rsid w:val="00983951"/>
    <w:rsid w:val="00984124"/>
    <w:rsid w:val="00984640"/>
    <w:rsid w:val="00995A89"/>
    <w:rsid w:val="00995C37"/>
    <w:rsid w:val="009C118A"/>
    <w:rsid w:val="00A02011"/>
    <w:rsid w:val="00A4011E"/>
    <w:rsid w:val="00A7141C"/>
    <w:rsid w:val="00A86015"/>
    <w:rsid w:val="00A9594E"/>
    <w:rsid w:val="00AE30F6"/>
    <w:rsid w:val="00AE59C8"/>
    <w:rsid w:val="00B10098"/>
    <w:rsid w:val="00B1646D"/>
    <w:rsid w:val="00B5790D"/>
    <w:rsid w:val="00B945C5"/>
    <w:rsid w:val="00BA20EA"/>
    <w:rsid w:val="00BB5AFC"/>
    <w:rsid w:val="00BC026E"/>
    <w:rsid w:val="00BC0A56"/>
    <w:rsid w:val="00C306AE"/>
    <w:rsid w:val="00C45366"/>
    <w:rsid w:val="00C57023"/>
    <w:rsid w:val="00C74052"/>
    <w:rsid w:val="00CB187A"/>
    <w:rsid w:val="00CC0EC7"/>
    <w:rsid w:val="00CC1EC1"/>
    <w:rsid w:val="00CC251A"/>
    <w:rsid w:val="00CF2C98"/>
    <w:rsid w:val="00D1088B"/>
    <w:rsid w:val="00D1286F"/>
    <w:rsid w:val="00D14DE6"/>
    <w:rsid w:val="00D156D2"/>
    <w:rsid w:val="00D322DA"/>
    <w:rsid w:val="00D35486"/>
    <w:rsid w:val="00D53E29"/>
    <w:rsid w:val="00D86943"/>
    <w:rsid w:val="00DA3C6B"/>
    <w:rsid w:val="00DA47B9"/>
    <w:rsid w:val="00DC14D3"/>
    <w:rsid w:val="00DE5635"/>
    <w:rsid w:val="00E058D3"/>
    <w:rsid w:val="00E12CA0"/>
    <w:rsid w:val="00E2236D"/>
    <w:rsid w:val="00E51B9C"/>
    <w:rsid w:val="00E76AD9"/>
    <w:rsid w:val="00E86EE2"/>
    <w:rsid w:val="00E91E2F"/>
    <w:rsid w:val="00EA3546"/>
    <w:rsid w:val="00EB47AE"/>
    <w:rsid w:val="00EC34E1"/>
    <w:rsid w:val="00F0234A"/>
    <w:rsid w:val="00F05CF2"/>
    <w:rsid w:val="00F51241"/>
    <w:rsid w:val="00F52959"/>
    <w:rsid w:val="00F55884"/>
    <w:rsid w:val="00F64D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B91DF28"/>
  <w15:docId w15:val="{601251C6-B79E-423C-9CFB-04D779F2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34E34"/>
    <w:rPr>
      <w:rFonts w:ascii="Bookman Old Style" w:hAnsi="Bookman Old Style" w:cstheme="minorBidi"/>
      <w:sz w:val="24"/>
    </w:rPr>
  </w:style>
  <w:style w:type="character" w:styleId="CommentReference">
    <w:name w:val="annotation reference"/>
    <w:basedOn w:val="DefaultParagraphFont"/>
    <w:uiPriority w:val="99"/>
    <w:semiHidden/>
    <w:unhideWhenUsed/>
    <w:rsid w:val="00C306AE"/>
    <w:rPr>
      <w:sz w:val="16"/>
      <w:szCs w:val="16"/>
    </w:rPr>
  </w:style>
  <w:style w:type="paragraph" w:styleId="CommentText">
    <w:name w:val="annotation text"/>
    <w:basedOn w:val="Normal"/>
    <w:link w:val="CommentTextChar"/>
    <w:uiPriority w:val="99"/>
    <w:semiHidden/>
    <w:unhideWhenUsed/>
    <w:rsid w:val="00C306AE"/>
    <w:rPr>
      <w:sz w:val="20"/>
      <w:szCs w:val="20"/>
    </w:rPr>
  </w:style>
  <w:style w:type="character" w:customStyle="1" w:styleId="CommentTextChar">
    <w:name w:val="Comment Text Char"/>
    <w:basedOn w:val="DefaultParagraphFont"/>
    <w:link w:val="CommentText"/>
    <w:uiPriority w:val="99"/>
    <w:semiHidden/>
    <w:rsid w:val="00C306AE"/>
    <w:rPr>
      <w:sz w:val="20"/>
      <w:szCs w:val="20"/>
    </w:rPr>
  </w:style>
  <w:style w:type="paragraph" w:styleId="CommentSubject">
    <w:name w:val="annotation subject"/>
    <w:basedOn w:val="CommentText"/>
    <w:next w:val="CommentText"/>
    <w:link w:val="CommentSubjectChar"/>
    <w:uiPriority w:val="99"/>
    <w:semiHidden/>
    <w:unhideWhenUsed/>
    <w:rsid w:val="00C306AE"/>
    <w:rPr>
      <w:b/>
      <w:bCs/>
    </w:rPr>
  </w:style>
  <w:style w:type="character" w:customStyle="1" w:styleId="CommentSubjectChar">
    <w:name w:val="Comment Subject Char"/>
    <w:basedOn w:val="CommentTextChar"/>
    <w:link w:val="CommentSubject"/>
    <w:uiPriority w:val="99"/>
    <w:semiHidden/>
    <w:rsid w:val="00C306AE"/>
    <w:rPr>
      <w:b/>
      <w:bCs/>
      <w:sz w:val="20"/>
      <w:szCs w:val="20"/>
    </w:rPr>
  </w:style>
  <w:style w:type="paragraph" w:styleId="BalloonText">
    <w:name w:val="Balloon Text"/>
    <w:basedOn w:val="Normal"/>
    <w:link w:val="BalloonTextChar"/>
    <w:uiPriority w:val="99"/>
    <w:semiHidden/>
    <w:unhideWhenUsed/>
    <w:rsid w:val="00C306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6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18633</Words>
  <Characters>92121</Characters>
  <Application>Microsoft Office Word</Application>
  <DocSecurity>0</DocSecurity>
  <Lines>2096</Lines>
  <Paragraphs>546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 Text of Previous Version (Jan. 12, 2021) - South Carolina Legislature Online</dc:title>
  <dc:subject/>
  <dc:creator>Rebecca Landau</dc:creator>
  <cp:keywords/>
  <dc:description/>
  <cp:lastModifiedBy>S Wilson</cp:lastModifiedBy>
  <cp:revision>2</cp:revision>
  <dcterms:created xsi:type="dcterms:W3CDTF">2021-01-12T18:19:00Z</dcterms:created>
  <dcterms:modified xsi:type="dcterms:W3CDTF">2021-01-12T18:19:00Z</dcterms:modified>
</cp:coreProperties>
</file>