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A90" w:rsidRP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A90"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86C63" w:rsidRPr="00586C63" w:rsidRDefault="00586C63" w:rsidP="00586C63">
      <w:pPr>
        <w:tabs>
          <w:tab w:val="right" w:pos="5933"/>
        </w:tabs>
        <w:suppressAutoHyphens/>
      </w:pPr>
      <w:r>
        <w:tab/>
      </w:r>
      <w:r>
        <w:rPr>
          <w:b/>
          <w:sz w:val="36"/>
        </w:rPr>
        <w:t>S. 467</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Kimbrell and Bennett</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E66A9C">
      <w:pPr>
        <w:tabs>
          <w:tab w:val="right" w:pos="5933"/>
        </w:tabs>
        <w:suppressAutoHyphens/>
      </w:pPr>
      <w:r>
        <w:t>S. Printed 4/22/21--H.</w:t>
      </w:r>
      <w:r w:rsidR="00E66A9C">
        <w:tab/>
        <w:t>[SEC 4/23/21 2:15 PM]</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467) </w:t>
      </w:r>
      <w:r w:rsidRPr="00586C63">
        <w:rPr>
          <w:color w:val="000000" w:themeColor="text1"/>
          <w:u w:color="000000" w:themeColor="text1"/>
        </w:rPr>
        <w:t>to amend the Code of Laws of South Carolina, 1976, by adding Section 34</w:t>
      </w:r>
      <w:r w:rsidRPr="00586C63">
        <w:rPr>
          <w:color w:val="000000" w:themeColor="text1"/>
          <w:u w:color="000000" w:themeColor="text1"/>
        </w:rPr>
        <w:noBreakHyphen/>
        <w:t>1</w:t>
      </w:r>
      <w:r w:rsidRPr="00586C63">
        <w:rPr>
          <w:color w:val="000000" w:themeColor="text1"/>
          <w:u w:color="000000" w:themeColor="text1"/>
        </w:rPr>
        <w:noBreakHyphen/>
        <w:t>150 so as to provide requirements for an applicant</w:t>
      </w:r>
      <w:r>
        <w:rPr>
          <w:color w:val="000000" w:themeColor="text1"/>
          <w:u w:color="000000" w:themeColor="text1"/>
        </w:rPr>
        <w:t xml:space="preserve"> seeking permission to organize</w:t>
      </w:r>
      <w:r>
        <w:t>, etc., respectfully</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6C63" w:rsidSect="00E35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A76" w:rsidRDefault="00022A76"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E1B">
        <w:rPr>
          <w:color w:val="000000" w:themeColor="text1"/>
          <w:u w:color="000000" w:themeColor="text1"/>
        </w:rPr>
        <w:t>TO AMEND THE CODE OF LAWS OF SOUTH CAROLINA, 1976,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w:t>
      </w:r>
      <w:r w:rsidR="00C52F9F">
        <w:rPr>
          <w:color w:val="000000" w:themeColor="text1"/>
          <w:u w:color="000000" w:themeColor="text1"/>
        </w:rPr>
        <w:t xml:space="preserve"> BY ADDING SECTION 34-1-220 SO AS TO ALLOW CERTAIN DELEGATIONS TO THE COMMISSIONER OF BANKING,</w:t>
      </w:r>
      <w:r w:rsidRPr="00090E1B">
        <w:rPr>
          <w:color w:val="000000" w:themeColor="text1"/>
          <w:u w:color="000000" w:themeColor="text1"/>
        </w:rPr>
        <w:t xml:space="preser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RELATING TO THE FORM OF REPORT TO THE STATE BOARD, SO AS TO </w:t>
      </w:r>
      <w:r w:rsidRPr="00090E1B">
        <w:rPr>
          <w:color w:val="000000" w:themeColor="text1"/>
          <w:u w:color="000000" w:themeColor="text1"/>
        </w:rPr>
        <w:lastRenderedPageBreak/>
        <w:t>REPLACE “STATE BOARD OF BANK CONTROL” WITH “COMMISSIONER OF BANKING” AND TO REPLACE “PRESIDENT OR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44066E">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44066E" w:rsidRPr="0044066E">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RELATING TO THE TIMING OF THE CORPORATE EXISTENCE OF THE STATE BANK, SO AS TO INCLUDE REFERENCES TO A NON</w:t>
      </w:r>
      <w:r w:rsidR="0044066E">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830, RELATING TO THE TRANSFER OF ASSETS TO THE SOUTH CAROLINA STATE BANK, SO AS TO INCLUDE REFERENCES TO A NON</w:t>
      </w:r>
      <w:r w:rsidR="0044066E">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 xml:space="preserve">40, RELATING TO MINIMUM CAPITAL STOCK REQUIREMENTS, SO AS TO PROVIDE THAT A BANKING COMPANY OR CORPORATION MUST HAVE MINIMUM CAPITAL IN THE AMOUNT </w:t>
      </w:r>
      <w:r w:rsidRPr="00090E1B">
        <w:rPr>
          <w:color w:val="000000" w:themeColor="text1"/>
          <w:u w:color="000000" w:themeColor="text1"/>
        </w:rPr>
        <w:lastRenderedPageBreak/>
        <w:t>REQUIRED BY THE STATE BOARD OF FINANCIAL INSTITUTIONS; TO AMEND 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44066E" w:rsidRPr="0044066E">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w:t>
      </w:r>
      <w:r w:rsidR="00C52F9F">
        <w:rPr>
          <w:color w:val="000000" w:themeColor="text1"/>
          <w:u w:color="000000" w:themeColor="text1"/>
        </w:rPr>
        <w:t>S</w:t>
      </w:r>
      <w:r>
        <w:rPr>
          <w:color w:val="000000" w:themeColor="text1"/>
          <w:u w:color="000000" w:themeColor="text1"/>
        </w:rPr>
        <w:t xml:space="preserve"> 12</w:t>
      </w:r>
      <w:r w:rsidR="00C52F9F">
        <w:rPr>
          <w:color w:val="000000" w:themeColor="text1"/>
          <w:u w:color="000000" w:themeColor="text1"/>
        </w:rPr>
        <w:t xml:space="preserve"> AND 27 </w:t>
      </w:r>
      <w:r>
        <w:rPr>
          <w:color w:val="000000" w:themeColor="text1"/>
          <w:u w:color="000000" w:themeColor="text1"/>
        </w:rPr>
        <w:t>OF</w:t>
      </w:r>
      <w:r w:rsidRPr="000370C7">
        <w:rPr>
          <w:color w:val="000000" w:themeColor="text1"/>
          <w:u w:color="000000" w:themeColor="text1"/>
        </w:rPr>
        <w:t xml:space="preserve"> TITLE 34 RELATING TO COUNTY AND MULTICOUNTY CHECK CLEARING HOUSES; TO REPEAL SECTION 34</w:t>
      </w:r>
      <w:r w:rsidR="0044066E">
        <w:rPr>
          <w:color w:val="000000" w:themeColor="text1"/>
          <w:u w:color="000000" w:themeColor="text1"/>
        </w:rPr>
        <w:noBreakHyphen/>
      </w:r>
      <w:r w:rsidRPr="000370C7">
        <w:rPr>
          <w:color w:val="000000" w:themeColor="text1"/>
          <w:u w:color="000000" w:themeColor="text1"/>
        </w:rPr>
        <w:t>1</w:t>
      </w:r>
      <w:r w:rsidR="0044066E">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44066E">
        <w:rPr>
          <w:color w:val="000000" w:themeColor="text1"/>
          <w:u w:color="000000" w:themeColor="text1"/>
        </w:rPr>
        <w:noBreakHyphen/>
      </w:r>
      <w:r w:rsidRPr="000370C7">
        <w:rPr>
          <w:color w:val="000000" w:themeColor="text1"/>
          <w:u w:color="000000" w:themeColor="text1"/>
        </w:rPr>
        <w:t>3</w:t>
      </w:r>
      <w:r w:rsidR="0044066E">
        <w:rPr>
          <w:color w:val="000000" w:themeColor="text1"/>
          <w:u w:color="000000" w:themeColor="text1"/>
        </w:rPr>
        <w:noBreakHyphen/>
      </w:r>
      <w:r w:rsidRPr="000370C7">
        <w:rPr>
          <w:color w:val="000000" w:themeColor="text1"/>
          <w:u w:color="000000" w:themeColor="text1"/>
        </w:rPr>
        <w:t>60 RELATING TO BRANCH BANK IDENTIFICATION;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70 RELATING TO CERTAIN PAID</w:t>
      </w:r>
      <w:r w:rsidR="0044066E">
        <w:rPr>
          <w:color w:val="000000" w:themeColor="text1"/>
          <w:u w:color="000000" w:themeColor="text1"/>
        </w:rPr>
        <w:noBreakHyphen/>
      </w:r>
      <w:r w:rsidRPr="000370C7">
        <w:rPr>
          <w:color w:val="000000" w:themeColor="text1"/>
          <w:u w:color="000000" w:themeColor="text1"/>
        </w:rPr>
        <w:t>IN CAPITAL REQUIREMENTS AND EXCEPTIONS;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 xml:space="preserve">80 RELATING TO THE ISSUANCE OF PREFERRED STOCK; TO REPEAL </w:t>
      </w:r>
      <w:r w:rsidRPr="000370C7">
        <w:rPr>
          <w:color w:val="000000" w:themeColor="text1"/>
          <w:u w:color="000000" w:themeColor="text1"/>
        </w:rPr>
        <w:lastRenderedPageBreak/>
        <w:t>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44066E" w:rsidRPr="0044066E">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44066E" w:rsidRPr="0044066E">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w:t>
      </w:r>
      <w:r w:rsidRPr="00090E1B">
        <w:rPr>
          <w:color w:val="000000" w:themeColor="text1"/>
          <w:u w:color="000000" w:themeColor="text1"/>
        </w:rPr>
        <w:lastRenderedPageBreak/>
        <w:t xml:space="preserve">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44066E">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44066E">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44066E" w:rsidRPr="0044066E">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D852C4" w:rsidRPr="00090E1B" w:rsidRDefault="00D852C4"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D852C4" w:rsidRPr="00090E1B" w:rsidRDefault="00D852C4" w:rsidP="00586C6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44066E" w:rsidRPr="0044066E">
        <w:rPr>
          <w:color w:val="000000" w:themeColor="text1"/>
          <w:u w:color="000000" w:themeColor="text1"/>
        </w:rPr>
        <w:t>‘</w:t>
      </w:r>
      <w:r w:rsidRPr="00090E1B">
        <w:rPr>
          <w:color w:val="000000" w:themeColor="text1"/>
          <w:u w:color="000000" w:themeColor="text1"/>
        </w:rPr>
        <w:t>trust business</w:t>
      </w:r>
      <w:r w:rsidR="0044066E" w:rsidRPr="0044066E">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w:t>
      </w:r>
      <w:r w:rsidRPr="00090E1B">
        <w:rPr>
          <w:color w:val="000000" w:themeColor="text1"/>
          <w:u w:color="000000" w:themeColor="text1"/>
        </w:rPr>
        <w:lastRenderedPageBreak/>
        <w:t>proposed bank, building and loan association, savings and loan association, or savings bank</w:t>
      </w:r>
      <w:r w:rsidR="0044066E" w:rsidRPr="0044066E">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44066E" w:rsidRPr="0044066E">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44066E" w:rsidRPr="0044066E">
        <w:rPr>
          <w:color w:val="000000" w:themeColor="text1"/>
          <w:u w:color="000000" w:themeColor="text1"/>
        </w:rPr>
        <w:t>’</w:t>
      </w:r>
      <w:r w:rsidRPr="00090E1B">
        <w:rPr>
          <w:color w:val="000000" w:themeColor="text1"/>
          <w:u w:color="000000" w:themeColor="text1"/>
        </w:rPr>
        <w:t>s receipt of the requested additional information.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44066E" w:rsidRPr="0044066E">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44066E" w:rsidRPr="0044066E">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lastRenderedPageBreak/>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B038FE" w:rsidRDefault="00D852C4" w:rsidP="0068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D852C4" w:rsidRDefault="00D852C4" w:rsidP="00B038F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44066E">
        <w:rPr>
          <w:color w:val="000000" w:themeColor="text1"/>
          <w:u w:color="000000" w:themeColor="text1"/>
        </w:rPr>
        <w:noBreakHyphen/>
      </w:r>
      <w:r w:rsidRPr="00090E1B">
        <w:rPr>
          <w:color w:val="000000" w:themeColor="text1"/>
          <w:u w:color="000000" w:themeColor="text1"/>
        </w:rPr>
        <w:t>28</w:t>
      </w:r>
      <w:r w:rsidR="0044066E">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shall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 xml:space="preserve">chief </w:t>
      </w:r>
      <w:r w:rsidRPr="00090E1B">
        <w:rPr>
          <w:color w:val="000000" w:themeColor="text1"/>
          <w:u w:val="single" w:color="000000" w:themeColor="text1"/>
        </w:rPr>
        <w:lastRenderedPageBreak/>
        <w:t>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44066E" w:rsidRPr="0044066E">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44066E">
        <w:rPr>
          <w:color w:val="000000" w:themeColor="text1"/>
          <w:u w:val="single" w:color="000000" w:themeColor="text1"/>
        </w:rPr>
        <w:noBreakHyphen/>
      </w:r>
      <w:r>
        <w:rPr>
          <w:color w:val="000000" w:themeColor="text1"/>
          <w:u w:val="single" w:color="000000" w:themeColor="text1"/>
        </w:rPr>
        <w:t>9</w:t>
      </w:r>
      <w:r w:rsidR="0044066E">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44066E" w:rsidRPr="0044066E">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44066E">
        <w:noBreakHyphen/>
      </w:r>
      <w:r>
        <w:t>3</w:t>
      </w:r>
      <w:r w:rsidR="0044066E">
        <w:noBreakHyphen/>
      </w:r>
      <w:r>
        <w:t>830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44066E">
        <w:noBreakHyphen/>
      </w:r>
      <w:r>
        <w:t>3</w:t>
      </w:r>
      <w:r w:rsidR="0044066E">
        <w:noBreakHyphen/>
      </w:r>
      <w:r>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 xml:space="preserve">or </w:t>
      </w:r>
      <w:r>
        <w:rPr>
          <w:u w:val="single"/>
        </w:rPr>
        <w:lastRenderedPageBreak/>
        <w:t>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44066E">
        <w:noBreakHyphen/>
      </w:r>
      <w:r w:rsidRPr="004F67C7">
        <w:t>3</w:t>
      </w:r>
      <w:r w:rsidR="0044066E">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w:t>
      </w:r>
      <w:r w:rsidR="00AC6213" w:rsidRPr="00684B93">
        <w:rPr>
          <w:u w:val="single"/>
        </w:rPr>
        <w:t>,</w:t>
      </w:r>
      <w:r w:rsidRPr="004F67C7">
        <w:t xml:space="preserve">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Pr="00090E1B" w:rsidRDefault="00D852C4" w:rsidP="0068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 of the 1976 Code is amended to read:</w:t>
      </w:r>
    </w:p>
    <w:p w:rsidR="00D852C4" w:rsidRPr="00090E1B" w:rsidRDefault="00D852C4" w:rsidP="00684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44066E">
        <w:rPr>
          <w:strike/>
          <w:color w:val="000000" w:themeColor="text1"/>
          <w:u w:color="000000" w:themeColor="text1"/>
        </w:rPr>
        <w:noBreakHyphen/>
      </w:r>
      <w:r w:rsidRPr="00090E1B">
        <w:rPr>
          <w:strike/>
          <w:color w:val="000000" w:themeColor="text1"/>
          <w:u w:color="000000" w:themeColor="text1"/>
        </w:rPr>
        <w:t>five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44066E" w:rsidRPr="0044066E">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Pr>
          <w:color w:val="000000" w:themeColor="text1"/>
          <w:u w:color="000000" w:themeColor="text1"/>
        </w:rPr>
        <w:t>60(b</w:t>
      </w:r>
      <w:r w:rsidRPr="00090E1B">
        <w:rPr>
          <w:color w:val="000000" w:themeColor="text1"/>
          <w:u w:color="000000" w:themeColor="text1"/>
        </w:rPr>
        <w:t>)(1)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44066E">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44066E">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140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13</w:t>
      </w:r>
      <w:r w:rsidR="0044066E">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D852C4" w:rsidRPr="00090E1B" w:rsidRDefault="00D852C4" w:rsidP="0068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44066E">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D852C4" w:rsidRPr="00090E1B" w:rsidRDefault="00D852C4" w:rsidP="00684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350(2)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640(A)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645(13)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44066E">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44066E" w:rsidRPr="0044066E">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44066E" w:rsidRPr="0044066E">
        <w:rPr>
          <w:color w:val="000000" w:themeColor="text1"/>
          <w:u w:color="000000" w:themeColor="text1"/>
        </w:rPr>
        <w:t>’</w:t>
      </w:r>
      <w:r w:rsidRPr="00090E1B">
        <w:rPr>
          <w:color w:val="000000" w:themeColor="text1"/>
          <w:u w:color="000000" w:themeColor="text1"/>
        </w:rPr>
        <w:t>s current and future regulator.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w:t>
      </w:r>
      <w:r>
        <w:rPr>
          <w:color w:val="000000" w:themeColor="text1"/>
          <w:u w:color="000000" w:themeColor="text1"/>
        </w:rPr>
        <w:t>s</w:t>
      </w:r>
      <w:r w:rsidRPr="00090E1B">
        <w:rPr>
          <w:color w:val="000000" w:themeColor="text1"/>
          <w:u w:color="000000" w:themeColor="text1"/>
        </w:rPr>
        <w:t xml:space="preserve"> 12</w:t>
      </w:r>
      <w:r>
        <w:rPr>
          <w:color w:val="000000" w:themeColor="text1"/>
          <w:u w:color="000000" w:themeColor="text1"/>
        </w:rPr>
        <w:t xml:space="preserve"> and 27</w:t>
      </w:r>
      <w:r w:rsidRPr="00090E1B">
        <w:rPr>
          <w:color w:val="000000" w:themeColor="text1"/>
          <w:u w:color="000000" w:themeColor="text1"/>
        </w:rPr>
        <w:t xml:space="preserve"> of Title 34</w:t>
      </w:r>
      <w:r>
        <w:rPr>
          <w:color w:val="000000" w:themeColor="text1"/>
          <w:u w:color="000000" w:themeColor="text1"/>
        </w:rPr>
        <w:t>,</w:t>
      </w:r>
      <w:r w:rsidRPr="00090E1B">
        <w:rPr>
          <w:color w:val="000000" w:themeColor="text1"/>
          <w:u w:color="000000" w:themeColor="text1"/>
        </w:rPr>
        <w:t xml:space="preserve"> and Sections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60, 34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80, 34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40, and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 xml:space="preserve">50 of the 1976 Code are repealed. </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1511"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3A6CA2" w:rsidRDefault="0044066E" w:rsidP="009F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C45" w:rsidRDefault="002F5C45" w:rsidP="002F5C45">
      <w:pPr>
        <w:suppressAutoHyphens/>
      </w:pPr>
    </w:p>
    <w:sectPr w:rsidR="002F5C45" w:rsidSect="00E35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11" w:rsidRDefault="00781511" w:rsidP="009F0C77">
      <w:r>
        <w:separator/>
      </w:r>
    </w:p>
  </w:endnote>
  <w:endnote w:type="continuationSeparator" w:id="0">
    <w:p w:rsidR="00781511" w:rsidRDefault="0078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E1DF04-A175-45AC-94CC-C7CD34E850DB}"/>
    <w:embedBold r:id="rId2" w:fontKey="{DF0BAD29-E71B-4DB6-884F-A70C11C194E4}"/>
  </w:font>
  <w:font w:name="Calibri">
    <w:panose1 w:val="020F0502020204030204"/>
    <w:charset w:val="00"/>
    <w:family w:val="swiss"/>
    <w:pitch w:val="variable"/>
    <w:sig w:usb0="E0002EFF" w:usb1="C000247B" w:usb2="00000009" w:usb3="00000000" w:csb0="000001FF" w:csb1="00000000"/>
    <w:embedRegular r:id="rId3" w:fontKey="{5A4484F4-F286-4C31-99C2-2AEDD846C14D}"/>
  </w:font>
  <w:font w:name="Cambria">
    <w:panose1 w:val="02040503050406030204"/>
    <w:charset w:val="00"/>
    <w:family w:val="roman"/>
    <w:pitch w:val="variable"/>
    <w:sig w:usb0="E00006FF" w:usb1="420024FF" w:usb2="02000000" w:usb3="00000000" w:csb0="0000019F" w:csb1="00000000"/>
    <w:embedRegular r:id="rId4" w:fontKey="{19E1EA24-0BD7-4FE2-B0C3-7028132FE4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A2" w:rsidRPr="00022A76" w:rsidRDefault="00022A76" w:rsidP="00022A76">
    <w:pPr>
      <w:pStyle w:val="Footer"/>
      <w:tabs>
        <w:tab w:val="clear" w:pos="4680"/>
        <w:tab w:val="clear" w:pos="9360"/>
        <w:tab w:val="center" w:pos="2995"/>
      </w:tabs>
      <w:spacing w:before="120"/>
    </w:pPr>
    <w:r>
      <w:t>[467</w:t>
    </w:r>
    <w:r w:rsidR="00E35A90">
      <w:t>-</w:t>
    </w:r>
    <w:r w:rsidR="00E35A90">
      <w:fldChar w:fldCharType="begin"/>
    </w:r>
    <w:r w:rsidR="00E35A90">
      <w:instrText xml:space="preserve"> PAGE  \* MERGEFORMAT </w:instrText>
    </w:r>
    <w:r w:rsidR="00E35A90">
      <w:fldChar w:fldCharType="separate"/>
    </w:r>
    <w:r w:rsidR="002F5C45">
      <w:rPr>
        <w:noProof/>
      </w:rPr>
      <w:t>1</w:t>
    </w:r>
    <w:r w:rsidR="00E35A90">
      <w:fldChar w:fldCharType="end"/>
    </w:r>
    <w:r w:rsidR="00E35A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90" w:rsidRPr="00022A76" w:rsidRDefault="00E35A90" w:rsidP="00022A76">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2F5C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11" w:rsidRDefault="00781511" w:rsidP="009F0C77">
      <w:r>
        <w:separator/>
      </w:r>
    </w:p>
  </w:footnote>
  <w:footnote w:type="continuationSeparator" w:id="0">
    <w:p w:rsidR="00781511" w:rsidRDefault="0078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6SA21"/>
    <w:docVar w:name="CoverBillType" w:val="b"/>
    <w:docVar w:name="DocPath" w:val="L:\Council\bills\NBD\11136SA21.DOCX"/>
    <w:docVar w:name="dvBillNumber" w:val="467"/>
    <w:docVar w:name="dvBillNumberPrefix" w:val="S. "/>
    <w:docVar w:name="dvOriginalBody" w:val="Senate"/>
    <w:docVar w:name="dvSteno" w:val="NBD"/>
    <w:docVar w:name="NameofBody" w:val="s"/>
    <w:docVar w:name="vGroup2" w:val="Council"/>
  </w:docVars>
  <w:rsids>
    <w:rsidRoot w:val="00781511"/>
    <w:rsid w:val="00022A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C45"/>
    <w:rsid w:val="00312D82"/>
    <w:rsid w:val="00325348"/>
    <w:rsid w:val="00393688"/>
    <w:rsid w:val="003A6CA2"/>
    <w:rsid w:val="003D411E"/>
    <w:rsid w:val="003E3C1E"/>
    <w:rsid w:val="003E6148"/>
    <w:rsid w:val="003E7D04"/>
    <w:rsid w:val="00400EAA"/>
    <w:rsid w:val="0041760A"/>
    <w:rsid w:val="004203D7"/>
    <w:rsid w:val="00423F46"/>
    <w:rsid w:val="0044066E"/>
    <w:rsid w:val="00461588"/>
    <w:rsid w:val="004809EE"/>
    <w:rsid w:val="004B2A8B"/>
    <w:rsid w:val="00511EE9"/>
    <w:rsid w:val="00521E00"/>
    <w:rsid w:val="00577C6C"/>
    <w:rsid w:val="0058501B"/>
    <w:rsid w:val="00586C63"/>
    <w:rsid w:val="005C5AC4"/>
    <w:rsid w:val="0061228A"/>
    <w:rsid w:val="006215AA"/>
    <w:rsid w:val="006340D9"/>
    <w:rsid w:val="00643B8E"/>
    <w:rsid w:val="00653ECC"/>
    <w:rsid w:val="00665EBC"/>
    <w:rsid w:val="00680479"/>
    <w:rsid w:val="00684B93"/>
    <w:rsid w:val="0069470D"/>
    <w:rsid w:val="006A476C"/>
    <w:rsid w:val="006C6A93"/>
    <w:rsid w:val="006E02F9"/>
    <w:rsid w:val="006F3F76"/>
    <w:rsid w:val="00753C04"/>
    <w:rsid w:val="00756946"/>
    <w:rsid w:val="00757F80"/>
    <w:rsid w:val="00771EEC"/>
    <w:rsid w:val="00781511"/>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E8B"/>
    <w:rsid w:val="009F4DD1"/>
    <w:rsid w:val="00A64E80"/>
    <w:rsid w:val="00A671BE"/>
    <w:rsid w:val="00A741D9"/>
    <w:rsid w:val="00A85589"/>
    <w:rsid w:val="00A9741D"/>
    <w:rsid w:val="00AB0576"/>
    <w:rsid w:val="00AC6213"/>
    <w:rsid w:val="00AD4B17"/>
    <w:rsid w:val="00B038FE"/>
    <w:rsid w:val="00B26FA6"/>
    <w:rsid w:val="00B741CB"/>
    <w:rsid w:val="00B87AF8"/>
    <w:rsid w:val="00B934F3"/>
    <w:rsid w:val="00BB6347"/>
    <w:rsid w:val="00BD2134"/>
    <w:rsid w:val="00BD41AC"/>
    <w:rsid w:val="00C038D8"/>
    <w:rsid w:val="00C045DD"/>
    <w:rsid w:val="00C0621E"/>
    <w:rsid w:val="00C3136F"/>
    <w:rsid w:val="00C3483A"/>
    <w:rsid w:val="00C52F9F"/>
    <w:rsid w:val="00C74E9D"/>
    <w:rsid w:val="00C82FD3"/>
    <w:rsid w:val="00CC6B7B"/>
    <w:rsid w:val="00CD3619"/>
    <w:rsid w:val="00CF4447"/>
    <w:rsid w:val="00D239F9"/>
    <w:rsid w:val="00D24C61"/>
    <w:rsid w:val="00D405E7"/>
    <w:rsid w:val="00D40DD2"/>
    <w:rsid w:val="00D41D56"/>
    <w:rsid w:val="00D6260D"/>
    <w:rsid w:val="00D6662B"/>
    <w:rsid w:val="00D852C4"/>
    <w:rsid w:val="00D95E2F"/>
    <w:rsid w:val="00D970A9"/>
    <w:rsid w:val="00DB3AC0"/>
    <w:rsid w:val="00DC6813"/>
    <w:rsid w:val="00DE68F0"/>
    <w:rsid w:val="00DF3845"/>
    <w:rsid w:val="00DF7E17"/>
    <w:rsid w:val="00E35A90"/>
    <w:rsid w:val="00E437DA"/>
    <w:rsid w:val="00E63093"/>
    <w:rsid w:val="00E66A9C"/>
    <w:rsid w:val="00E703F9"/>
    <w:rsid w:val="00EB00A2"/>
    <w:rsid w:val="00EB1BF3"/>
    <w:rsid w:val="00EF3EEE"/>
    <w:rsid w:val="00F149A7"/>
    <w:rsid w:val="00F50BAF"/>
    <w:rsid w:val="00F52C10"/>
    <w:rsid w:val="00F81FFD"/>
    <w:rsid w:val="00F848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59023"/>
  <w15:docId w15:val="{EDBC2F9A-0F35-4B68-A669-8810756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AF5B3-00CD-4AE5-B21A-628E992D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6329</Words>
  <Characters>32348</Characters>
  <Application>Microsoft Office Word</Application>
  <DocSecurity>0</DocSecurity>
  <Lines>766</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 Text of Previous Version (Apr. 23, 2021) - South Carolina Legislature Online</dc:title>
  <dc:subject/>
  <dc:creator>Niki Downey</dc:creator>
  <cp:keywords/>
  <dc:description/>
  <cp:lastModifiedBy>Derrick Williamson</cp:lastModifiedBy>
  <cp:revision>2</cp:revision>
  <cp:lastPrinted>2021-01-11T15:56:00Z</cp:lastPrinted>
  <dcterms:created xsi:type="dcterms:W3CDTF">2021-04-23T18:16:00Z</dcterms:created>
  <dcterms:modified xsi:type="dcterms:W3CDTF">2021-04-23T18:16:00Z</dcterms:modified>
</cp:coreProperties>
</file>