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A8" w:rsidRDefault="008A70A8"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1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EC0">
        <w:rPr>
          <w:color w:val="000000" w:themeColor="text1"/>
          <w:u w:color="000000" w:themeColor="text1"/>
        </w:rPr>
        <w:t xml:space="preserve">TO CREATE THE </w:t>
      </w:r>
      <w:r w:rsidR="00946C28">
        <w:rPr>
          <w:color w:val="000000" w:themeColor="text1"/>
          <w:u w:color="000000" w:themeColor="text1"/>
        </w:rPr>
        <w:t>“</w:t>
      </w:r>
      <w:r w:rsidRPr="00527EC0">
        <w:rPr>
          <w:color w:val="000000" w:themeColor="text1"/>
          <w:u w:color="000000" w:themeColor="text1"/>
        </w:rPr>
        <w:t>STUDENT FLEXIBILITY IN EDUCATION SCHOLARSHIP FUND</w:t>
      </w:r>
      <w:r w:rsidR="00946C28">
        <w:rPr>
          <w:color w:val="000000" w:themeColor="text1"/>
          <w:u w:color="000000" w:themeColor="text1"/>
        </w:rPr>
        <w:t>”</w:t>
      </w:r>
      <w:r w:rsidRPr="00527EC0">
        <w:rPr>
          <w:color w:val="000000" w:themeColor="text1"/>
          <w:u w:color="000000" w:themeColor="text1"/>
        </w:rPr>
        <w:t>, TO PROVIDE FOR FUNDING, TO PROVIDE FOR QUALIFICATIONS, AND TO PROVIDE FOR THE ADMINISTRATION OF THE PROGRAM</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1.</w:t>
      </w:r>
      <w:r w:rsidRPr="00527EC0">
        <w:rPr>
          <w:color w:val="000000" w:themeColor="text1"/>
          <w:u w:color="000000" w:themeColor="text1"/>
        </w:rPr>
        <w:tab/>
        <w:t>This act may be referred to as the “Student Flexibility in Education Act”</w:t>
      </w:r>
      <w:r w:rsidR="00946C28">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2.</w:t>
      </w:r>
      <w:r w:rsidRPr="00527EC0">
        <w:rPr>
          <w:color w:val="000000" w:themeColor="text1"/>
          <w:u w:color="000000" w:themeColor="text1"/>
        </w:rPr>
        <w:tab/>
        <w:t>(A)</w:t>
      </w:r>
      <w:r w:rsidRPr="00527EC0">
        <w:rPr>
          <w:color w:val="000000" w:themeColor="text1"/>
          <w:u w:color="000000" w:themeColor="text1"/>
        </w:rPr>
        <w:tab/>
        <w:t>As used in this section:</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(1)</w:t>
      </w:r>
      <w:r w:rsidRPr="00527EC0">
        <w:rPr>
          <w:color w:val="000000" w:themeColor="text1"/>
          <w:u w:color="000000" w:themeColor="text1"/>
        </w:rPr>
        <w:tab/>
      </w:r>
      <w:r w:rsidR="00EB15A8">
        <w:rPr>
          <w:color w:val="000000" w:themeColor="text1"/>
          <w:u w:color="000000" w:themeColor="text1"/>
        </w:rPr>
        <w:t>“</w:t>
      </w:r>
      <w:r w:rsidRPr="00527EC0">
        <w:rPr>
          <w:color w:val="000000" w:themeColor="text1"/>
          <w:u w:color="000000" w:themeColor="text1"/>
        </w:rPr>
        <w:t>Allowable expenditures</w:t>
      </w:r>
      <w:r w:rsidR="00EB15A8">
        <w:rPr>
          <w:color w:val="000000" w:themeColor="text1"/>
          <w:u w:color="000000" w:themeColor="text1"/>
        </w:rPr>
        <w:t>”</w:t>
      </w:r>
      <w:r w:rsidR="00946C28">
        <w:rPr>
          <w:color w:val="000000" w:themeColor="text1"/>
          <w:u w:color="000000" w:themeColor="text1"/>
        </w:rPr>
        <w:t xml:space="preserve"> </w:t>
      </w:r>
      <w:r w:rsidRPr="00527EC0">
        <w:rPr>
          <w:color w:val="000000" w:themeColor="text1"/>
          <w:u w:color="000000" w:themeColor="text1"/>
        </w:rPr>
        <w:t>means the</w:t>
      </w:r>
      <w:r w:rsidR="00AB03F0">
        <w:rPr>
          <w:color w:val="000000" w:themeColor="text1"/>
          <w:u w:color="000000" w:themeColor="text1"/>
        </w:rPr>
        <w:t xml:space="preserve"> cost of attendance of an eligible school.</w:t>
      </w:r>
      <w:r w:rsidRPr="00527EC0">
        <w:rPr>
          <w:color w:val="000000" w:themeColor="text1"/>
          <w:u w:color="000000" w:themeColor="text1"/>
        </w:rPr>
        <w:t xml:space="preserve"> </w:t>
      </w:r>
    </w:p>
    <w:p w:rsidR="00937E8C" w:rsidRPr="00527EC0" w:rsidRDefault="00937E8C"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Cost of attendance</w:t>
      </w:r>
      <w:r w:rsidR="00EB15A8">
        <w:rPr>
          <w:color w:val="000000" w:themeColor="text1"/>
          <w:u w:color="000000" w:themeColor="text1"/>
        </w:rPr>
        <w:t>”</w:t>
      </w:r>
      <w:r>
        <w:rPr>
          <w:color w:val="000000" w:themeColor="text1"/>
          <w:u w:color="000000" w:themeColor="text1"/>
        </w:rPr>
        <w:t xml:space="preserve"> means</w:t>
      </w:r>
      <w:r w:rsidR="00C56775">
        <w:rPr>
          <w:color w:val="000000" w:themeColor="text1"/>
          <w:u w:color="000000" w:themeColor="text1"/>
        </w:rPr>
        <w:t xml:space="preserve"> the published</w:t>
      </w:r>
      <w:r>
        <w:rPr>
          <w:color w:val="000000" w:themeColor="text1"/>
          <w:u w:color="000000" w:themeColor="text1"/>
        </w:rPr>
        <w:t xml:space="preserve"> tuition, fees, and textbooks but does not include transportation </w:t>
      </w:r>
      <w:r w:rsidR="009D0CFB">
        <w:rPr>
          <w:color w:val="000000" w:themeColor="text1"/>
          <w:u w:color="000000" w:themeColor="text1"/>
        </w:rPr>
        <w:t>or</w:t>
      </w:r>
      <w:r>
        <w:rPr>
          <w:color w:val="000000" w:themeColor="text1"/>
          <w:u w:color="000000" w:themeColor="text1"/>
        </w:rPr>
        <w:t xml:space="preserve"> tutoring.</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937E8C">
        <w:rPr>
          <w:color w:val="000000" w:themeColor="text1"/>
          <w:u w:color="000000" w:themeColor="text1"/>
        </w:rPr>
        <w:t>3</w:t>
      </w:r>
      <w:r w:rsidRPr="00527EC0">
        <w:rPr>
          <w:color w:val="000000" w:themeColor="text1"/>
          <w:u w:color="000000" w:themeColor="text1"/>
        </w:rPr>
        <w:t>)</w:t>
      </w:r>
      <w:r w:rsidRPr="00527EC0">
        <w:rPr>
          <w:color w:val="000000" w:themeColor="text1"/>
          <w:u w:color="000000" w:themeColor="text1"/>
        </w:rPr>
        <w:tab/>
      </w:r>
      <w:r w:rsidR="00EB15A8">
        <w:rPr>
          <w:color w:val="000000" w:themeColor="text1"/>
          <w:u w:color="000000" w:themeColor="text1"/>
        </w:rPr>
        <w:t>“</w:t>
      </w:r>
      <w:r w:rsidR="00946C28">
        <w:rPr>
          <w:color w:val="000000" w:themeColor="text1"/>
          <w:u w:color="000000" w:themeColor="text1"/>
        </w:rPr>
        <w:t>Department</w:t>
      </w:r>
      <w:r w:rsidR="00EB15A8">
        <w:rPr>
          <w:color w:val="000000" w:themeColor="text1"/>
          <w:u w:color="000000" w:themeColor="text1"/>
        </w:rPr>
        <w:t>”</w:t>
      </w:r>
      <w:r w:rsidRPr="00527EC0">
        <w:rPr>
          <w:color w:val="000000" w:themeColor="text1"/>
          <w:u w:color="000000" w:themeColor="text1"/>
        </w:rPr>
        <w:t xml:space="preserve"> means the Department of Education.</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4</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Eligibl</w:t>
      </w:r>
      <w:r>
        <w:rPr>
          <w:color w:val="000000" w:themeColor="text1"/>
          <w:u w:color="000000" w:themeColor="text1"/>
        </w:rPr>
        <w:t>e school</w:t>
      </w:r>
      <w:r w:rsidR="00EB15A8">
        <w:rPr>
          <w:color w:val="000000" w:themeColor="text1"/>
          <w:u w:color="000000" w:themeColor="text1"/>
        </w:rPr>
        <w:t>”</w:t>
      </w:r>
      <w:r w:rsidR="00F36B5F" w:rsidRPr="00527EC0">
        <w:rPr>
          <w:color w:val="000000" w:themeColor="text1"/>
          <w:u w:color="000000" w:themeColor="text1"/>
        </w:rPr>
        <w:t xml:space="preserve"> means a South Carolina public school</w:t>
      </w:r>
      <w:r w:rsidR="00937E8C">
        <w:rPr>
          <w:color w:val="000000" w:themeColor="text1"/>
          <w:u w:color="000000" w:themeColor="text1"/>
        </w:rPr>
        <w:t xml:space="preserve"> or an independent school</w:t>
      </w:r>
      <w:r w:rsidR="00F36B5F" w:rsidRPr="00527EC0">
        <w:rPr>
          <w:color w:val="000000" w:themeColor="text1"/>
          <w:u w:color="000000" w:themeColor="text1"/>
        </w:rPr>
        <w:t xml:space="preserve"> that chooses to participate in the program and accepts qualifying students.</w:t>
      </w:r>
      <w:r w:rsidR="00937E8C">
        <w:rPr>
          <w:color w:val="000000" w:themeColor="text1"/>
          <w:u w:color="000000" w:themeColor="text1"/>
        </w:rPr>
        <w:t xml:space="preserve"> An eligible school does not include charter schools.</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5</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Independent school</w:t>
      </w:r>
      <w:r w:rsidR="00EB15A8">
        <w:rPr>
          <w:color w:val="000000" w:themeColor="text1"/>
          <w:u w:color="000000" w:themeColor="text1"/>
        </w:rPr>
        <w:t>”</w:t>
      </w:r>
      <w:r w:rsidR="00F36B5F" w:rsidRPr="00527EC0">
        <w:rPr>
          <w:color w:val="000000" w:themeColor="text1"/>
          <w:u w:color="000000" w:themeColor="text1"/>
        </w:rPr>
        <w:t xml:space="preserve"> means a school, other than a public school unless at which the compulsory attendance requirements of Section 59</w:t>
      </w:r>
      <w:r w:rsidR="00F36B5F" w:rsidRPr="00527EC0">
        <w:rPr>
          <w:color w:val="000000" w:themeColor="text1"/>
          <w:u w:color="000000" w:themeColor="text1"/>
        </w:rPr>
        <w:noBreakHyphen/>
        <w:t>65</w:t>
      </w:r>
      <w:r w:rsidR="00F36B5F" w:rsidRPr="00527EC0">
        <w:rPr>
          <w:color w:val="000000" w:themeColor="text1"/>
          <w:u w:color="000000" w:themeColor="text1"/>
        </w:rPr>
        <w:noBreakHyphen/>
        <w:t>10 may be met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offers a general education to elementary or secondary students;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does not discriminate on the basis of race, color, or national origin;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is located in this State;</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has an educational curriculum that inc</w:t>
      </w:r>
      <w:r w:rsidR="004E5F0D">
        <w:rPr>
          <w:color w:val="000000" w:themeColor="text1"/>
          <w:u w:color="000000" w:themeColor="text1"/>
        </w:rPr>
        <w:t xml:space="preserve">ludes courses set forth in the </w:t>
      </w:r>
      <w:r w:rsidR="00946C28">
        <w:rPr>
          <w:color w:val="000000" w:themeColor="text1"/>
          <w:u w:color="000000" w:themeColor="text1"/>
        </w:rPr>
        <w:t>s</w:t>
      </w:r>
      <w:r w:rsidR="00946C28" w:rsidRPr="00527EC0">
        <w:rPr>
          <w:color w:val="000000" w:themeColor="text1"/>
          <w:u w:color="000000" w:themeColor="text1"/>
        </w:rPr>
        <w:t xml:space="preserve">tate’s </w:t>
      </w:r>
      <w:r w:rsidRPr="00527EC0">
        <w:rPr>
          <w:color w:val="000000" w:themeColor="text1"/>
          <w:u w:color="000000" w:themeColor="text1"/>
        </w:rPr>
        <w:t xml:space="preserve">diploma requirements, and where the students attending are administered national achievement or state </w:t>
      </w:r>
      <w:r w:rsidRPr="00527EC0">
        <w:rPr>
          <w:color w:val="000000" w:themeColor="text1"/>
          <w:u w:color="000000" w:themeColor="text1"/>
        </w:rPr>
        <w:lastRenderedPageBreak/>
        <w:t>standardized tests, or both, at progressive grade levels to determine student progress;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(e)</w:t>
      </w:r>
      <w:r w:rsidRPr="00527EC0">
        <w:rPr>
          <w:color w:val="000000" w:themeColor="text1"/>
          <w:u w:color="000000" w:themeColor="text1"/>
        </w:rPr>
        <w:tab/>
        <w:t>has school facilities that are subject to applicable federal, state, and local laws;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(f)</w:t>
      </w:r>
      <w:r w:rsidRPr="00527EC0">
        <w:rPr>
          <w:color w:val="000000" w:themeColor="text1"/>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6</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Parent</w:t>
      </w:r>
      <w:r w:rsidR="00EB15A8">
        <w:rPr>
          <w:color w:val="000000" w:themeColor="text1"/>
          <w:u w:color="000000" w:themeColor="text1"/>
        </w:rPr>
        <w:t>”</w:t>
      </w:r>
      <w:r w:rsidR="00F36B5F" w:rsidRPr="00527EC0">
        <w:rPr>
          <w:color w:val="000000" w:themeColor="text1"/>
          <w:u w:color="000000" w:themeColor="text1"/>
        </w:rPr>
        <w:t xml:space="preserve"> means the natural or adoptive parent or legal guardian of a child.</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7</w:t>
      </w:r>
      <w:r>
        <w:rPr>
          <w:color w:val="000000" w:themeColor="text1"/>
          <w:u w:color="000000" w:themeColor="text1"/>
        </w:rPr>
        <w:t>)(a)</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Qualifying student</w:t>
      </w:r>
      <w:r w:rsidR="00EB15A8">
        <w:rPr>
          <w:color w:val="000000" w:themeColor="text1"/>
          <w:u w:color="000000" w:themeColor="text1"/>
        </w:rPr>
        <w:t xml:space="preserve">” </w:t>
      </w:r>
      <w:r w:rsidR="00F36B5F" w:rsidRPr="00527EC0">
        <w:rPr>
          <w:color w:val="000000" w:themeColor="text1"/>
          <w:u w:color="000000" w:themeColor="text1"/>
        </w:rPr>
        <w:t>means a student who is a resident of this State who has not earned a high school diploma and is between the ages of five and eighteen. A qualifying student must be Medicaid eligible or the parent has a family income</w:t>
      </w:r>
      <w:r w:rsidR="004E5F0D">
        <w:rPr>
          <w:color w:val="000000" w:themeColor="text1"/>
          <w:u w:color="000000" w:themeColor="text1"/>
        </w:rPr>
        <w:t xml:space="preserve"> that is one hundred and eighty-</w:t>
      </w:r>
      <w:r w:rsidR="00F36B5F" w:rsidRPr="00527EC0">
        <w:rPr>
          <w:color w:val="000000" w:themeColor="text1"/>
          <w:u w:color="000000" w:themeColor="text1"/>
        </w:rPr>
        <w:t>five per</w:t>
      </w:r>
      <w:r w:rsidR="00BB0378">
        <w:rPr>
          <w:color w:val="000000" w:themeColor="text1"/>
          <w:u w:color="000000" w:themeColor="text1"/>
        </w:rPr>
        <w:t>cent of the poverty level</w:t>
      </w:r>
      <w:r w:rsidR="00F36B5F" w:rsidRPr="00527EC0">
        <w:rPr>
          <w:color w:val="000000" w:themeColor="text1"/>
          <w:u w:color="000000" w:themeColor="text1"/>
        </w:rPr>
        <w:t xml:space="preserve">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(i)</w:t>
      </w:r>
      <w:r w:rsidR="00F57528">
        <w:rPr>
          <w:color w:val="000000" w:themeColor="text1"/>
          <w:u w:color="000000" w:themeColor="text1"/>
        </w:rPr>
        <w:t xml:space="preserve"> </w:t>
      </w:r>
      <w:r w:rsidRPr="00527EC0">
        <w:rPr>
          <w:color w:val="000000" w:themeColor="text1"/>
          <w:u w:color="000000" w:themeColor="text1"/>
        </w:rPr>
        <w:tab/>
        <w:t xml:space="preserve">is entering kindergarten for the first time; or </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was previously enrolled in and attended a South Carolina elementary or secondary public school for one full school year immediately preceding the school year in which the student would be enrolled under this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For purposes of this item, a qualifying student’s sibling also</w:t>
      </w:r>
      <w:r w:rsidR="00F57528">
        <w:rPr>
          <w:color w:val="000000" w:themeColor="text1"/>
          <w:u w:color="000000" w:themeColor="text1"/>
        </w:rPr>
        <w:t xml:space="preserve"> </w:t>
      </w:r>
      <w:r w:rsidR="00F57528" w:rsidRPr="00527EC0">
        <w:rPr>
          <w:color w:val="000000" w:themeColor="text1"/>
          <w:u w:color="000000" w:themeColor="text1"/>
        </w:rPr>
        <w:t xml:space="preserve">is </w:t>
      </w:r>
      <w:r w:rsidRPr="00527EC0">
        <w:rPr>
          <w:color w:val="000000" w:themeColor="text1"/>
          <w:u w:color="000000" w:themeColor="text1"/>
        </w:rPr>
        <w:t>considered to be a qualifying student.</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Students participating in the Educational Credit for Exceptional Needs Children’s Fund program as provided in Section 12</w:t>
      </w:r>
      <w:r w:rsidRPr="00527EC0">
        <w:rPr>
          <w:color w:val="000000" w:themeColor="text1"/>
          <w:u w:color="000000" w:themeColor="text1"/>
        </w:rPr>
        <w:noBreakHyphen/>
        <w:t>6</w:t>
      </w:r>
      <w:r w:rsidRPr="00527EC0">
        <w:rPr>
          <w:color w:val="000000" w:themeColor="text1"/>
          <w:u w:color="000000" w:themeColor="text1"/>
        </w:rPr>
        <w:noBreakHyphen/>
        <w:t>3790 are not considered to be qualifying students for the purposes of this section.</w:t>
      </w:r>
    </w:p>
    <w:p w:rsidR="00EB15A8" w:rsidRPr="00527EC0" w:rsidRDefault="00EB15A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 qualifying student also includes up to five hundred students whose parents are an active duty member of the Armed Forces of the United States.</w:t>
      </w:r>
    </w:p>
    <w:p w:rsidR="00F36B5F" w:rsidRPr="00527EC0" w:rsidRDefault="00F575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8</w:t>
      </w:r>
      <w:r>
        <w:rPr>
          <w:color w:val="000000" w:themeColor="text1"/>
          <w:u w:color="000000" w:themeColor="text1"/>
        </w:rPr>
        <w:t>)</w:t>
      </w:r>
      <w:r>
        <w:rPr>
          <w:color w:val="000000" w:themeColor="text1"/>
          <w:u w:color="000000" w:themeColor="text1"/>
        </w:rPr>
        <w:tab/>
        <w:t>“</w:t>
      </w:r>
      <w:r w:rsidR="00F36B5F" w:rsidRPr="00527EC0">
        <w:rPr>
          <w:color w:val="000000" w:themeColor="text1"/>
          <w:u w:color="000000" w:themeColor="text1"/>
        </w:rPr>
        <w:t>Scholarship account</w:t>
      </w:r>
      <w:r w:rsidR="002721A2">
        <w:rPr>
          <w:color w:val="000000" w:themeColor="text1"/>
          <w:u w:color="000000" w:themeColor="text1"/>
        </w:rPr>
        <w:t>”</w:t>
      </w:r>
      <w:r w:rsidR="00F36B5F" w:rsidRPr="00527EC0">
        <w:rPr>
          <w:color w:val="000000" w:themeColor="text1"/>
          <w:u w:color="000000" w:themeColor="text1"/>
        </w:rPr>
        <w:t xml:space="preserve"> means the individual student account that is established by the department for each qualifying student.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(B)(1)</w:t>
      </w:r>
      <w:r w:rsidRPr="00527EC0">
        <w:rPr>
          <w:color w:val="000000" w:themeColor="text1"/>
          <w:u w:color="000000" w:themeColor="text1"/>
        </w:rPr>
        <w:tab/>
        <w:t>There is created the “Student Flexibility in Education Scholarship Fund”</w:t>
      </w:r>
      <w:r w:rsidR="00EB15A8">
        <w:rPr>
          <w:color w:val="000000" w:themeColor="text1"/>
          <w:u w:color="000000" w:themeColor="text1"/>
        </w:rPr>
        <w:t xml:space="preserve"> </w:t>
      </w:r>
      <w:r w:rsidRPr="00527EC0">
        <w:rPr>
          <w:color w:val="000000" w:themeColor="text1"/>
          <w:u w:color="000000" w:themeColor="text1"/>
        </w:rPr>
        <w:t xml:space="preserve">that is separate and distinct from the </w:t>
      </w:r>
      <w:r w:rsidR="00F57528" w:rsidRPr="00527EC0">
        <w:rPr>
          <w:color w:val="000000" w:themeColor="text1"/>
          <w:u w:color="000000" w:themeColor="text1"/>
        </w:rPr>
        <w:t xml:space="preserve">state </w:t>
      </w:r>
      <w:r w:rsidRPr="00527EC0">
        <w:rPr>
          <w:color w:val="000000" w:themeColor="text1"/>
          <w:u w:color="000000" w:themeColor="text1"/>
        </w:rPr>
        <w:t>general fund. The fund must receive and hold all funds allocated for it as well as all earnings until disbursed as provided in this section. Monies received in the fund must be</w:t>
      </w:r>
      <w:r w:rsidR="00456D07">
        <w:rPr>
          <w:color w:val="000000" w:themeColor="text1"/>
          <w:u w:color="000000" w:themeColor="text1"/>
        </w:rPr>
        <w:t xml:space="preserve"> held by the </w:t>
      </w:r>
      <w:r w:rsidR="00AD6388" w:rsidRPr="00AD6388">
        <w:rPr>
          <w:color w:val="000000" w:themeColor="text1"/>
          <w:u w:color="000000" w:themeColor="text1"/>
        </w:rPr>
        <w:t>Office of the State Treasurer</w:t>
      </w:r>
      <w:r w:rsidR="00456D07">
        <w:rPr>
          <w:color w:val="000000" w:themeColor="text1"/>
          <w:u w:color="000000" w:themeColor="text1"/>
        </w:rPr>
        <w:t xml:space="preserve"> and must be</w:t>
      </w:r>
      <w:r w:rsidRPr="00527EC0">
        <w:rPr>
          <w:color w:val="000000" w:themeColor="text1"/>
          <w:u w:color="000000" w:themeColor="text1"/>
        </w:rPr>
        <w:t xml:space="preserve"> used to provide scholarships to qualifying students attending eligible schools to provide for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 xml:space="preserve">The department shall administer the fund and is responsible for keeping records, managing accounts, and disbursing </w:t>
      </w:r>
      <w:r w:rsidRPr="00527EC0">
        <w:rPr>
          <w:color w:val="000000" w:themeColor="text1"/>
          <w:u w:color="000000" w:themeColor="text1"/>
        </w:rPr>
        <w:lastRenderedPageBreak/>
        <w:t>scholarships awarded pursuant to this section. The General Assembly shall appropriate seventy</w:t>
      </w:r>
      <w:r w:rsidRPr="00527EC0">
        <w:rPr>
          <w:color w:val="000000" w:themeColor="text1"/>
          <w:u w:color="000000" w:themeColor="text1"/>
        </w:rPr>
        <w:noBreakHyphen/>
        <w:t>five million dollars from the contingency reserve fund to the department for initial costs to create the program. Thereafter, the department may expend up to two percent of the fund for administration and related costs.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w:t>
      </w:r>
      <w:r w:rsidR="00F57528">
        <w:rPr>
          <w:color w:val="000000" w:themeColor="text1"/>
          <w:u w:color="000000" w:themeColor="text1"/>
        </w:rPr>
        <w:t>,</w:t>
      </w:r>
      <w:r w:rsidRPr="00527EC0">
        <w:rPr>
          <w:color w:val="000000" w:themeColor="text1"/>
          <w:u w:color="000000" w:themeColor="text1"/>
        </w:rPr>
        <w:t xml:space="preserve"> of children applying for or receiving scholarships must remain confidential and is not subject to disclosure pursuant to the Freedom of Information Act.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By January fifteenth of each year, the department shall report to the General Assembly and the Governor: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the number and total amount of scholarships issued to qualifying students in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information on allowable expenditures by type funded by the scholarships;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 xml:space="preserve">programmatic information that includes, but is not limited to, where qualifying students attend eligible schools; </w:t>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a copy of a compilation, review, or audit of the fund’s financial statements, conducted by a c</w:t>
      </w:r>
      <w:r w:rsidR="00371863">
        <w:rPr>
          <w:color w:val="000000" w:themeColor="text1"/>
          <w:u w:color="000000" w:themeColor="text1"/>
        </w:rPr>
        <w:t>ertified public accounting firm; and</w:t>
      </w:r>
    </w:p>
    <w:p w:rsidR="00371863" w:rsidRPr="00527EC0" w:rsidRDefault="003718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number of applications for scholarships by county.</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(C)(1)</w:t>
      </w:r>
      <w:r w:rsidRPr="00527EC0">
        <w:rPr>
          <w:color w:val="000000" w:themeColor="text1"/>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department shall process applications in the order in which they are received. In the event that by August first applications exceed the number of scholarship accounts, the department will use a lottery system to award scholarships.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(4)</w:t>
      </w:r>
      <w:r w:rsidRPr="00527EC0">
        <w:rPr>
          <w:color w:val="000000" w:themeColor="text1"/>
          <w:u w:color="000000" w:themeColor="text1"/>
        </w:rPr>
        <w:tab/>
        <w:t>The department may prohibit a school from participating in the program if the department finds that the participating school has: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routinely failed to comply with the accountability standards established in this section;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failed to provide the eligible student participating in the program with the educational services funded by the account.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If the department decides to prohibit an eligible school from participating in the program, then </w:t>
      </w:r>
      <w:r w:rsidR="00543789">
        <w:rPr>
          <w:color w:val="000000" w:themeColor="text1"/>
          <w:u w:color="000000" w:themeColor="text1"/>
        </w:rPr>
        <w:t>the department shall</w:t>
      </w:r>
      <w:r w:rsidRPr="00527EC0">
        <w:rPr>
          <w:color w:val="000000" w:themeColor="text1"/>
          <w:u w:color="000000" w:themeColor="text1"/>
        </w:rPr>
        <w:t xml:space="preserve"> notify qualifying students participating in the program and their parents of this decision as quickly as possible. The department also must notify the Education Oversight Committee which must remove the school from the list of approved schools.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(6)</w:t>
      </w:r>
      <w:r w:rsidRPr="00527EC0">
        <w:rPr>
          <w:color w:val="000000" w:themeColor="text1"/>
          <w:u w:color="000000" w:themeColor="text1"/>
        </w:rPr>
        <w:tab/>
        <w:t>Qualifying students participating in the program may return to their resident school districts at any time, providing the least disruptive process.</w:t>
      </w:r>
    </w:p>
    <w:p w:rsidR="00BB0378" w:rsidRPr="00527EC0" w:rsidRDefault="00BB037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527EC0">
        <w:rPr>
          <w:color w:val="000000" w:themeColor="text1"/>
          <w:u w:color="000000" w:themeColor="text1"/>
        </w:rPr>
        <w:t>A school shall report to the department if a student withdraws from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BB0378">
        <w:rPr>
          <w:color w:val="000000" w:themeColor="text1"/>
          <w:u w:color="000000" w:themeColor="text1"/>
        </w:rPr>
        <w:t>8</w:t>
      </w:r>
      <w:r w:rsidRPr="00527EC0">
        <w:rPr>
          <w:color w:val="000000" w:themeColor="text1"/>
          <w:u w:color="000000" w:themeColor="text1"/>
        </w:rPr>
        <w:t>)</w:t>
      </w:r>
      <w:r w:rsidRPr="00527EC0">
        <w:rPr>
          <w:color w:val="000000" w:themeColor="text1"/>
          <w:u w:color="000000" w:themeColor="text1"/>
        </w:rPr>
        <w:tab/>
        <w:t>The department shall adopt rules and procedures as necessary for the administration of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D</w:t>
      </w:r>
      <w:r w:rsidRPr="00527EC0">
        <w:rPr>
          <w:color w:val="000000" w:themeColor="text1"/>
          <w:u w:color="000000" w:themeColor="text1"/>
        </w:rPr>
        <w:t>)</w:t>
      </w:r>
      <w:r w:rsidRPr="00527EC0">
        <w:rPr>
          <w:color w:val="000000" w:themeColor="text1"/>
          <w:u w:color="000000" w:themeColor="text1"/>
        </w:rPr>
        <w:tab/>
        <w:t xml:space="preserve">An eligible school may not refund, rebate, or share the scholarship account of a qualifying student participating in the program with his parent or with the qualifying student. </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E</w:t>
      </w:r>
      <w:r w:rsidRPr="00527EC0">
        <w:rPr>
          <w:color w:val="000000" w:themeColor="text1"/>
          <w:u w:color="000000" w:themeColor="text1"/>
        </w:rPr>
        <w:t>)</w:t>
      </w:r>
      <w:r w:rsidRPr="00527EC0">
        <w:rPr>
          <w:color w:val="000000" w:themeColor="text1"/>
          <w:u w:color="000000" w:themeColor="text1"/>
        </w:rPr>
        <w:tab/>
        <w:t>Funds received pursuant to this section do not constitute taxable income to the parent of a qualifying student participating in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F</w:t>
      </w:r>
      <w:r w:rsidRPr="00527EC0">
        <w:rPr>
          <w:color w:val="000000" w:themeColor="text1"/>
          <w:u w:color="000000" w:themeColor="text1"/>
        </w:rPr>
        <w:t>)(1)</w:t>
      </w:r>
      <w:r w:rsidRPr="00527EC0">
        <w:rPr>
          <w:color w:val="000000" w:themeColor="text1"/>
          <w:u w:color="000000" w:themeColor="text1"/>
        </w:rPr>
        <w:tab/>
        <w:t>In the first year in which the account is funded, scholarships may be awarded in an amount not exceeding five thousand dollars</w:t>
      </w:r>
      <w:r w:rsidR="00456D07">
        <w:rPr>
          <w:color w:val="000000" w:themeColor="text1"/>
          <w:u w:color="000000" w:themeColor="text1"/>
        </w:rPr>
        <w:t xml:space="preserve"> or the cost of attendance, whichever is lower,</w:t>
      </w:r>
      <w:r w:rsidRPr="00527EC0">
        <w:rPr>
          <w:color w:val="000000" w:themeColor="text1"/>
          <w:u w:color="000000" w:themeColor="text1"/>
        </w:rPr>
        <w:t xml:space="preserve"> to a qualifying student at an eligible school</w:t>
      </w:r>
      <w:r w:rsidR="00063F5D">
        <w:rPr>
          <w:color w:val="000000" w:themeColor="text1"/>
          <w:u w:color="000000" w:themeColor="text1"/>
        </w:rPr>
        <w:t xml:space="preserve"> to be disbursed each </w:t>
      </w:r>
      <w:r w:rsidR="00A537E5">
        <w:rPr>
          <w:color w:val="000000" w:themeColor="text1"/>
          <w:u w:color="000000" w:themeColor="text1"/>
        </w:rPr>
        <w:t>semester</w:t>
      </w:r>
      <w:r w:rsidRPr="00527EC0">
        <w:rPr>
          <w:color w:val="000000" w:themeColor="text1"/>
          <w:u w:color="000000" w:themeColor="text1"/>
        </w:rPr>
        <w:t>. The department may not issue debit cards, but shall distribute funds through an online s</w:t>
      </w:r>
      <w:r w:rsidR="00F57528">
        <w:rPr>
          <w:color w:val="000000" w:themeColor="text1"/>
          <w:u w:color="000000" w:themeColor="text1"/>
        </w:rPr>
        <w:t xml:space="preserve">ystem </w:t>
      </w:r>
      <w:r w:rsidR="00063F5D">
        <w:rPr>
          <w:color w:val="000000" w:themeColor="text1"/>
          <w:u w:color="000000" w:themeColor="text1"/>
        </w:rPr>
        <w:t xml:space="preserve">directly to a qualifying student </w:t>
      </w:r>
      <w:r w:rsidR="00F57528">
        <w:rPr>
          <w:color w:val="000000" w:themeColor="text1"/>
          <w:u w:color="000000" w:themeColor="text1"/>
        </w:rPr>
        <w:t>for pre</w:t>
      </w:r>
      <w:r w:rsidRPr="00527EC0">
        <w:rPr>
          <w:color w:val="000000" w:themeColor="text1"/>
          <w:u w:color="000000" w:themeColor="text1"/>
        </w:rPr>
        <w:t>approved allowable expenditures. The department may procure a system that can create the scholarship accounts and process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(2)(a)</w:t>
      </w:r>
      <w:r w:rsidRPr="00527EC0">
        <w:rPr>
          <w:color w:val="000000" w:themeColor="text1"/>
          <w:u w:color="000000" w:themeColor="text1"/>
        </w:rPr>
        <w:tab/>
        <w:t>Before awarding a scholarship, the department shall document the student’s eligibility with the following documentation: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w:t>
      </w:r>
      <w:r w:rsidRPr="00527EC0">
        <w:rPr>
          <w:color w:val="000000" w:themeColor="text1"/>
          <w:u w:color="000000" w:themeColor="text1"/>
        </w:rPr>
        <w:t>)</w:t>
      </w:r>
      <w:r w:rsidR="004E7C37">
        <w:rPr>
          <w:color w:val="000000" w:themeColor="text1"/>
          <w:u w:color="000000" w:themeColor="text1"/>
        </w:rPr>
        <w:t xml:space="preserve"> </w:t>
      </w:r>
      <w:r w:rsidR="004E7C37">
        <w:rPr>
          <w:color w:val="000000" w:themeColor="text1"/>
          <w:u w:color="000000" w:themeColor="text1"/>
        </w:rPr>
        <w:tab/>
      </w:r>
      <w:r w:rsidRPr="00527EC0">
        <w:rPr>
          <w:color w:val="000000" w:themeColor="text1"/>
          <w:u w:color="000000" w:themeColor="text1"/>
        </w:rPr>
        <w:t>a card issued in the student’s name from the Department of Health and Human Services for Medicaid eligibility;</w:t>
      </w:r>
    </w:p>
    <w:p w:rsidR="00F36B5F" w:rsidRPr="00527EC0" w:rsidRDefault="00C82D74"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other documentation as the department may require to demonstrate that the family income is l</w:t>
      </w:r>
      <w:r w:rsidR="005D7348">
        <w:rPr>
          <w:color w:val="000000" w:themeColor="text1"/>
          <w:u w:color="000000" w:themeColor="text1"/>
        </w:rPr>
        <w:t>ess than one hundred and eighty-</w:t>
      </w:r>
      <w:r w:rsidR="00F36B5F" w:rsidRPr="00527EC0">
        <w:rPr>
          <w:color w:val="000000" w:themeColor="text1"/>
          <w:u w:color="000000" w:themeColor="text1"/>
        </w:rPr>
        <w:t>five percent of the poverty level;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iii</w:t>
      </w:r>
      <w:r w:rsidRPr="00527EC0">
        <w:rPr>
          <w:color w:val="000000" w:themeColor="text1"/>
          <w:u w:color="000000" w:themeColor="text1"/>
        </w:rPr>
        <w:t>)</w:t>
      </w:r>
      <w:r w:rsidRPr="00527EC0">
        <w:rPr>
          <w:color w:val="000000" w:themeColor="text1"/>
          <w:u w:color="000000" w:themeColor="text1"/>
        </w:rPr>
        <w:tab/>
        <w:t xml:space="preserve">a record to provide that the student’s parent is an active member of the </w:t>
      </w:r>
      <w:r w:rsidR="00F11422" w:rsidRPr="00527EC0">
        <w:rPr>
          <w:color w:val="000000" w:themeColor="text1"/>
          <w:u w:color="000000" w:themeColor="text1"/>
        </w:rPr>
        <w:t xml:space="preserve">Armed Forces </w:t>
      </w:r>
      <w:r w:rsidRPr="00527EC0">
        <w:rPr>
          <w:color w:val="000000" w:themeColor="text1"/>
          <w:u w:color="000000" w:themeColor="text1"/>
        </w:rPr>
        <w:t>of the United States.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Student Flexibility in Education Scholarship Fund.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Any funds not expended in an individual student’s scholarship account at the end of the school year will be carried forward into the next school year and expended for the same purposes.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C82D74">
        <w:rPr>
          <w:color w:val="000000" w:themeColor="text1"/>
          <w:u w:color="000000" w:themeColor="text1"/>
        </w:rPr>
        <w:t>G)</w:t>
      </w:r>
      <w:r w:rsidRPr="00527EC0">
        <w:rPr>
          <w:color w:val="000000" w:themeColor="text1"/>
          <w:u w:color="000000" w:themeColor="text1"/>
        </w:rPr>
        <w:tab/>
        <w:t xml:space="preserve">In the first year of the program’s operation, the department may award up to five thousand scholarships for students in </w:t>
      </w:r>
      <w:r w:rsidR="00C82D74">
        <w:rPr>
          <w:color w:val="000000" w:themeColor="text1"/>
          <w:u w:color="000000" w:themeColor="text1"/>
        </w:rPr>
        <w:t>elementary school</w:t>
      </w:r>
      <w:r w:rsidRPr="00527EC0">
        <w:rPr>
          <w:color w:val="000000" w:themeColor="text1"/>
          <w:u w:color="000000" w:themeColor="text1"/>
        </w:rPr>
        <w:t>. If more than five thousand applications are received, then the department may utilize a lottery system to award scholarship</w:t>
      </w:r>
      <w:r w:rsidR="00F11422">
        <w:rPr>
          <w:color w:val="000000" w:themeColor="text1"/>
          <w:u w:color="000000" w:themeColor="text1"/>
        </w:rPr>
        <w:t>s</w:t>
      </w:r>
      <w:r w:rsidRPr="00527EC0">
        <w:rPr>
          <w:color w:val="000000" w:themeColor="text1"/>
          <w:u w:color="000000" w:themeColor="text1"/>
        </w:rPr>
        <w:t xml:space="preserve"> to qualifying students at the discretion of the department.</w:t>
      </w:r>
      <w:r w:rsidR="00C82D74">
        <w:rPr>
          <w:color w:val="000000" w:themeColor="text1"/>
          <w:u w:color="000000" w:themeColor="text1"/>
        </w:rPr>
        <w:t xml:space="preserve"> For purposes of this subsection, ‘elementary school’ means any public school which contains grades no lower than kindergarten and no higher than the sixth grade</w:t>
      </w:r>
      <w:r w:rsidRPr="00527EC0">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H</w:t>
      </w:r>
      <w:r w:rsidRPr="00527EC0">
        <w:rPr>
          <w:color w:val="000000" w:themeColor="text1"/>
          <w:u w:color="000000" w:themeColor="text1"/>
        </w:rPr>
        <w:t>)</w:t>
      </w:r>
      <w:r w:rsidRPr="00527EC0">
        <w:rPr>
          <w:color w:val="000000" w:themeColor="text1"/>
          <w:u w:color="000000" w:themeColor="text1"/>
        </w:rPr>
        <w:tab/>
        <w:t>The number of scholarships annually awarded to qualifying students is contingent upon the amount of funds in the program. If the number of applicants exceeds available funds, then the department may utilize a lottery system to award scholarships to qualifying students at the department’s discretion.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I</w:t>
      </w:r>
      <w:r w:rsidRPr="00527EC0">
        <w:rPr>
          <w:color w:val="000000" w:themeColor="text1"/>
          <w:u w:color="000000" w:themeColor="text1"/>
        </w:rPr>
        <w:t>)(1)</w:t>
      </w:r>
      <w:r w:rsidRPr="00527EC0">
        <w:rPr>
          <w:color w:val="000000" w:themeColor="text1"/>
          <w:u w:color="000000" w:themeColor="text1"/>
        </w:rPr>
        <w:tab/>
      </w:r>
      <w:r w:rsidR="001B6C13">
        <w:rPr>
          <w:color w:val="000000" w:themeColor="text1"/>
          <w:u w:color="000000" w:themeColor="text1"/>
        </w:rPr>
        <w:t>T</w:t>
      </w:r>
      <w:r w:rsidRPr="00527EC0">
        <w:rPr>
          <w:color w:val="000000" w:themeColor="text1"/>
          <w:u w:color="000000" w:themeColor="text1"/>
        </w:rPr>
        <w:t>he Education Oversight Committee will approve independent schools for participation in the program that meet all program requirements. An independent school that participated in the program in the previous year and desires to participate in the program in the current year shall reapply to the Education Oversight Committee. The independent school shall certify to the Education Oversight Committee that it continues to meet all program requirements</w:t>
      </w:r>
      <w:r w:rsidR="001B6C13">
        <w:rPr>
          <w:color w:val="000000" w:themeColor="text1"/>
          <w:u w:color="000000" w:themeColor="text1"/>
        </w:rPr>
        <w:t>.</w:t>
      </w:r>
      <w:r w:rsidRPr="00527EC0">
        <w:rPr>
          <w:color w:val="000000" w:themeColor="text1"/>
          <w:u w:color="000000" w:themeColor="text1"/>
        </w:rPr>
        <w:t xml:space="preserve"> The Education Oversight Committee shall develop an application to be completed by the independent schools.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Education Oversight Committee may waive the March first deadline contained in subsection (E) upon good cause shown by an independent school.</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(3)</w:t>
      </w:r>
      <w:r w:rsidRPr="00527EC0">
        <w:rPr>
          <w:color w:val="000000" w:themeColor="text1"/>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Annually, the Education Oversight Committee shall issue a report to the General Assembly documenting the impact of the Student Flexibility in Education Account including, but not limited to, </w:t>
      </w:r>
      <w:r w:rsidR="001B6C13">
        <w:rPr>
          <w:color w:val="000000" w:themeColor="text1"/>
          <w:u w:color="000000" w:themeColor="text1"/>
        </w:rPr>
        <w:t>data on the number of students who applied,</w:t>
      </w:r>
      <w:r w:rsidRPr="00527EC0">
        <w:rPr>
          <w:color w:val="000000" w:themeColor="text1"/>
          <w:u w:color="000000" w:themeColor="text1"/>
        </w:rPr>
        <w:t xml:space="preserve"> data on the number of students enrolled in the program, and the number of students who withdrew from the program.</w:t>
      </w:r>
      <w:r w:rsidR="001B6C13">
        <w:rPr>
          <w:color w:val="000000" w:themeColor="text1"/>
          <w:u w:color="000000" w:themeColor="text1"/>
        </w:rPr>
        <w:t xml:space="preserve"> The committee also shall report any ways to improve the program.</w:t>
      </w:r>
    </w:p>
    <w:p w:rsidR="00AD17FE" w:rsidRPr="00527EC0" w:rsidRDefault="00AD17FE"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w:t>
      </w:r>
      <w:r w:rsidRPr="00527EC0">
        <w:rPr>
          <w:color w:val="000000" w:themeColor="text1"/>
          <w:u w:color="000000" w:themeColor="text1"/>
        </w:rPr>
        <w:t xml:space="preserve">Education Oversight Committee </w:t>
      </w:r>
      <w:r>
        <w:rPr>
          <w:color w:val="000000" w:themeColor="text1"/>
          <w:u w:color="000000" w:themeColor="text1"/>
        </w:rPr>
        <w:t>shall grant an exemption to an eligible school from participating in the program if the eligible school can show</w:t>
      </w:r>
      <w:r w:rsidR="00196D62">
        <w:rPr>
          <w:color w:val="000000" w:themeColor="text1"/>
          <w:u w:color="000000" w:themeColor="text1"/>
        </w:rPr>
        <w:t xml:space="preserve"> that</w:t>
      </w:r>
      <w:r>
        <w:rPr>
          <w:color w:val="000000" w:themeColor="text1"/>
          <w:u w:color="000000" w:themeColor="text1"/>
        </w:rPr>
        <w:t xml:space="preserve"> it has space limitations and is unable to accept additional students.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J</w:t>
      </w:r>
      <w:r w:rsidRPr="00527EC0">
        <w:rPr>
          <w:color w:val="000000" w:themeColor="text1"/>
          <w:u w:color="000000" w:themeColor="text1"/>
        </w:rPr>
        <w:t>)</w:t>
      </w:r>
      <w:r w:rsidRPr="00527EC0">
        <w:rPr>
          <w:color w:val="000000" w:themeColor="text1"/>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BB0378">
        <w:rPr>
          <w:color w:val="000000" w:themeColor="text1"/>
          <w:u w:color="000000" w:themeColor="text1"/>
        </w:rPr>
        <w:t>K</w:t>
      </w:r>
      <w:r w:rsidRPr="00527EC0">
        <w:rPr>
          <w:color w:val="000000" w:themeColor="text1"/>
          <w:u w:color="000000" w:themeColor="text1"/>
        </w:rPr>
        <w:t>)</w:t>
      </w:r>
      <w:r w:rsidRPr="00527EC0">
        <w:rPr>
          <w:color w:val="000000" w:themeColor="text1"/>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w:t>
      </w:r>
      <w:r w:rsidR="0041096D">
        <w:rPr>
          <w:color w:val="000000" w:themeColor="text1"/>
          <w:u w:color="000000" w:themeColor="text1"/>
        </w:rPr>
        <w:t>ral Assembly by December thirty-</w:t>
      </w:r>
      <w:r w:rsidRPr="00527EC0">
        <w:rPr>
          <w:color w:val="000000" w:themeColor="text1"/>
          <w:u w:color="000000" w:themeColor="text1"/>
        </w:rPr>
        <w:t>first of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132" w:rsidRPr="00E143BB"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3.</w:t>
      </w:r>
      <w:r w:rsidRPr="00527EC0">
        <w:rPr>
          <w:color w:val="000000" w:themeColor="text1"/>
          <w:u w:color="000000" w:themeColor="text1"/>
        </w:rPr>
        <w:tab/>
      </w:r>
      <w:r w:rsidR="00E143BB" w:rsidRPr="00E143BB">
        <w:rPr>
          <w:color w:val="000000" w:themeColor="text1"/>
          <w:u w:color="000000" w:themeColor="text1"/>
        </w:rPr>
        <w:t>This joint resolution takes effect upon approval by the Governor.</w:t>
      </w:r>
    </w:p>
    <w:p w:rsidR="005062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70A8" w:rsidRDefault="008A70A8" w:rsidP="008A70A8">
      <w:pPr>
        <w:suppressAutoHyphens/>
      </w:pPr>
    </w:p>
    <w:sectPr w:rsidR="008A70A8" w:rsidSect="008A70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F0D" w:rsidRDefault="004E5F0D" w:rsidP="009F0C77">
      <w:r>
        <w:separator/>
      </w:r>
    </w:p>
  </w:endnote>
  <w:endnote w:type="continuationSeparator" w:id="0">
    <w:p w:rsidR="004E5F0D" w:rsidRDefault="004E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783922-59F7-498C-BC7B-A4C9560D82B3}"/>
    <w:embedBold r:id="rId2" w:fontKey="{898279B0-11FB-40DC-A240-6132166ACE8C}"/>
  </w:font>
  <w:font w:name="Calibri">
    <w:panose1 w:val="020F0502020204030204"/>
    <w:charset w:val="00"/>
    <w:family w:val="swiss"/>
    <w:pitch w:val="variable"/>
    <w:sig w:usb0="E4002EFF" w:usb1="C000247B" w:usb2="00000009" w:usb3="00000000" w:csb0="000001FF" w:csb1="00000000"/>
    <w:embedRegular r:id="rId3" w:fontKey="{B26D1035-DE9B-4A70-BCD9-452F1E957D3A}"/>
  </w:font>
  <w:font w:name="Cambria">
    <w:panose1 w:val="02040503050406030204"/>
    <w:charset w:val="00"/>
    <w:family w:val="roman"/>
    <w:pitch w:val="variable"/>
    <w:sig w:usb0="E00006FF" w:usb1="420024FF" w:usb2="02000000" w:usb3="00000000" w:csb0="0000019F" w:csb1="00000000"/>
    <w:embedRegular r:id="rId4" w:fontKey="{190C0DFA-C328-41C4-B674-C050D7FE70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2EE" w:rsidRPr="008A70A8" w:rsidRDefault="008A70A8" w:rsidP="008A70A8">
    <w:pPr>
      <w:pStyle w:val="Footer"/>
      <w:tabs>
        <w:tab w:val="clear" w:pos="4680"/>
        <w:tab w:val="clear" w:pos="9360"/>
        <w:tab w:val="center" w:pos="2995"/>
      </w:tabs>
      <w:spacing w:before="120"/>
    </w:pPr>
    <w:r>
      <w:t>[4879]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F0D" w:rsidRDefault="004E5F0D" w:rsidP="009F0C77">
      <w:r>
        <w:separator/>
      </w:r>
    </w:p>
  </w:footnote>
  <w:footnote w:type="continuationSeparator" w:id="0">
    <w:p w:rsidR="004E5F0D" w:rsidRDefault="004E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5SA22"/>
    <w:docVar w:name="CoverBillType" w:val="j"/>
    <w:docVar w:name="DocPath" w:val="L:\Council\bills\DF\13095SA22.DOCX"/>
    <w:docVar w:name="dvBillNumber" w:val="4879"/>
    <w:docVar w:name="dvBillNumberPrefix" w:val="H. "/>
    <w:docVar w:name="dvOriginalBody" w:val="House"/>
    <w:docVar w:name="dvSteno" w:val="DF"/>
    <w:docVar w:name="NameofBody" w:val="h"/>
    <w:docVar w:name="vGroup2" w:val="Council"/>
  </w:docVars>
  <w:rsids>
    <w:rsidRoot w:val="00141132"/>
    <w:rsid w:val="00011869"/>
    <w:rsid w:val="00015CD6"/>
    <w:rsid w:val="00063F5D"/>
    <w:rsid w:val="00065D87"/>
    <w:rsid w:val="000E0100"/>
    <w:rsid w:val="000E1785"/>
    <w:rsid w:val="000F40FA"/>
    <w:rsid w:val="001035F1"/>
    <w:rsid w:val="0010776B"/>
    <w:rsid w:val="00133E66"/>
    <w:rsid w:val="00141132"/>
    <w:rsid w:val="001435A3"/>
    <w:rsid w:val="00146ED3"/>
    <w:rsid w:val="00151044"/>
    <w:rsid w:val="00196D62"/>
    <w:rsid w:val="001B6C13"/>
    <w:rsid w:val="001D08F2"/>
    <w:rsid w:val="001D3A58"/>
    <w:rsid w:val="001D525B"/>
    <w:rsid w:val="001D7F4F"/>
    <w:rsid w:val="00205238"/>
    <w:rsid w:val="002066CC"/>
    <w:rsid w:val="002321B6"/>
    <w:rsid w:val="00232912"/>
    <w:rsid w:val="00250967"/>
    <w:rsid w:val="002543C8"/>
    <w:rsid w:val="0025541D"/>
    <w:rsid w:val="002721A2"/>
    <w:rsid w:val="00284AAE"/>
    <w:rsid w:val="002E5912"/>
    <w:rsid w:val="00301B21"/>
    <w:rsid w:val="00314821"/>
    <w:rsid w:val="00325348"/>
    <w:rsid w:val="0032732C"/>
    <w:rsid w:val="00336AD0"/>
    <w:rsid w:val="0037079A"/>
    <w:rsid w:val="00371863"/>
    <w:rsid w:val="003C4DAB"/>
    <w:rsid w:val="003D01E8"/>
    <w:rsid w:val="003E5288"/>
    <w:rsid w:val="003F6D79"/>
    <w:rsid w:val="0041096D"/>
    <w:rsid w:val="0041760A"/>
    <w:rsid w:val="00417C01"/>
    <w:rsid w:val="004403BD"/>
    <w:rsid w:val="00456D07"/>
    <w:rsid w:val="00461441"/>
    <w:rsid w:val="004809EE"/>
    <w:rsid w:val="004E5F0D"/>
    <w:rsid w:val="004E7C37"/>
    <w:rsid w:val="004E7D54"/>
    <w:rsid w:val="00500550"/>
    <w:rsid w:val="005062EE"/>
    <w:rsid w:val="005273C6"/>
    <w:rsid w:val="00530A69"/>
    <w:rsid w:val="00533477"/>
    <w:rsid w:val="00543789"/>
    <w:rsid w:val="00545593"/>
    <w:rsid w:val="0054673E"/>
    <w:rsid w:val="00556EBF"/>
    <w:rsid w:val="00577C6C"/>
    <w:rsid w:val="005A62FE"/>
    <w:rsid w:val="005C2FE2"/>
    <w:rsid w:val="005D7348"/>
    <w:rsid w:val="005E2BC9"/>
    <w:rsid w:val="00605102"/>
    <w:rsid w:val="006215AA"/>
    <w:rsid w:val="006913C9"/>
    <w:rsid w:val="0069470D"/>
    <w:rsid w:val="006D58AA"/>
    <w:rsid w:val="006E76FF"/>
    <w:rsid w:val="00734F00"/>
    <w:rsid w:val="00736959"/>
    <w:rsid w:val="007A70AE"/>
    <w:rsid w:val="008362E8"/>
    <w:rsid w:val="0085786E"/>
    <w:rsid w:val="00870A84"/>
    <w:rsid w:val="008A1768"/>
    <w:rsid w:val="008A489F"/>
    <w:rsid w:val="008A70A8"/>
    <w:rsid w:val="008C2544"/>
    <w:rsid w:val="008F0F33"/>
    <w:rsid w:val="008F4429"/>
    <w:rsid w:val="009038D6"/>
    <w:rsid w:val="00937E8C"/>
    <w:rsid w:val="0094021A"/>
    <w:rsid w:val="00946C28"/>
    <w:rsid w:val="009B44AF"/>
    <w:rsid w:val="009C6A0B"/>
    <w:rsid w:val="009D0CFB"/>
    <w:rsid w:val="009F0C77"/>
    <w:rsid w:val="009F4DD1"/>
    <w:rsid w:val="00A02543"/>
    <w:rsid w:val="00A41684"/>
    <w:rsid w:val="00A537E5"/>
    <w:rsid w:val="00A64E80"/>
    <w:rsid w:val="00A72BCD"/>
    <w:rsid w:val="00A741D9"/>
    <w:rsid w:val="00A833AB"/>
    <w:rsid w:val="00A9741D"/>
    <w:rsid w:val="00AB03F0"/>
    <w:rsid w:val="00AC34A2"/>
    <w:rsid w:val="00AD17FE"/>
    <w:rsid w:val="00AD1C9A"/>
    <w:rsid w:val="00AD4B17"/>
    <w:rsid w:val="00AD6388"/>
    <w:rsid w:val="00B0112A"/>
    <w:rsid w:val="00B34A63"/>
    <w:rsid w:val="00B412D4"/>
    <w:rsid w:val="00B465D5"/>
    <w:rsid w:val="00B64FFF"/>
    <w:rsid w:val="00BA404D"/>
    <w:rsid w:val="00BB0378"/>
    <w:rsid w:val="00BE3C22"/>
    <w:rsid w:val="00C0345E"/>
    <w:rsid w:val="00C21ABE"/>
    <w:rsid w:val="00C31C95"/>
    <w:rsid w:val="00C3483A"/>
    <w:rsid w:val="00C56775"/>
    <w:rsid w:val="00C74E9D"/>
    <w:rsid w:val="00C826DD"/>
    <w:rsid w:val="00C82D74"/>
    <w:rsid w:val="00C82FD3"/>
    <w:rsid w:val="00C92819"/>
    <w:rsid w:val="00CC6B7B"/>
    <w:rsid w:val="00CD2089"/>
    <w:rsid w:val="00D612C1"/>
    <w:rsid w:val="00D73A67"/>
    <w:rsid w:val="00D970A9"/>
    <w:rsid w:val="00DC4732"/>
    <w:rsid w:val="00DF3845"/>
    <w:rsid w:val="00E143BB"/>
    <w:rsid w:val="00E41911"/>
    <w:rsid w:val="00E44B57"/>
    <w:rsid w:val="00E92EEF"/>
    <w:rsid w:val="00EB15A8"/>
    <w:rsid w:val="00EF2368"/>
    <w:rsid w:val="00EF5588"/>
    <w:rsid w:val="00F11422"/>
    <w:rsid w:val="00F24442"/>
    <w:rsid w:val="00F36B5F"/>
    <w:rsid w:val="00F50AE3"/>
    <w:rsid w:val="00F57528"/>
    <w:rsid w:val="00F655B7"/>
    <w:rsid w:val="00F656BA"/>
    <w:rsid w:val="00F67CF1"/>
    <w:rsid w:val="00F728AA"/>
    <w:rsid w:val="00F840F0"/>
    <w:rsid w:val="00FB0D0D"/>
    <w:rsid w:val="00FB43B4"/>
    <w:rsid w:val="00FB6B0B"/>
    <w:rsid w:val="00FD6D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79E9E-D888-4AEB-B99C-AE2597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37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2CEF3-2EB3-4111-83FB-9370C6F1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1971</Words>
  <Characters>10747</Characters>
  <Application>Microsoft Office Word</Application>
  <DocSecurity>0</DocSecurity>
  <Lines>245</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4879 Text of Previous Version (Jan. 27, 2022) - South Carolina Legislature Online</dc:title>
  <dc:creator>Del Rosa Flint</dc:creator>
  <cp:lastModifiedBy>S Wilson</cp:lastModifiedBy>
  <cp:revision>2</cp:revision>
  <cp:lastPrinted>2022-01-20T20:41:00Z</cp:lastPrinted>
  <dcterms:created xsi:type="dcterms:W3CDTF">2022-01-27T16:57:00Z</dcterms:created>
  <dcterms:modified xsi:type="dcterms:W3CDTF">2022-01-27T16:57:00Z</dcterms:modified>
</cp:coreProperties>
</file>