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879" w:rsidRDefault="00C92879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B4A4E" w:rsidRDefault="00AB4A4E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A4E" w:rsidRDefault="00AB4A4E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A4E" w:rsidRDefault="00AB4A4E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A4E" w:rsidRDefault="00AB4A4E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A4E" w:rsidRDefault="00AB4A4E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A4E" w:rsidRDefault="00AB4A4E" w:rsidP="00AB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2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68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7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D5C3E">
        <w:rPr>
          <w:color w:val="000000" w:themeColor="text1"/>
          <w:u w:color="000000" w:themeColor="text1"/>
        </w:rPr>
        <w:t>TO AMEND THE CODE OF LAWS OF SOUTH CAROLINA, 1976, BY ADDING SECTION 12</w:t>
      </w:r>
      <w:r w:rsidR="008635B9">
        <w:rPr>
          <w:color w:val="000000" w:themeColor="text1"/>
          <w:u w:color="000000" w:themeColor="text1"/>
        </w:rPr>
        <w:noBreakHyphen/>
      </w:r>
      <w:r w:rsidRPr="001D5C3E">
        <w:rPr>
          <w:color w:val="000000" w:themeColor="text1"/>
          <w:u w:color="000000" w:themeColor="text1"/>
        </w:rPr>
        <w:t>36</w:t>
      </w:r>
      <w:r w:rsidR="008635B9">
        <w:rPr>
          <w:color w:val="000000" w:themeColor="text1"/>
          <w:u w:color="000000" w:themeColor="text1"/>
        </w:rPr>
        <w:noBreakHyphen/>
      </w:r>
      <w:r w:rsidRPr="001D5C3E">
        <w:rPr>
          <w:color w:val="000000" w:themeColor="text1"/>
          <w:u w:color="000000" w:themeColor="text1"/>
        </w:rPr>
        <w:t xml:space="preserve">2125 SO AS TO </w:t>
      </w:r>
      <w:r w:rsidR="00346341">
        <w:rPr>
          <w:color w:val="000000" w:themeColor="text1"/>
          <w:u w:color="000000" w:themeColor="text1"/>
        </w:rPr>
        <w:t>PLACE CERTAIN CONDITIONS ON THE MANNER IN WHICH ELIGIBILITY FOR CERTAIN SALES TAX EXEMPTIONS ARE DETERMINED.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859" w:rsidRDefault="006E6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6859" w:rsidRDefault="006E6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7A2" w:rsidRPr="001D5C3E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C3E">
        <w:rPr>
          <w:color w:val="000000" w:themeColor="text1"/>
          <w:u w:color="000000" w:themeColor="text1"/>
        </w:rPr>
        <w:t>SECTION</w:t>
      </w:r>
      <w:r w:rsidRPr="001D5C3E">
        <w:rPr>
          <w:color w:val="000000" w:themeColor="text1"/>
          <w:u w:color="000000" w:themeColor="text1"/>
        </w:rPr>
        <w:tab/>
        <w:t>1.</w:t>
      </w:r>
      <w:r w:rsidRPr="001D5C3E">
        <w:rPr>
          <w:color w:val="000000" w:themeColor="text1"/>
          <w:u w:color="000000" w:themeColor="text1"/>
        </w:rPr>
        <w:tab/>
        <w:t>Article 21, Chapter 36, Title 12 of the 1976 Code is amended by adding:</w:t>
      </w:r>
    </w:p>
    <w:p w:rsidR="002207A2" w:rsidRPr="001D5C3E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7A2" w:rsidRPr="001D5C3E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C3E">
        <w:rPr>
          <w:color w:val="000000" w:themeColor="text1"/>
          <w:u w:color="000000" w:themeColor="text1"/>
        </w:rPr>
        <w:tab/>
        <w:t>“Section 12</w:t>
      </w:r>
      <w:r w:rsidR="008635B9">
        <w:rPr>
          <w:color w:val="000000" w:themeColor="text1"/>
          <w:u w:color="000000" w:themeColor="text1"/>
        </w:rPr>
        <w:noBreakHyphen/>
      </w:r>
      <w:r w:rsidRPr="001D5C3E">
        <w:rPr>
          <w:color w:val="000000" w:themeColor="text1"/>
          <w:u w:color="000000" w:themeColor="text1"/>
        </w:rPr>
        <w:t>36</w:t>
      </w:r>
      <w:r w:rsidR="008635B9">
        <w:rPr>
          <w:color w:val="000000" w:themeColor="text1"/>
          <w:u w:color="000000" w:themeColor="text1"/>
        </w:rPr>
        <w:noBreakHyphen/>
      </w:r>
      <w:r w:rsidR="0064798F">
        <w:rPr>
          <w:color w:val="000000" w:themeColor="text1"/>
          <w:u w:color="000000" w:themeColor="text1"/>
        </w:rPr>
        <w:t>2125.</w:t>
      </w:r>
      <w:r w:rsidRPr="001D5C3E">
        <w:rPr>
          <w:color w:val="000000" w:themeColor="text1"/>
          <w:u w:color="000000" w:themeColor="text1"/>
        </w:rPr>
        <w:tab/>
      </w:r>
      <w:r w:rsidR="00A70E62">
        <w:rPr>
          <w:color w:val="000000" w:themeColor="text1"/>
          <w:u w:color="000000" w:themeColor="text1"/>
        </w:rPr>
        <w:t>(A)</w:t>
      </w:r>
      <w:r w:rsidR="00A70E62">
        <w:rPr>
          <w:color w:val="000000" w:themeColor="text1"/>
          <w:u w:color="000000" w:themeColor="text1"/>
        </w:rPr>
        <w:tab/>
      </w:r>
      <w:r w:rsidRPr="001D5C3E">
        <w:rPr>
          <w:color w:val="000000" w:themeColor="text1"/>
          <w:u w:color="000000" w:themeColor="text1"/>
        </w:rPr>
        <w:t>For purposes of</w:t>
      </w:r>
      <w:r w:rsidR="00FC064F">
        <w:rPr>
          <w:color w:val="000000" w:themeColor="text1"/>
          <w:u w:color="000000" w:themeColor="text1"/>
        </w:rPr>
        <w:t xml:space="preserve"> claiming the exemptions allowed in</w:t>
      </w:r>
      <w:r w:rsidRPr="001D5C3E">
        <w:rPr>
          <w:color w:val="000000" w:themeColor="text1"/>
          <w:u w:color="000000" w:themeColor="text1"/>
        </w:rPr>
        <w:t xml:space="preserve"> Section 12</w:t>
      </w:r>
      <w:r w:rsidR="008635B9">
        <w:rPr>
          <w:color w:val="000000" w:themeColor="text1"/>
          <w:u w:color="000000" w:themeColor="text1"/>
        </w:rPr>
        <w:noBreakHyphen/>
      </w:r>
      <w:r w:rsidRPr="001D5C3E">
        <w:rPr>
          <w:color w:val="000000" w:themeColor="text1"/>
          <w:u w:color="000000" w:themeColor="text1"/>
        </w:rPr>
        <w:t>36</w:t>
      </w:r>
      <w:r w:rsidR="008635B9">
        <w:rPr>
          <w:color w:val="000000" w:themeColor="text1"/>
          <w:u w:color="000000" w:themeColor="text1"/>
        </w:rPr>
        <w:noBreakHyphen/>
      </w:r>
      <w:r w:rsidRPr="001D5C3E">
        <w:rPr>
          <w:color w:val="000000" w:themeColor="text1"/>
          <w:u w:color="000000" w:themeColor="text1"/>
        </w:rPr>
        <w:t xml:space="preserve">2120(5), (6), (7), (15)(c), (16), (18), (19), (23), and (44), to claim the sales tax exemption, the </w:t>
      </w:r>
      <w:r w:rsidR="00FC064F" w:rsidRPr="001D5C3E">
        <w:rPr>
          <w:color w:val="000000" w:themeColor="text1"/>
          <w:u w:color="000000" w:themeColor="text1"/>
        </w:rPr>
        <w:t xml:space="preserve">department </w:t>
      </w:r>
      <w:r w:rsidR="004463CC">
        <w:rPr>
          <w:color w:val="000000" w:themeColor="text1"/>
          <w:u w:color="000000" w:themeColor="text1"/>
        </w:rPr>
        <w:t>shall allow an individual to claim the exemptions in the same manner as was allowed before April 1, 2022</w:t>
      </w:r>
      <w:r w:rsidR="00A70E62">
        <w:rPr>
          <w:color w:val="000000" w:themeColor="text1"/>
          <w:u w:color="000000" w:themeColor="text1"/>
        </w:rPr>
        <w:t>,</w:t>
      </w:r>
      <w:r w:rsidR="004463CC">
        <w:rPr>
          <w:color w:val="000000" w:themeColor="text1"/>
          <w:u w:color="000000" w:themeColor="text1"/>
        </w:rPr>
        <w:t xml:space="preserve"> and </w:t>
      </w:r>
      <w:r w:rsidRPr="001D5C3E">
        <w:rPr>
          <w:color w:val="000000" w:themeColor="text1"/>
          <w:u w:color="000000" w:themeColor="text1"/>
        </w:rPr>
        <w:t xml:space="preserve">may not </w:t>
      </w:r>
      <w:r w:rsidR="005F6436">
        <w:rPr>
          <w:color w:val="000000" w:themeColor="text1"/>
          <w:u w:color="000000" w:themeColor="text1"/>
        </w:rPr>
        <w:t>issue</w:t>
      </w:r>
      <w:r w:rsidRPr="001D5C3E">
        <w:rPr>
          <w:color w:val="000000" w:themeColor="text1"/>
          <w:u w:color="000000" w:themeColor="text1"/>
        </w:rPr>
        <w:t xml:space="preserve"> a South Carolina Agricultural Tax Exemption (SCATE) card unless:</w:t>
      </w:r>
    </w:p>
    <w:p w:rsidR="002207A2" w:rsidRPr="001D5C3E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C3E">
        <w:rPr>
          <w:color w:val="000000" w:themeColor="text1"/>
          <w:u w:color="000000" w:themeColor="text1"/>
        </w:rPr>
        <w:tab/>
      </w:r>
      <w:r w:rsidRPr="001D5C3E">
        <w:rPr>
          <w:color w:val="000000" w:themeColor="text1"/>
          <w:u w:color="000000" w:themeColor="text1"/>
        </w:rPr>
        <w:tab/>
        <w:t>(1)</w:t>
      </w:r>
      <w:r w:rsidRPr="001D5C3E">
        <w:rPr>
          <w:color w:val="000000" w:themeColor="text1"/>
          <w:u w:color="000000" w:themeColor="text1"/>
        </w:rPr>
        <w:tab/>
        <w:t>the card is free of charge; and</w:t>
      </w:r>
    </w:p>
    <w:p w:rsidR="00A70E62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C3E">
        <w:rPr>
          <w:color w:val="000000" w:themeColor="text1"/>
          <w:u w:color="000000" w:themeColor="text1"/>
        </w:rPr>
        <w:tab/>
      </w:r>
      <w:r w:rsidRPr="001D5C3E">
        <w:rPr>
          <w:color w:val="000000" w:themeColor="text1"/>
          <w:u w:color="000000" w:themeColor="text1"/>
        </w:rPr>
        <w:tab/>
        <w:t>(2)</w:t>
      </w:r>
      <w:r w:rsidRPr="001D5C3E">
        <w:rPr>
          <w:color w:val="000000" w:themeColor="text1"/>
          <w:u w:color="000000" w:themeColor="text1"/>
        </w:rPr>
        <w:tab/>
        <w:t>a person can apply for the SCATE card online, in pers</w:t>
      </w:r>
      <w:r w:rsidR="00974A07">
        <w:rPr>
          <w:color w:val="000000" w:themeColor="text1"/>
          <w:u w:color="000000" w:themeColor="text1"/>
        </w:rPr>
        <w:t>on, or by mail.</w:t>
      </w:r>
    </w:p>
    <w:p w:rsidR="002207A2" w:rsidRPr="001D5C3E" w:rsidRDefault="00A70E6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A person applying for a tax exemption status pursuant to this </w:t>
      </w:r>
      <w:r w:rsidR="00565B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 is not required to provide his social security number.</w:t>
      </w:r>
      <w:r w:rsidR="00974A07">
        <w:rPr>
          <w:color w:val="000000" w:themeColor="text1"/>
          <w:u w:color="000000" w:themeColor="text1"/>
        </w:rPr>
        <w:t>”</w:t>
      </w:r>
    </w:p>
    <w:p w:rsidR="002207A2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936" w:rsidRDefault="00596936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C3E">
        <w:rPr>
          <w:color w:val="000000" w:themeColor="text1"/>
          <w:u w:color="000000" w:themeColor="text1"/>
        </w:rPr>
        <w:t>SECTION</w:t>
      </w:r>
      <w:r w:rsidRPr="001D5C3E">
        <w:rPr>
          <w:color w:val="000000" w:themeColor="text1"/>
          <w:u w:color="000000" w:themeColor="text1"/>
        </w:rPr>
        <w:tab/>
        <w:t>2</w:t>
      </w:r>
      <w:r>
        <w:t>.</w:t>
      </w:r>
      <w:r>
        <w:tab/>
        <w:t xml:space="preserve">Any fees paid before the effective date of this act must be refunded to </w:t>
      </w:r>
      <w:r w:rsidR="00511ED1">
        <w:t xml:space="preserve">anyone who has paid any fee to obtain </w:t>
      </w:r>
      <w:r w:rsidR="00DB0A01">
        <w:t xml:space="preserve">this </w:t>
      </w:r>
      <w:r w:rsidR="00511ED1">
        <w:t>sales tax exempt status</w:t>
      </w:r>
      <w:r>
        <w:t>.</w:t>
      </w:r>
    </w:p>
    <w:p w:rsidR="00596936" w:rsidRPr="001D5C3E" w:rsidRDefault="00596936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859" w:rsidRDefault="002207A2" w:rsidP="0022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C3E">
        <w:rPr>
          <w:color w:val="000000" w:themeColor="text1"/>
          <w:u w:color="000000" w:themeColor="text1"/>
        </w:rPr>
        <w:t>SECTION</w:t>
      </w:r>
      <w:r w:rsidRPr="001D5C3E">
        <w:rPr>
          <w:color w:val="000000" w:themeColor="text1"/>
          <w:u w:color="000000" w:themeColor="text1"/>
        </w:rPr>
        <w:tab/>
      </w:r>
      <w:r w:rsidR="00596936">
        <w:rPr>
          <w:color w:val="000000" w:themeColor="text1"/>
          <w:u w:color="000000" w:themeColor="text1"/>
        </w:rPr>
        <w:t>3</w:t>
      </w:r>
      <w:r w:rsidR="006E6859">
        <w:t>.</w:t>
      </w:r>
      <w:r w:rsidR="006E6859">
        <w:tab/>
        <w:t>This act takes effect upon approval by the Governor.</w:t>
      </w:r>
    </w:p>
    <w:p w:rsidR="004C3C11" w:rsidRDefault="008635B9" w:rsidP="00BA1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2879" w:rsidRDefault="00C92879" w:rsidP="00C92879">
      <w:pPr>
        <w:suppressAutoHyphens/>
      </w:pPr>
    </w:p>
    <w:sectPr w:rsidR="00C92879" w:rsidSect="00C928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A07" w:rsidRDefault="00974A07" w:rsidP="009F0C77">
      <w:r>
        <w:separator/>
      </w:r>
    </w:p>
  </w:endnote>
  <w:endnote w:type="continuationSeparator" w:id="0">
    <w:p w:rsidR="00974A07" w:rsidRDefault="00974A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7AC4D9-F1B9-4FD1-8566-6065B1E5A73B}"/>
    <w:embedBold r:id="rId2" w:fontKey="{C9E17935-0F9F-44D7-97D0-FC11505127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552A8C-7F25-447D-BD8F-2CD8BA75D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1E536D-799C-4D33-B5CD-21371135B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11" w:rsidRPr="00C92879" w:rsidRDefault="00C92879" w:rsidP="00C928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A07" w:rsidRDefault="00974A07" w:rsidP="009F0C77">
      <w:r>
        <w:separator/>
      </w:r>
    </w:p>
  </w:footnote>
  <w:footnote w:type="continuationSeparator" w:id="0">
    <w:p w:rsidR="00974A07" w:rsidRDefault="00974A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1SA22"/>
    <w:docVar w:name="CoverBillType" w:val="b"/>
    <w:docVar w:name="DocPath" w:val="L:\Council\bills\DF\13121SA22.DOCX"/>
    <w:docVar w:name="dvBillNumber" w:val="4946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E6859"/>
    <w:rsid w:val="00011869"/>
    <w:rsid w:val="00015CD6"/>
    <w:rsid w:val="000B040A"/>
    <w:rsid w:val="000E0100"/>
    <w:rsid w:val="000E1785"/>
    <w:rsid w:val="000F40FA"/>
    <w:rsid w:val="001035F1"/>
    <w:rsid w:val="0010776B"/>
    <w:rsid w:val="001201AC"/>
    <w:rsid w:val="00133E66"/>
    <w:rsid w:val="001435A3"/>
    <w:rsid w:val="00146ED3"/>
    <w:rsid w:val="00151044"/>
    <w:rsid w:val="0016187F"/>
    <w:rsid w:val="001D08F2"/>
    <w:rsid w:val="001D3A58"/>
    <w:rsid w:val="001D525B"/>
    <w:rsid w:val="001D7F4F"/>
    <w:rsid w:val="00205238"/>
    <w:rsid w:val="002207A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341"/>
    <w:rsid w:val="0037079A"/>
    <w:rsid w:val="003B02EC"/>
    <w:rsid w:val="003C4DAB"/>
    <w:rsid w:val="003D01E8"/>
    <w:rsid w:val="003E5288"/>
    <w:rsid w:val="003F6D79"/>
    <w:rsid w:val="0041760A"/>
    <w:rsid w:val="00417C01"/>
    <w:rsid w:val="004403BD"/>
    <w:rsid w:val="004463CC"/>
    <w:rsid w:val="00461441"/>
    <w:rsid w:val="004809EE"/>
    <w:rsid w:val="004C3C11"/>
    <w:rsid w:val="004E7D54"/>
    <w:rsid w:val="00511ED1"/>
    <w:rsid w:val="005273C6"/>
    <w:rsid w:val="00530A69"/>
    <w:rsid w:val="00545593"/>
    <w:rsid w:val="00556EBF"/>
    <w:rsid w:val="00565BE5"/>
    <w:rsid w:val="00577C6C"/>
    <w:rsid w:val="00596936"/>
    <w:rsid w:val="005A62FE"/>
    <w:rsid w:val="005B35A0"/>
    <w:rsid w:val="005C2FE2"/>
    <w:rsid w:val="005E2BC9"/>
    <w:rsid w:val="005F6436"/>
    <w:rsid w:val="00605102"/>
    <w:rsid w:val="006215AA"/>
    <w:rsid w:val="0064798F"/>
    <w:rsid w:val="006913C9"/>
    <w:rsid w:val="0069470D"/>
    <w:rsid w:val="006D58AA"/>
    <w:rsid w:val="006E6859"/>
    <w:rsid w:val="00734F00"/>
    <w:rsid w:val="00736959"/>
    <w:rsid w:val="007A70AE"/>
    <w:rsid w:val="008362E8"/>
    <w:rsid w:val="0085786E"/>
    <w:rsid w:val="008635B9"/>
    <w:rsid w:val="008A1768"/>
    <w:rsid w:val="008A489F"/>
    <w:rsid w:val="008F0F33"/>
    <w:rsid w:val="008F4429"/>
    <w:rsid w:val="00903763"/>
    <w:rsid w:val="0094021A"/>
    <w:rsid w:val="00942A31"/>
    <w:rsid w:val="00974A07"/>
    <w:rsid w:val="009B44AF"/>
    <w:rsid w:val="009C6A0B"/>
    <w:rsid w:val="009F0C77"/>
    <w:rsid w:val="009F4DD1"/>
    <w:rsid w:val="00A02543"/>
    <w:rsid w:val="00A41684"/>
    <w:rsid w:val="00A64E80"/>
    <w:rsid w:val="00A70E62"/>
    <w:rsid w:val="00A72BCD"/>
    <w:rsid w:val="00A741D9"/>
    <w:rsid w:val="00A7441D"/>
    <w:rsid w:val="00A833AB"/>
    <w:rsid w:val="00A9741D"/>
    <w:rsid w:val="00AB4A4E"/>
    <w:rsid w:val="00AC34A2"/>
    <w:rsid w:val="00AD1C9A"/>
    <w:rsid w:val="00AD4B17"/>
    <w:rsid w:val="00B412D4"/>
    <w:rsid w:val="00B64FFF"/>
    <w:rsid w:val="00BA189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2879"/>
    <w:rsid w:val="00CC6B7B"/>
    <w:rsid w:val="00CD2089"/>
    <w:rsid w:val="00D73A67"/>
    <w:rsid w:val="00D91683"/>
    <w:rsid w:val="00D970A9"/>
    <w:rsid w:val="00DB0A0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6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FE4903-6BEE-4E2A-9963-F1318809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49A8D-3A27-4066-B2DE-86361E9C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1001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4946 Text of Previous Version (Feb. 8, 2022) - South Carolina Legislature Online</dc:title>
  <dc:creator>Del Rosa Flint</dc:creator>
  <cp:lastModifiedBy>S Wilson</cp:lastModifiedBy>
  <cp:revision>2</cp:revision>
  <cp:lastPrinted>2022-02-07T16:23:00Z</cp:lastPrinted>
  <dcterms:created xsi:type="dcterms:W3CDTF">2022-02-08T20:06:00Z</dcterms:created>
  <dcterms:modified xsi:type="dcterms:W3CDTF">2022-02-08T20:06:00Z</dcterms:modified>
</cp:coreProperties>
</file>