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05" w:rsidRDefault="00BA7E05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12A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47F9">
        <w:rPr>
          <w:color w:val="000000" w:themeColor="text1"/>
          <w:u w:color="000000" w:themeColor="text1"/>
        </w:rPr>
        <w:t>TO DIRECT THE DEPARTMENT OF HEALTH AND ENVIRONMENTAL CONTROL TO INCLUDE PUBLIC SCHOOL TEACHERS AND SUPPORT STAFF IN PHASE 1A OF ITS COVID</w:t>
      </w:r>
      <w:r>
        <w:rPr>
          <w:color w:val="000000" w:themeColor="text1"/>
          <w:u w:color="000000" w:themeColor="text1"/>
        </w:rPr>
        <w:noBreakHyphen/>
      </w:r>
      <w:r w:rsidRPr="005347F9">
        <w:rPr>
          <w:color w:val="000000" w:themeColor="text1"/>
          <w:u w:color="000000" w:themeColor="text1"/>
        </w:rPr>
        <w:t xml:space="preserve">19 VACCINE PLAN FOR PURPOSES OF </w:t>
      </w:r>
      <w:r w:rsidR="00754225">
        <w:rPr>
          <w:color w:val="000000" w:themeColor="text1"/>
          <w:u w:color="000000" w:themeColor="text1"/>
        </w:rPr>
        <w:t>THE</w:t>
      </w:r>
      <w:r w:rsidRPr="005347F9">
        <w:rPr>
          <w:color w:val="000000" w:themeColor="text1"/>
          <w:u w:color="000000" w:themeColor="text1"/>
        </w:rPr>
        <w:t xml:space="preserve"> ROLLOUT OF INITIAL VACCINE DOSES IN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2AA" w:rsidRDefault="00B712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12AA" w:rsidRDefault="00B712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21A" w:rsidRDefault="00B712A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8721A" w:rsidRPr="005347F9">
        <w:rPr>
          <w:color w:val="000000" w:themeColor="text1"/>
          <w:u w:color="000000" w:themeColor="text1"/>
        </w:rPr>
        <w:t>The Department of Health and Environmental Control shall include public school teachers and support staff employed in public school buildings in Phase 1a of the department</w:t>
      </w:r>
      <w:r w:rsidR="0098721A" w:rsidRPr="0098721A">
        <w:rPr>
          <w:color w:val="000000" w:themeColor="text1"/>
          <w:u w:color="000000" w:themeColor="text1"/>
        </w:rPr>
        <w:t>’</w:t>
      </w:r>
      <w:r w:rsidR="0098721A" w:rsidRPr="005347F9">
        <w:rPr>
          <w:color w:val="000000" w:themeColor="text1"/>
          <w:u w:color="000000" w:themeColor="text1"/>
        </w:rPr>
        <w:t>s COVID</w:t>
      </w:r>
      <w:r w:rsidR="0098721A">
        <w:rPr>
          <w:color w:val="000000" w:themeColor="text1"/>
          <w:u w:color="000000" w:themeColor="text1"/>
        </w:rPr>
        <w:noBreakHyphen/>
      </w:r>
      <w:r w:rsidR="0098721A" w:rsidRPr="005347F9">
        <w:rPr>
          <w:color w:val="000000" w:themeColor="text1"/>
          <w:u w:color="000000" w:themeColor="text1"/>
        </w:rPr>
        <w:t xml:space="preserve">19 Vaccine Plan for purposes of </w:t>
      </w:r>
      <w:r w:rsidR="00754225">
        <w:rPr>
          <w:color w:val="000000" w:themeColor="text1"/>
          <w:u w:color="000000" w:themeColor="text1"/>
        </w:rPr>
        <w:t>the</w:t>
      </w:r>
      <w:r w:rsidR="0098721A" w:rsidRPr="005347F9">
        <w:rPr>
          <w:color w:val="000000" w:themeColor="text1"/>
          <w:u w:color="000000" w:themeColor="text1"/>
        </w:rPr>
        <w:t xml:space="preserve"> rollout of initial vaccine doses in this State.</w:t>
      </w: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347F9">
        <w:rPr>
          <w:color w:val="000000" w:themeColor="text1"/>
          <w:u w:color="000000" w:themeColor="text1"/>
        </w:rPr>
        <w:t>This</w:t>
      </w:r>
      <w:r w:rsidRPr="005347F9">
        <w:rPr>
          <w:b/>
          <w:color w:val="000000" w:themeColor="text1"/>
          <w:u w:color="000000" w:themeColor="text1"/>
        </w:rPr>
        <w:t xml:space="preserve"> </w:t>
      </w:r>
      <w:r w:rsidRPr="005347F9">
        <w:rPr>
          <w:color w:val="000000" w:themeColor="text1"/>
          <w:u w:color="000000" w:themeColor="text1"/>
        </w:rPr>
        <w:t>joint resolution takes effect upon approval by the Governor.</w:t>
      </w:r>
    </w:p>
    <w:p w:rsidR="00142AC0" w:rsidRDefault="009872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7E05" w:rsidRDefault="00BA7E05" w:rsidP="00BA7E05">
      <w:pPr>
        <w:suppressAutoHyphens/>
      </w:pPr>
    </w:p>
    <w:sectPr w:rsidR="00BA7E05" w:rsidSect="00BA7E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2AA" w:rsidRDefault="00B712AA" w:rsidP="009F0C77">
      <w:r>
        <w:separator/>
      </w:r>
    </w:p>
  </w:endnote>
  <w:endnote w:type="continuationSeparator" w:id="0">
    <w:p w:rsidR="00B712AA" w:rsidRDefault="00B712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090D16-44AC-4E22-9D60-2252C1F56F8E}"/>
    <w:embedBold r:id="rId2" w:fontKey="{34377F70-3869-4A4C-B4C0-4ABE11E2C7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2EF378-6A33-48F9-B9ED-224B72BCF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18BB0C-D0F7-4CF7-B70F-7327164A0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C0" w:rsidRPr="00BA7E05" w:rsidRDefault="00BA7E05" w:rsidP="00BA7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2AA" w:rsidRDefault="00B712AA" w:rsidP="009F0C77">
      <w:r>
        <w:separator/>
      </w:r>
    </w:p>
  </w:footnote>
  <w:footnote w:type="continuationSeparator" w:id="0">
    <w:p w:rsidR="00B712AA" w:rsidRDefault="00B712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65WAB21"/>
    <w:docVar w:name="CoverBillType" w:val="j"/>
    <w:docVar w:name="DocPath" w:val="L:\Council\bills\RT\17965WAB21.DOCX"/>
    <w:docVar w:name="dvBillNumber" w:val="52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712A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AC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4225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EB6"/>
    <w:rsid w:val="008F4429"/>
    <w:rsid w:val="00932670"/>
    <w:rsid w:val="009352BB"/>
    <w:rsid w:val="0098721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12AA"/>
    <w:rsid w:val="00B741CB"/>
    <w:rsid w:val="00B87AF8"/>
    <w:rsid w:val="00B934F3"/>
    <w:rsid w:val="00BA7E0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16D2"/>
    <w:rsid w:val="00EF3EEE"/>
    <w:rsid w:val="00F149A7"/>
    <w:rsid w:val="00F2132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2E8609-38D6-44D7-A150-DA695F49F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BF53C-86E9-4405-AB37-455A5683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565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 Text of Previous Version (Feb. 3, 2021) - South Carolina Legislature Online</dc:title>
  <dc:subject/>
  <dc:creator>Rebecca Turner</dc:creator>
  <cp:keywords/>
  <dc:description/>
  <cp:lastModifiedBy>S Wilson</cp:lastModifiedBy>
  <cp:revision>2</cp:revision>
  <dcterms:created xsi:type="dcterms:W3CDTF">2021-02-03T22:00:00Z</dcterms:created>
  <dcterms:modified xsi:type="dcterms:W3CDTF">2021-02-03T22:00:00Z</dcterms:modified>
</cp:coreProperties>
</file>