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D087B" w:rsidRDefault="001D0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30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THE FORT HILL NATURAL GAS AUTHORITY FOR ITS SEVENTIETH ANNIVERSARY OF PROVIDING HIGH QUALITY, ACCESSIBLE SERVICE TO THE RESIDENTS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established on March 3, 1952, by an act of the South Carolina </w:t>
      </w:r>
      <w:r w:rsidR="0054452B">
        <w:t>General Assembly</w:t>
      </w:r>
      <w:r>
        <w:t xml:space="preserve"> to serve the municipalities and outlying areas of Anderson, Oconee, and Pickens Counties, the Fort Hill </w:t>
      </w:r>
      <w:r w:rsidR="00800CA5">
        <w:t>Natural Gas Authority celebrated</w:t>
      </w:r>
      <w:r>
        <w:t xml:space="preserve"> its seventieth year of operations on March 3, 2022; and</w:t>
      </w: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taking its name from an old plantation home named “Fort Hill,” which at the time was owned by statesman John C. Calhoun, the Fort Hill Natural Gas Authority began operating in 1956 out of a f</w:t>
      </w:r>
      <w:r w:rsidR="00F64D2C">
        <w:t>acility in Easley;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humble beginning, by the end of the first full year of operation in 1957, the Fort Hill Natural Gas Authority was prepared and excited to serve its growing customer base of </w:t>
      </w:r>
      <w:r w:rsidR="00BD0273">
        <w:t>two thousand four hundred</w:t>
      </w:r>
      <w:r w:rsidR="004719A2">
        <w:t xml:space="preserve"> seventy</w:t>
      </w:r>
      <w:r>
        <w:t xml:space="preserve">, including eight industrial accounts across fourteen towns. In 1962, just ten years after the initial legislative act and five years after being brought up to full operating status, the customer base had nearly doubled to </w:t>
      </w:r>
      <w:r w:rsidR="00A5334E">
        <w:t>four thousand six hundred</w:t>
      </w:r>
      <w:r w:rsidR="004719A2">
        <w:t xml:space="preserve"> seventy</w:t>
      </w:r>
      <w:r w:rsidR="0090703F">
        <w:noBreakHyphen/>
      </w:r>
      <w:r w:rsidR="004719A2">
        <w:t>seven</w:t>
      </w:r>
      <w:r>
        <w:t xml:space="preserve">, and </w:t>
      </w:r>
      <w:r w:rsidR="00892FDF">
        <w:t xml:space="preserve">the expansion of </w:t>
      </w:r>
      <w:r>
        <w:t>service access to more towns</w:t>
      </w:r>
      <w:r w:rsidR="00892FDF">
        <w:t xml:space="preserve"> in the area was quickly in the development stage</w:t>
      </w:r>
      <w:r>
        <w:t>;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nine hundred thousand dollar investment, the Fort Hill Natural Gas Authority expanded to four more towns and </w:t>
      </w:r>
      <w:r w:rsidR="00892FDF">
        <w:t xml:space="preserve">managed a portfolio of </w:t>
      </w:r>
      <w:r>
        <w:t>over six thousand customers by the end of 1963. With an established work force, they were proud to serve well</w:t>
      </w:r>
      <w:r w:rsidR="0090703F">
        <w:noBreakHyphen/>
      </w:r>
      <w:r>
        <w:t xml:space="preserve">known names like Dunlop Sporting Goods, Glenwood Mills, </w:t>
      </w:r>
      <w:r>
        <w:lastRenderedPageBreak/>
        <w:t>and the Excelsior Finishing Plant among other well</w:t>
      </w:r>
      <w:r w:rsidR="0090703F">
        <w:noBreakHyphen/>
      </w:r>
      <w:r>
        <w:t>known industrial accounts; and</w:t>
      </w: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D2C" w:rsidRDefault="00F64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expanded to serve the consistent growth of South Carolina over the years, the Fort Hill Natural Gas Authority </w:t>
      </w:r>
      <w:r w:rsidR="00892FDF">
        <w:t xml:space="preserve">has grown alongside the </w:t>
      </w:r>
      <w:r w:rsidR="008B4998">
        <w:t>S</w:t>
      </w:r>
      <w:r w:rsidR="00892FDF">
        <w:t>tate to now serve</w:t>
      </w:r>
      <w:r>
        <w:t xml:space="preserve"> over forty</w:t>
      </w:r>
      <w:r w:rsidR="0090703F">
        <w:noBreakHyphen/>
      </w:r>
      <w:r>
        <w:t>seven thousand customers. With an annual growth of more than a thousand new accounts a year</w:t>
      </w:r>
      <w:r w:rsidR="00346BED">
        <w:t xml:space="preserve"> and a dedicated work force of more than ninety employees, the </w:t>
      </w:r>
      <w:r w:rsidR="00892FDF">
        <w:t xml:space="preserve">Fort Hill Natural Gas </w:t>
      </w:r>
      <w:r w:rsidR="00346BED">
        <w:t>Authority works hard to serve the residents of the Upstate; and</w:t>
      </w:r>
    </w:p>
    <w:p w:rsidR="00346BED" w:rsidRDefault="00346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ED" w:rsidRDefault="00346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improving efficiency and lowering operating costs, the Fort Hill Natural Gas Authority has taken advantage of </w:t>
      </w:r>
      <w:r w:rsidR="00892FDF">
        <w:t xml:space="preserve">a myriad of </w:t>
      </w:r>
      <w:r>
        <w:t>technological advances</w:t>
      </w:r>
      <w:r w:rsidR="00892FDF">
        <w:t xml:space="preserve">, as well as implementing the convenience of </w:t>
      </w:r>
      <w:r>
        <w:t>internet</w:t>
      </w:r>
      <w:r w:rsidR="0090703F">
        <w:noBreakHyphen/>
      </w:r>
      <w:r>
        <w:t xml:space="preserve">based customer portals to allow for </w:t>
      </w:r>
      <w:r w:rsidR="00892FDF">
        <w:t>easy, expedient,</w:t>
      </w:r>
      <w:r>
        <w:t xml:space="preserve"> and tailored service to each customer; and</w:t>
      </w:r>
    </w:p>
    <w:p w:rsidR="00282294"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2822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Fort Hill Natural Gas Authority has demonstrated a continuing commitment to planning, innovation, excellence, and education of customers</w:t>
      </w:r>
      <w:r w:rsidR="00346BED">
        <w:t>, making it a leader in efficient resource management, and positioning itself to maximize opportunities in the decades to come.</w:t>
      </w:r>
      <w:r w:rsidR="0084307C">
        <w:t xml:space="preserve"> Now, therefore,</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6519">
        <w:t xml:space="preserve"> the members of the South Carolina House of Representatives, by this resolution, congratulate the Fort Hill Natural Gas Authority for its seventieth anniversary of providing high quality, accessible service to the residents of South Carolina.</w:t>
      </w: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07C" w:rsidRDefault="00843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6519">
        <w:t xml:space="preserve"> the Fort Hill Natural Gas Authority.</w:t>
      </w:r>
    </w:p>
    <w:p w:rsidR="00BF338B" w:rsidRDefault="00907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87B" w:rsidRDefault="001D087B" w:rsidP="001D087B">
      <w:pPr>
        <w:suppressAutoHyphens/>
      </w:pPr>
    </w:p>
    <w:sectPr w:rsidR="001D087B" w:rsidSect="001D0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19A2" w:rsidRDefault="004719A2" w:rsidP="009F0C77">
      <w:r>
        <w:separator/>
      </w:r>
    </w:p>
  </w:endnote>
  <w:endnote w:type="continuationSeparator" w:id="0">
    <w:p w:rsidR="004719A2" w:rsidRDefault="00471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1486C2-34A9-487C-A135-08E6E51B4A88}"/>
    <w:embedBold r:id="rId2" w:fontKey="{7A704132-8668-4B22-9EFE-27E5C79D77E3}"/>
  </w:font>
  <w:font w:name="Calibri">
    <w:panose1 w:val="020F0502020204030204"/>
    <w:charset w:val="00"/>
    <w:family w:val="swiss"/>
    <w:pitch w:val="variable"/>
    <w:sig w:usb0="E4002EFF" w:usb1="C000247B" w:usb2="00000009" w:usb3="00000000" w:csb0="000001FF" w:csb1="00000000"/>
    <w:embedRegular r:id="rId3" w:fontKey="{08788316-D65F-42D8-80D5-50ABCBCF1FC2}"/>
  </w:font>
  <w:font w:name="Segoe UI">
    <w:panose1 w:val="020B0502040204020203"/>
    <w:charset w:val="00"/>
    <w:family w:val="swiss"/>
    <w:pitch w:val="variable"/>
    <w:sig w:usb0="E4002EFF" w:usb1="C000E47F" w:usb2="00000009" w:usb3="00000000" w:csb0="000001FF" w:csb1="00000000"/>
    <w:embedRegular r:id="rId4" w:fontKey="{60235F3D-9EAD-4E17-855A-4519E4E24C6D}"/>
  </w:font>
  <w:font w:name="Cambria">
    <w:panose1 w:val="02040503050406030204"/>
    <w:charset w:val="00"/>
    <w:family w:val="roman"/>
    <w:pitch w:val="variable"/>
    <w:sig w:usb0="E00006FF" w:usb1="420024FF" w:usb2="02000000" w:usb3="00000000" w:csb0="0000019F" w:csb1="00000000"/>
    <w:embedRegular r:id="rId5" w:fontKey="{8C237275-30B6-4F39-A7D8-C7B8A23BF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338B" w:rsidRPr="001D087B" w:rsidRDefault="001D087B" w:rsidP="001D087B">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19A2" w:rsidRDefault="004719A2" w:rsidP="009F0C77">
      <w:r>
        <w:separator/>
      </w:r>
    </w:p>
  </w:footnote>
  <w:footnote w:type="continuationSeparator" w:id="0">
    <w:p w:rsidR="004719A2" w:rsidRDefault="00471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6SA22"/>
    <w:docVar w:name="CoverBillType" w:val="r"/>
    <w:docVar w:name="DocPath" w:val="L:\Council\bills\LK\9236SA22.DOCX"/>
    <w:docVar w:name="dvBillNumber" w:val="5244"/>
    <w:docVar w:name="dvBillNumberPrefix" w:val="H. "/>
    <w:docVar w:name="dvOriginalBody" w:val="House"/>
    <w:docVar w:name="dvSteno" w:val="LK"/>
    <w:docVar w:name="NameofBody" w:val="h"/>
    <w:docVar w:name="vGroup2" w:val="Council"/>
  </w:docVars>
  <w:rsids>
    <w:rsidRoot w:val="0084307C"/>
    <w:rsid w:val="00011869"/>
    <w:rsid w:val="00015CD6"/>
    <w:rsid w:val="000E0100"/>
    <w:rsid w:val="000E1785"/>
    <w:rsid w:val="000F40FA"/>
    <w:rsid w:val="001035F1"/>
    <w:rsid w:val="0010776B"/>
    <w:rsid w:val="00133E66"/>
    <w:rsid w:val="001435A3"/>
    <w:rsid w:val="00146ED3"/>
    <w:rsid w:val="00151044"/>
    <w:rsid w:val="001D087B"/>
    <w:rsid w:val="001D08F2"/>
    <w:rsid w:val="001D3A58"/>
    <w:rsid w:val="001D525B"/>
    <w:rsid w:val="001D7F4F"/>
    <w:rsid w:val="00205238"/>
    <w:rsid w:val="002321B6"/>
    <w:rsid w:val="00232912"/>
    <w:rsid w:val="00250967"/>
    <w:rsid w:val="002543C8"/>
    <w:rsid w:val="0025541D"/>
    <w:rsid w:val="00282294"/>
    <w:rsid w:val="00284AAE"/>
    <w:rsid w:val="002E5912"/>
    <w:rsid w:val="00301B21"/>
    <w:rsid w:val="00325348"/>
    <w:rsid w:val="0032732C"/>
    <w:rsid w:val="00336AD0"/>
    <w:rsid w:val="00346BED"/>
    <w:rsid w:val="0037079A"/>
    <w:rsid w:val="003C4DAB"/>
    <w:rsid w:val="003D01E8"/>
    <w:rsid w:val="003E5288"/>
    <w:rsid w:val="003F6D79"/>
    <w:rsid w:val="0041760A"/>
    <w:rsid w:val="00417C01"/>
    <w:rsid w:val="004403BD"/>
    <w:rsid w:val="00461441"/>
    <w:rsid w:val="004719A2"/>
    <w:rsid w:val="004809EE"/>
    <w:rsid w:val="004E7D54"/>
    <w:rsid w:val="005273C6"/>
    <w:rsid w:val="00530A69"/>
    <w:rsid w:val="0054452B"/>
    <w:rsid w:val="00545593"/>
    <w:rsid w:val="00556EBF"/>
    <w:rsid w:val="00577C6C"/>
    <w:rsid w:val="005A62FE"/>
    <w:rsid w:val="005C2FE2"/>
    <w:rsid w:val="005C65EC"/>
    <w:rsid w:val="005E2BC9"/>
    <w:rsid w:val="00605102"/>
    <w:rsid w:val="006215AA"/>
    <w:rsid w:val="006913C9"/>
    <w:rsid w:val="0069470D"/>
    <w:rsid w:val="006A6519"/>
    <w:rsid w:val="006D58AA"/>
    <w:rsid w:val="00734867"/>
    <w:rsid w:val="00734F00"/>
    <w:rsid w:val="00736959"/>
    <w:rsid w:val="007A70AE"/>
    <w:rsid w:val="00800CA5"/>
    <w:rsid w:val="008362E8"/>
    <w:rsid w:val="0084307C"/>
    <w:rsid w:val="0085786E"/>
    <w:rsid w:val="00892FDF"/>
    <w:rsid w:val="008A1768"/>
    <w:rsid w:val="008A489F"/>
    <w:rsid w:val="008B4998"/>
    <w:rsid w:val="008F0F33"/>
    <w:rsid w:val="008F4429"/>
    <w:rsid w:val="0090703F"/>
    <w:rsid w:val="0094021A"/>
    <w:rsid w:val="009A4B8F"/>
    <w:rsid w:val="009B44AF"/>
    <w:rsid w:val="009C6A0B"/>
    <w:rsid w:val="009F0C77"/>
    <w:rsid w:val="009F4DD1"/>
    <w:rsid w:val="00A02543"/>
    <w:rsid w:val="00A41684"/>
    <w:rsid w:val="00A5334E"/>
    <w:rsid w:val="00A64E80"/>
    <w:rsid w:val="00A72BCD"/>
    <w:rsid w:val="00A741D9"/>
    <w:rsid w:val="00A833AB"/>
    <w:rsid w:val="00A9741D"/>
    <w:rsid w:val="00AC34A2"/>
    <w:rsid w:val="00AD1C9A"/>
    <w:rsid w:val="00AD485C"/>
    <w:rsid w:val="00AD4B17"/>
    <w:rsid w:val="00B412D4"/>
    <w:rsid w:val="00B64FFF"/>
    <w:rsid w:val="00BD0273"/>
    <w:rsid w:val="00BE3C22"/>
    <w:rsid w:val="00BF338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53AF"/>
    <w:rsid w:val="00E92EEF"/>
    <w:rsid w:val="00EF2368"/>
    <w:rsid w:val="00F24442"/>
    <w:rsid w:val="00F50AE3"/>
    <w:rsid w:val="00F64D2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E5998-35A2-478C-9362-684373BE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0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C945-B778-42DB-ADB9-FEB8A504A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496</Words>
  <Characters>2632</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5244 Text of Previous Version (Apr. 19, 2022) - South Carolina Legislature Online</dc:title>
  <dc:creator>Lindsey Knipp</dc:creator>
  <cp:lastModifiedBy>Sade Wilson</cp:lastModifiedBy>
  <cp:revision>2</cp:revision>
  <cp:lastPrinted>2022-04-12T13:26:00Z</cp:lastPrinted>
  <dcterms:created xsi:type="dcterms:W3CDTF">2022-04-19T17:06:00Z</dcterms:created>
  <dcterms:modified xsi:type="dcterms:W3CDTF">2022-04-19T17:06:00Z</dcterms:modified>
</cp:coreProperties>
</file>