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F5545" w14:textId="77777777" w:rsidR="00750D5B" w:rsidRPr="00522CE0" w:rsidRDefault="00750D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4D51A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569B6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591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08DED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5AA4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6558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F97C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F34D368" w14:textId="77777777" w:rsidR="00522CE0" w:rsidRPr="008F023B" w:rsidRDefault="00522CE0" w:rsidP="00750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5534D">
        <w:rPr>
          <w:rFonts w:eastAsia="Times New Roman"/>
          <w:b/>
          <w:sz w:val="30"/>
          <w:szCs w:val="30"/>
        </w:rPr>
        <w:t>BILL</w:t>
      </w:r>
    </w:p>
    <w:p w14:paraId="389F1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A6C9C5" w14:textId="0708A487" w:rsidR="00522CE0" w:rsidRPr="00522CE0" w:rsidRDefault="004B5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TITLE 37 OF THE 1976 CODE, RELATING TO THE CONSUMER PROTECTION CODE, </w:t>
      </w:r>
      <w:r w:rsidR="00B5537B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B5537B">
        <w:rPr>
          <w:rFonts w:eastAsia="Times New Roman"/>
        </w:rPr>
        <w:t>ING</w:t>
      </w:r>
      <w:r>
        <w:rPr>
          <w:rFonts w:eastAsia="Times New Roman"/>
        </w:rPr>
        <w:t xml:space="preserve"> CHAPTER 31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FOR EARNED INCOME ACCESS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PROCEDURES FOR EARNED INCOME ACCESS SERVICES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THAT </w:t>
      </w:r>
      <w:r w:rsidR="009A7687" w:rsidRPr="00B71055">
        <w:rPr>
          <w:color w:val="000000" w:themeColor="text1"/>
          <w:u w:color="000000" w:themeColor="text1"/>
        </w:rPr>
        <w:t xml:space="preserve">EARNED </w:t>
      </w:r>
      <w:r w:rsidR="009A7687">
        <w:rPr>
          <w:color w:val="000000" w:themeColor="text1"/>
          <w:u w:color="000000" w:themeColor="text1"/>
        </w:rPr>
        <w:t>INCOME</w:t>
      </w:r>
      <w:r w:rsidR="009A7687" w:rsidRPr="00B71055">
        <w:rPr>
          <w:color w:val="000000" w:themeColor="text1"/>
          <w:u w:color="000000" w:themeColor="text1"/>
        </w:rPr>
        <w:t xml:space="preserve"> ACCESS SERVICES</w:t>
      </w:r>
      <w:r w:rsidR="009A7687">
        <w:rPr>
          <w:color w:val="000000" w:themeColor="text1"/>
          <w:u w:color="000000" w:themeColor="text1"/>
        </w:rPr>
        <w:t>, PAYMENTS, OR FEES FOR SERVICES</w:t>
      </w:r>
      <w:r>
        <w:rPr>
          <w:rFonts w:eastAsia="Times New Roman"/>
        </w:rPr>
        <w:t xml:space="preserve"> SHALL NOT BE CONSTRUED AS LENDING ACTIVITY OR LOANS; TO PROVIDE A REGISTRATION PROCESS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A COMPLAINT AND APPEALS PROCESS</w:t>
      </w:r>
      <w:r w:rsidR="00B5537B">
        <w:rPr>
          <w:rFonts w:eastAsia="Times New Roman"/>
        </w:rPr>
        <w:t>,</w:t>
      </w:r>
      <w:r>
        <w:rPr>
          <w:rFonts w:eastAsia="Times New Roman"/>
        </w:rPr>
        <w:t xml:space="preserve"> TO PROVIDE THAT THE DEPARTMENT</w:t>
      </w:r>
      <w:r w:rsidR="00B5537B">
        <w:rPr>
          <w:rFonts w:eastAsia="Times New Roman"/>
        </w:rPr>
        <w:t xml:space="preserve"> OF CONSUMER AFFAIRS</w:t>
      </w:r>
      <w:r>
        <w:rPr>
          <w:rFonts w:eastAsia="Times New Roman"/>
        </w:rPr>
        <w:t xml:space="preserve"> MAY PROMULGATE REGULATIONS</w:t>
      </w:r>
      <w:r w:rsidR="00B5537B">
        <w:rPr>
          <w:rFonts w:eastAsia="Times New Roman"/>
        </w:rPr>
        <w:t>, AND TO DEFINE NECESSARY TERMS</w:t>
      </w:r>
      <w:r>
        <w:rPr>
          <w:rFonts w:eastAsia="Times New Roman"/>
        </w:rPr>
        <w:t>.</w:t>
      </w:r>
    </w:p>
    <w:p w14:paraId="1E976E1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2668AC5" w14:textId="77777777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2E6866D" w14:textId="77777777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BFDBCB" w14:textId="77777777" w:rsidR="004B5BCA" w:rsidRDefault="0075534D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B5BCA">
        <w:rPr>
          <w:color w:val="000000" w:themeColor="text1"/>
          <w:u w:color="000000" w:themeColor="text1"/>
        </w:rPr>
        <w:t>Title 37 of the 1976 Code is amended by adding:</w:t>
      </w:r>
    </w:p>
    <w:p w14:paraId="5B5FA634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780037" w14:textId="719C94CC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5537B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31</w:t>
      </w:r>
    </w:p>
    <w:p w14:paraId="2A9F0F37" w14:textId="77777777" w:rsidR="00B5537B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39AD35CB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Earned Income Access</w:t>
      </w:r>
    </w:p>
    <w:p w14:paraId="44F5714E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7089EE5" w14:textId="1F055A6F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37-31-10.</w:t>
      </w:r>
      <w:r>
        <w:rPr>
          <w:color w:val="000000" w:themeColor="text1"/>
          <w:u w:color="000000" w:themeColor="text1"/>
        </w:rPr>
        <w:tab/>
        <w:t xml:space="preserve">For </w:t>
      </w:r>
      <w:r w:rsidR="00B5537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purposes of this </w:t>
      </w:r>
      <w:r w:rsidR="00B553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hapter</w:t>
      </w:r>
      <w:r w:rsidRPr="00B71055">
        <w:rPr>
          <w:color w:val="000000" w:themeColor="text1"/>
          <w:u w:color="000000" w:themeColor="text1"/>
        </w:rPr>
        <w:t>:</w:t>
      </w:r>
    </w:p>
    <w:p w14:paraId="40C47DB3" w14:textId="136A70AE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(1)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Consumer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a natural person.</w:t>
      </w:r>
    </w:p>
    <w:p w14:paraId="4D1712F2" w14:textId="41CE96D4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(2)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Department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the Department of Consumer Affairs</w:t>
      </w:r>
      <w:r w:rsidR="004B5BCA">
        <w:rPr>
          <w:color w:val="000000" w:themeColor="text1"/>
          <w:u w:color="000000" w:themeColor="text1"/>
        </w:rPr>
        <w:t>.</w:t>
      </w:r>
    </w:p>
    <w:p w14:paraId="093E9C5E" w14:textId="60392E02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ab/>
        <w:t>(3)</w:t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‘</w:t>
      </w:r>
      <w:r w:rsidR="004B5BCA" w:rsidRPr="00B71055">
        <w:rPr>
          <w:color w:val="000000" w:themeColor="text1"/>
          <w:u w:color="000000" w:themeColor="text1"/>
        </w:rPr>
        <w:t>Earned but unpaid wages or income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earned wages or income that has been earned</w:t>
      </w:r>
      <w:r w:rsidR="0054227A">
        <w:rPr>
          <w:color w:val="000000" w:themeColor="text1"/>
          <w:u w:color="000000" w:themeColor="text1"/>
        </w:rPr>
        <w:t xml:space="preserve"> by a consumer</w:t>
      </w:r>
      <w:r w:rsidR="004B5BCA" w:rsidRPr="00B71055">
        <w:rPr>
          <w:color w:val="000000" w:themeColor="text1"/>
          <w:u w:color="000000" w:themeColor="text1"/>
        </w:rPr>
        <w:t xml:space="preserve"> b</w:t>
      </w:r>
      <w:r w:rsidR="004B5BCA">
        <w:rPr>
          <w:color w:val="000000" w:themeColor="text1"/>
          <w:u w:color="000000" w:themeColor="text1"/>
        </w:rPr>
        <w:t>ut</w:t>
      </w:r>
      <w:r w:rsidR="004B5BCA" w:rsidRPr="00B71055">
        <w:rPr>
          <w:color w:val="000000" w:themeColor="text1"/>
          <w:u w:color="000000" w:themeColor="text1"/>
        </w:rPr>
        <w:t xml:space="preserve"> not yet paid to the consumer by an earned wage obligor.</w:t>
      </w:r>
    </w:p>
    <w:p w14:paraId="4E0FE107" w14:textId="12987A19" w:rsidR="004B5BCA" w:rsidRPr="006616E9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(</w:t>
      </w:r>
      <w:r w:rsidR="00CA5A25">
        <w:rPr>
          <w:color w:val="000000" w:themeColor="text1"/>
          <w:u w:color="000000" w:themeColor="text1"/>
        </w:rPr>
        <w:t>4</w:t>
      </w:r>
      <w:r w:rsidR="004B5BCA">
        <w:rPr>
          <w:color w:val="000000" w:themeColor="text1"/>
          <w:u w:color="000000" w:themeColor="text1"/>
        </w:rPr>
        <w:t>)</w:t>
      </w:r>
      <w:r w:rsidR="004B5BCA">
        <w:rPr>
          <w:color w:val="000000" w:themeColor="text1"/>
          <w:u w:color="000000" w:themeColor="text1"/>
        </w:rPr>
        <w:tab/>
        <w:t>‘</w:t>
      </w:r>
      <w:r w:rsidR="004B5BCA" w:rsidRPr="00B71055">
        <w:rPr>
          <w:color w:val="000000" w:themeColor="text1"/>
          <w:u w:color="000000" w:themeColor="text1"/>
        </w:rPr>
        <w:t>Earn</w:t>
      </w:r>
      <w:r w:rsidR="004B5BCA" w:rsidRPr="006616E9">
        <w:rPr>
          <w:color w:val="000000" w:themeColor="text1"/>
          <w:u w:color="000000" w:themeColor="text1"/>
        </w:rPr>
        <w:t>ed income access service provider’ or ‘provider’ means any person</w:t>
      </w:r>
      <w:r w:rsidR="00D762B5">
        <w:rPr>
          <w:color w:val="000000" w:themeColor="text1"/>
          <w:u w:color="000000" w:themeColor="text1"/>
        </w:rPr>
        <w:t>, including any incorporated entity or business,</w:t>
      </w:r>
      <w:r w:rsidR="004B5BCA" w:rsidRPr="006616E9">
        <w:rPr>
          <w:color w:val="000000" w:themeColor="text1"/>
          <w:u w:color="000000" w:themeColor="text1"/>
        </w:rPr>
        <w:t xml:space="preserve"> that is engaged in the business of delivering earned but unpaid wages or income to a consumer in this State.</w:t>
      </w:r>
    </w:p>
    <w:p w14:paraId="5238AB8C" w14:textId="7E90DBB5" w:rsidR="004B5BCA" w:rsidRPr="00B71055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4B5BCA" w:rsidRPr="006616E9">
        <w:rPr>
          <w:color w:val="000000" w:themeColor="text1"/>
          <w:u w:color="000000" w:themeColor="text1"/>
        </w:rPr>
        <w:tab/>
        <w:t>(</w:t>
      </w:r>
      <w:r w:rsidR="00CA5A25">
        <w:rPr>
          <w:color w:val="000000" w:themeColor="text1"/>
          <w:u w:color="000000" w:themeColor="text1"/>
        </w:rPr>
        <w:t>5</w:t>
      </w:r>
      <w:r w:rsidR="004B5BCA" w:rsidRPr="006616E9">
        <w:rPr>
          <w:color w:val="000000" w:themeColor="text1"/>
          <w:u w:color="000000" w:themeColor="text1"/>
        </w:rPr>
        <w:t>)</w:t>
      </w:r>
      <w:r w:rsidR="004B5BCA" w:rsidRPr="006616E9">
        <w:rPr>
          <w:color w:val="000000" w:themeColor="text1"/>
          <w:u w:color="000000" w:themeColor="text1"/>
        </w:rPr>
        <w:tab/>
        <w:t>‘Earned income</w:t>
      </w:r>
      <w:r w:rsidR="004B5BCA" w:rsidRPr="00B71055">
        <w:rPr>
          <w:color w:val="000000" w:themeColor="text1"/>
          <w:u w:color="000000" w:themeColor="text1"/>
        </w:rPr>
        <w:t xml:space="preserve"> access services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the delivery of funds to a consumer that represent</w:t>
      </w:r>
      <w:r w:rsidR="0054227A">
        <w:rPr>
          <w:color w:val="000000" w:themeColor="text1"/>
          <w:u w:color="000000" w:themeColor="text1"/>
        </w:rPr>
        <w:t>s</w:t>
      </w:r>
      <w:r w:rsidR="004B5BCA" w:rsidRPr="00B71055">
        <w:rPr>
          <w:color w:val="000000" w:themeColor="text1"/>
          <w:u w:color="000000" w:themeColor="text1"/>
        </w:rPr>
        <w:t xml:space="preserve"> earned but unpaid wages or income.</w:t>
      </w:r>
    </w:p>
    <w:p w14:paraId="0FF383C9" w14:textId="36DC2A0B" w:rsidR="00CA5A25" w:rsidRPr="00B71055" w:rsidRDefault="00CA5A25" w:rsidP="00CA5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</w:t>
      </w:r>
      <w:r w:rsidRPr="00B71055">
        <w:rPr>
          <w:color w:val="000000" w:themeColor="text1"/>
          <w:u w:color="000000" w:themeColor="text1"/>
        </w:rPr>
        <w:t>Earned wages</w:t>
      </w:r>
      <w:r>
        <w:rPr>
          <w:color w:val="000000" w:themeColor="text1"/>
          <w:u w:color="000000" w:themeColor="text1"/>
        </w:rPr>
        <w:t>’</w:t>
      </w:r>
      <w:r w:rsidRPr="00B71055">
        <w:rPr>
          <w:color w:val="000000" w:themeColor="text1"/>
          <w:u w:color="000000" w:themeColor="text1"/>
        </w:rPr>
        <w:t xml:space="preserve"> </w:t>
      </w:r>
      <w:r w:rsidR="0054227A">
        <w:rPr>
          <w:color w:val="000000" w:themeColor="text1"/>
          <w:u w:color="000000" w:themeColor="text1"/>
        </w:rPr>
        <w:t>or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‘</w:t>
      </w:r>
      <w:r w:rsidRPr="00B71055">
        <w:rPr>
          <w:color w:val="000000" w:themeColor="text1"/>
          <w:u w:color="000000" w:themeColor="text1"/>
        </w:rPr>
        <w:t>earned income</w:t>
      </w:r>
      <w:r>
        <w:rPr>
          <w:color w:val="000000" w:themeColor="text1"/>
          <w:u w:color="000000" w:themeColor="text1"/>
        </w:rPr>
        <w:t>’</w:t>
      </w:r>
      <w:r w:rsidRPr="00B71055">
        <w:rPr>
          <w:color w:val="000000" w:themeColor="text1"/>
          <w:u w:color="000000" w:themeColor="text1"/>
        </w:rPr>
        <w:t xml:space="preserve"> mean</w:t>
      </w:r>
      <w:r w:rsidR="0054227A">
        <w:rPr>
          <w:color w:val="000000" w:themeColor="text1"/>
          <w:u w:color="000000" w:themeColor="text1"/>
        </w:rPr>
        <w:t>s</w:t>
      </w:r>
      <w:r w:rsidRPr="00B71055">
        <w:rPr>
          <w:color w:val="000000" w:themeColor="text1"/>
          <w:u w:color="000000" w:themeColor="text1"/>
        </w:rPr>
        <w:t xml:space="preserve"> moneys that have accrued to the benefit of </w:t>
      </w:r>
      <w:r w:rsidR="0054227A">
        <w:rPr>
          <w:color w:val="000000" w:themeColor="text1"/>
          <w:u w:color="000000" w:themeColor="text1"/>
        </w:rPr>
        <w:t>a</w:t>
      </w:r>
      <w:r w:rsidRPr="00B71055">
        <w:rPr>
          <w:color w:val="000000" w:themeColor="text1"/>
          <w:u w:color="000000" w:themeColor="text1"/>
        </w:rPr>
        <w:t xml:space="preserve"> consumer for services rendered to an obligor</w:t>
      </w:r>
      <w:r w:rsidR="0054227A">
        <w:rPr>
          <w:color w:val="000000" w:themeColor="text1"/>
          <w:u w:color="000000" w:themeColor="text1"/>
        </w:rPr>
        <w:t>, according to representation by the</w:t>
      </w:r>
      <w:r w:rsidR="0054227A" w:rsidRPr="00B71055">
        <w:rPr>
          <w:color w:val="000000" w:themeColor="text1"/>
          <w:u w:color="000000" w:themeColor="text1"/>
        </w:rPr>
        <w:t xml:space="preserve"> consumer or obligor and</w:t>
      </w:r>
      <w:r w:rsidR="0054227A">
        <w:rPr>
          <w:color w:val="000000" w:themeColor="text1"/>
          <w:u w:color="000000" w:themeColor="text1"/>
        </w:rPr>
        <w:t xml:space="preserve"> reasonable determination by</w:t>
      </w:r>
      <w:r w:rsidR="0054227A" w:rsidRPr="00B71055">
        <w:rPr>
          <w:color w:val="000000" w:themeColor="text1"/>
          <w:u w:color="000000" w:themeColor="text1"/>
        </w:rPr>
        <w:t xml:space="preserve"> </w:t>
      </w:r>
      <w:r w:rsidR="0054227A">
        <w:rPr>
          <w:color w:val="000000" w:themeColor="text1"/>
          <w:u w:color="000000" w:themeColor="text1"/>
        </w:rPr>
        <w:t>an</w:t>
      </w:r>
      <w:r w:rsidR="0054227A" w:rsidRPr="00B71055">
        <w:rPr>
          <w:color w:val="000000" w:themeColor="text1"/>
          <w:u w:color="000000" w:themeColor="text1"/>
        </w:rPr>
        <w:t xml:space="preserve"> earned wage access service provider</w:t>
      </w:r>
      <w:r w:rsidRPr="00B71055">
        <w:rPr>
          <w:color w:val="000000" w:themeColor="text1"/>
          <w:u w:color="000000" w:themeColor="text1"/>
        </w:rPr>
        <w:t>.</w:t>
      </w:r>
    </w:p>
    <w:p w14:paraId="631A0A2D" w14:textId="786CF881" w:rsidR="004B5BCA" w:rsidRDefault="00B5537B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4B5BCA" w:rsidRPr="00B71055">
        <w:rPr>
          <w:color w:val="000000" w:themeColor="text1"/>
          <w:u w:color="000000" w:themeColor="text1"/>
        </w:rPr>
        <w:tab/>
      </w:r>
      <w:r w:rsidR="004B5BCA">
        <w:rPr>
          <w:color w:val="000000" w:themeColor="text1"/>
          <w:u w:color="000000" w:themeColor="text1"/>
        </w:rPr>
        <w:t>(7)</w:t>
      </w:r>
      <w:r w:rsidR="004B5BCA">
        <w:rPr>
          <w:color w:val="000000" w:themeColor="text1"/>
          <w:u w:color="000000" w:themeColor="text1"/>
        </w:rPr>
        <w:tab/>
        <w:t>‘</w:t>
      </w:r>
      <w:r w:rsidR="004B5BCA" w:rsidRPr="00B71055">
        <w:rPr>
          <w:color w:val="000000" w:themeColor="text1"/>
          <w:u w:color="000000" w:themeColor="text1"/>
        </w:rPr>
        <w:t>Obligor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means an employer or another person who is contractually obligated to pay </w:t>
      </w:r>
      <w:r w:rsidR="0054227A">
        <w:rPr>
          <w:color w:val="000000" w:themeColor="text1"/>
          <w:u w:color="000000" w:themeColor="text1"/>
        </w:rPr>
        <w:t>a</w:t>
      </w:r>
      <w:r w:rsidR="0054227A" w:rsidRPr="00B71055">
        <w:rPr>
          <w:color w:val="000000" w:themeColor="text1"/>
          <w:u w:color="000000" w:themeColor="text1"/>
        </w:rPr>
        <w:t xml:space="preserve"> </w:t>
      </w:r>
      <w:r w:rsidR="004B5BCA" w:rsidRPr="00B71055">
        <w:rPr>
          <w:color w:val="000000" w:themeColor="text1"/>
          <w:u w:color="000000" w:themeColor="text1"/>
        </w:rPr>
        <w:t>consumer any sum of money on an hourly, project</w:t>
      </w:r>
      <w:r w:rsidR="00AC39CF">
        <w:rPr>
          <w:color w:val="000000" w:themeColor="text1"/>
          <w:u w:color="000000" w:themeColor="text1"/>
        </w:rPr>
        <w:noBreakHyphen/>
      </w:r>
      <w:r w:rsidR="004B5BCA" w:rsidRPr="00B71055">
        <w:rPr>
          <w:color w:val="000000" w:themeColor="text1"/>
          <w:u w:color="000000" w:themeColor="text1"/>
        </w:rPr>
        <w:t>based, piecework, or other basis for labor or serv</w:t>
      </w:r>
      <w:r w:rsidR="004B5BCA">
        <w:rPr>
          <w:color w:val="000000" w:themeColor="text1"/>
          <w:u w:color="000000" w:themeColor="text1"/>
        </w:rPr>
        <w:t>ices provided by the consumer. ‘</w:t>
      </w:r>
      <w:r w:rsidR="004B5BCA" w:rsidRPr="00B71055">
        <w:rPr>
          <w:color w:val="000000" w:themeColor="text1"/>
          <w:u w:color="000000" w:themeColor="text1"/>
        </w:rPr>
        <w:t>Obligor</w:t>
      </w:r>
      <w:r w:rsidR="004B5BCA">
        <w:rPr>
          <w:color w:val="000000" w:themeColor="text1"/>
          <w:u w:color="000000" w:themeColor="text1"/>
        </w:rPr>
        <w:t>’</w:t>
      </w:r>
      <w:r w:rsidR="004B5BCA" w:rsidRPr="00B71055">
        <w:rPr>
          <w:color w:val="000000" w:themeColor="text1"/>
          <w:u w:color="000000" w:themeColor="text1"/>
        </w:rPr>
        <w:t xml:space="preserve"> </w:t>
      </w:r>
      <w:r w:rsidR="004B5BCA">
        <w:rPr>
          <w:color w:val="000000" w:themeColor="text1"/>
          <w:u w:color="000000" w:themeColor="text1"/>
        </w:rPr>
        <w:t>does</w:t>
      </w:r>
      <w:r w:rsidR="004B5BCA" w:rsidRPr="00B71055">
        <w:rPr>
          <w:color w:val="000000" w:themeColor="text1"/>
          <w:u w:color="000000" w:themeColor="text1"/>
        </w:rPr>
        <w:t xml:space="preserve"> not include </w:t>
      </w:r>
      <w:r w:rsidR="0054227A">
        <w:rPr>
          <w:color w:val="000000" w:themeColor="text1"/>
          <w:u w:color="000000" w:themeColor="text1"/>
        </w:rPr>
        <w:t>the</w:t>
      </w:r>
      <w:r w:rsidR="004B5BCA" w:rsidRPr="00B71055">
        <w:rPr>
          <w:color w:val="000000" w:themeColor="text1"/>
          <w:u w:color="000000" w:themeColor="text1"/>
        </w:rPr>
        <w:t xml:space="preserve"> customer of an obligor or </w:t>
      </w:r>
      <w:r w:rsidR="0054227A">
        <w:rPr>
          <w:color w:val="000000" w:themeColor="text1"/>
          <w:u w:color="000000" w:themeColor="text1"/>
        </w:rPr>
        <w:t>an</w:t>
      </w:r>
      <w:r w:rsidR="004B5BCA" w:rsidRPr="00B71055">
        <w:rPr>
          <w:color w:val="000000" w:themeColor="text1"/>
          <w:u w:color="000000" w:themeColor="text1"/>
        </w:rPr>
        <w:t xml:space="preserve">other third party </w:t>
      </w:r>
      <w:r w:rsidR="0054227A">
        <w:rPr>
          <w:color w:val="000000" w:themeColor="text1"/>
          <w:u w:color="000000" w:themeColor="text1"/>
        </w:rPr>
        <w:t>that has an</w:t>
      </w:r>
      <w:r w:rsidR="004B5BCA" w:rsidRPr="00B71055">
        <w:rPr>
          <w:color w:val="000000" w:themeColor="text1"/>
          <w:u w:color="000000" w:themeColor="text1"/>
        </w:rPr>
        <w:t xml:space="preserve"> obligation to make any payment to a consumer based solely on the consumer’s agency relationship with the obligor.</w:t>
      </w:r>
    </w:p>
    <w:p w14:paraId="790544E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A31229D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37-31-20.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An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 shall offer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 through a contractual arrangement with an obligor or a service provider to an obligor, in which the provider:</w:t>
      </w:r>
    </w:p>
    <w:p w14:paraId="2A09D301" w14:textId="101970D8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(1)</w:t>
      </w:r>
      <w:r w:rsidRPr="00B71055">
        <w:rPr>
          <w:color w:val="000000" w:themeColor="text1"/>
          <w:u w:color="000000" w:themeColor="text1"/>
        </w:rPr>
        <w:tab/>
        <w:t xml:space="preserve">verifies a consumer’s earned wages or income based on data from the </w:t>
      </w:r>
      <w:r w:rsidR="00A86089">
        <w:rPr>
          <w:color w:val="000000" w:themeColor="text1"/>
          <w:u w:color="000000" w:themeColor="text1"/>
        </w:rPr>
        <w:t>obligor</w:t>
      </w:r>
      <w:r w:rsidRPr="00B71055">
        <w:rPr>
          <w:color w:val="000000" w:themeColor="text1"/>
          <w:u w:color="000000" w:themeColor="text1"/>
        </w:rPr>
        <w:t xml:space="preserve"> relating directly to the consumer’s earnings in that pay period; and</w:t>
      </w:r>
    </w:p>
    <w:p w14:paraId="55F08B67" w14:textId="4E4C3CB0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(2)</w:t>
      </w:r>
      <w:r w:rsidRPr="00B71055">
        <w:rPr>
          <w:color w:val="000000" w:themeColor="text1"/>
          <w:u w:color="000000" w:themeColor="text1"/>
        </w:rPr>
        <w:tab/>
        <w:t xml:space="preserve">delivers earned wages or income to the consumer prior to the next regularly scheduled date on which the obligor is scheduled to pay the consumer, and the amount of the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 delivered by the provider to the consumer is </w:t>
      </w:r>
      <w:r w:rsidR="00D762B5">
        <w:rPr>
          <w:color w:val="000000" w:themeColor="text1"/>
          <w:u w:color="000000" w:themeColor="text1"/>
        </w:rPr>
        <w:t xml:space="preserve">deducted, </w:t>
      </w:r>
      <w:r w:rsidRPr="00B71055">
        <w:rPr>
          <w:color w:val="000000" w:themeColor="text1"/>
          <w:u w:color="000000" w:themeColor="text1"/>
        </w:rPr>
        <w:t>reduced</w:t>
      </w:r>
      <w:r w:rsidR="00D762B5"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withheld from the consumer’s next wage payment from that obligor.</w:t>
      </w:r>
    </w:p>
    <w:p w14:paraId="0820D78C" w14:textId="0B5BD772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 w:rsidRPr="00CE17D3">
        <w:rPr>
          <w:color w:val="000000" w:themeColor="text1"/>
          <w:u w:color="000000" w:themeColor="text1"/>
        </w:rPr>
        <w:t>(B)</w:t>
      </w:r>
      <w:r w:rsidRPr="00CE17D3">
        <w:rPr>
          <w:color w:val="000000" w:themeColor="text1"/>
          <w:u w:color="000000" w:themeColor="text1"/>
        </w:rPr>
        <w:tab/>
        <w:t xml:space="preserve">An obligor shall not share </w:t>
      </w:r>
      <w:r w:rsidR="000A7511" w:rsidRPr="00CE17D3">
        <w:rPr>
          <w:color w:val="000000" w:themeColor="text1"/>
          <w:u w:color="000000" w:themeColor="text1"/>
        </w:rPr>
        <w:t xml:space="preserve">non-anonymized, personally identifying </w:t>
      </w:r>
      <w:r w:rsidRPr="00CE17D3">
        <w:rPr>
          <w:color w:val="000000" w:themeColor="text1"/>
          <w:u w:color="000000" w:themeColor="text1"/>
        </w:rPr>
        <w:t xml:space="preserve">information with an earned income access service provider pertaining to the obligor’s accrued </w:t>
      </w:r>
      <w:r w:rsidR="00A15C30" w:rsidRPr="00CE17D3">
        <w:rPr>
          <w:color w:val="000000" w:themeColor="text1"/>
          <w:u w:color="000000" w:themeColor="text1"/>
        </w:rPr>
        <w:t xml:space="preserve">or </w:t>
      </w:r>
      <w:r w:rsidRPr="00CE17D3">
        <w:rPr>
          <w:color w:val="000000" w:themeColor="text1"/>
          <w:u w:color="000000" w:themeColor="text1"/>
        </w:rPr>
        <w:t xml:space="preserve">expected </w:t>
      </w:r>
      <w:r w:rsidR="000A7511" w:rsidRPr="00CE17D3">
        <w:rPr>
          <w:color w:val="000000" w:themeColor="text1"/>
          <w:u w:color="000000" w:themeColor="text1"/>
        </w:rPr>
        <w:t xml:space="preserve">payment </w:t>
      </w:r>
      <w:r w:rsidRPr="00CE17D3">
        <w:rPr>
          <w:color w:val="000000" w:themeColor="text1"/>
          <w:u w:color="000000" w:themeColor="text1"/>
        </w:rPr>
        <w:t xml:space="preserve">obligations to </w:t>
      </w:r>
      <w:r w:rsidR="000A7511" w:rsidRPr="00CE17D3">
        <w:rPr>
          <w:color w:val="000000" w:themeColor="text1"/>
          <w:u w:color="000000" w:themeColor="text1"/>
        </w:rPr>
        <w:t>that</w:t>
      </w:r>
      <w:r w:rsidRPr="00CE17D3">
        <w:rPr>
          <w:color w:val="000000" w:themeColor="text1"/>
          <w:u w:color="000000" w:themeColor="text1"/>
        </w:rPr>
        <w:t xml:space="preserve"> consumer, unless:</w:t>
      </w:r>
    </w:p>
    <w:p w14:paraId="6EF9C343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(1)</w:t>
      </w:r>
      <w:r w:rsidRPr="00B71055">
        <w:rPr>
          <w:color w:val="000000" w:themeColor="text1"/>
          <w:u w:color="000000" w:themeColor="text1"/>
        </w:rPr>
        <w:tab/>
        <w:t xml:space="preserve">the obligor has entered into a contractual arrangement for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 with the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provider; and</w:t>
      </w:r>
    </w:p>
    <w:p w14:paraId="7EC4E463" w14:textId="33DCF7CD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(2)</w:t>
      </w:r>
      <w:r w:rsidRPr="00B71055">
        <w:rPr>
          <w:color w:val="000000" w:themeColor="text1"/>
          <w:u w:color="000000" w:themeColor="text1"/>
        </w:rPr>
        <w:tab/>
        <w:t xml:space="preserve">the consumer provides advance consent to sharing that information with the provider providing the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services to th</w:t>
      </w:r>
      <w:r w:rsidR="009A7687">
        <w:rPr>
          <w:color w:val="000000" w:themeColor="text1"/>
          <w:u w:color="000000" w:themeColor="text1"/>
        </w:rPr>
        <w:t>e</w:t>
      </w:r>
      <w:r w:rsidRPr="00B71055">
        <w:rPr>
          <w:color w:val="000000" w:themeColor="text1"/>
          <w:u w:color="000000" w:themeColor="text1"/>
        </w:rPr>
        <w:t xml:space="preserve"> consumer.</w:t>
      </w:r>
    </w:p>
    <w:p w14:paraId="627A9E54" w14:textId="161E3FFA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(C)</w:t>
      </w:r>
      <w:r w:rsidRPr="00B71055">
        <w:rPr>
          <w:color w:val="000000" w:themeColor="text1"/>
          <w:u w:color="000000" w:themeColor="text1"/>
        </w:rPr>
        <w:tab/>
        <w:t xml:space="preserve">The imposition of a fee on a consumer who opts to use the services of </w:t>
      </w:r>
      <w:r w:rsidR="009A7687">
        <w:rPr>
          <w:color w:val="000000" w:themeColor="text1"/>
          <w:u w:color="000000" w:themeColor="text1"/>
        </w:rPr>
        <w:t xml:space="preserve">a </w:t>
      </w:r>
      <w:r w:rsidRPr="00B71055">
        <w:rPr>
          <w:color w:val="000000" w:themeColor="text1"/>
          <w:u w:color="000000" w:themeColor="text1"/>
        </w:rPr>
        <w:t xml:space="preserve">provider, and the reduction or withholding from a consumer’s next regularly scheduled wage payment by </w:t>
      </w:r>
      <w:r w:rsidR="009A7687">
        <w:rPr>
          <w:color w:val="000000" w:themeColor="text1"/>
          <w:u w:color="000000" w:themeColor="text1"/>
        </w:rPr>
        <w:t>an</w:t>
      </w:r>
      <w:r w:rsidR="009A7687" w:rsidRPr="00B71055">
        <w:rPr>
          <w:color w:val="000000" w:themeColor="text1"/>
          <w:u w:color="000000" w:themeColor="text1"/>
        </w:rPr>
        <w:t xml:space="preserve"> </w:t>
      </w:r>
      <w:r w:rsidRPr="00B71055">
        <w:rPr>
          <w:color w:val="000000" w:themeColor="text1"/>
          <w:u w:color="000000" w:themeColor="text1"/>
        </w:rPr>
        <w:t xml:space="preserve">obligor of the amount of </w:t>
      </w:r>
      <w:r w:rsidR="009A7687">
        <w:rPr>
          <w:color w:val="000000" w:themeColor="text1"/>
          <w:u w:color="000000" w:themeColor="text1"/>
        </w:rPr>
        <w:t>the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 during that pay </w:t>
      </w:r>
      <w:r w:rsidRPr="00B71055">
        <w:rPr>
          <w:color w:val="000000" w:themeColor="text1"/>
          <w:u w:color="000000" w:themeColor="text1"/>
        </w:rPr>
        <w:lastRenderedPageBreak/>
        <w:t>period and applicable fees imposed in connect</w:t>
      </w:r>
      <w:r w:rsidR="009A7687">
        <w:rPr>
          <w:color w:val="000000" w:themeColor="text1"/>
          <w:u w:color="000000" w:themeColor="text1"/>
        </w:rPr>
        <w:t>ion</w:t>
      </w:r>
      <w:r w:rsidRPr="00B71055">
        <w:rPr>
          <w:color w:val="000000" w:themeColor="text1"/>
          <w:u w:color="000000" w:themeColor="text1"/>
        </w:rPr>
        <w:t xml:space="preserve"> with those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payments, </w:t>
      </w:r>
      <w:r>
        <w:rPr>
          <w:color w:val="000000" w:themeColor="text1"/>
          <w:u w:color="000000" w:themeColor="text1"/>
        </w:rPr>
        <w:t>are</w:t>
      </w:r>
      <w:r w:rsidRPr="00B71055">
        <w:rPr>
          <w:color w:val="000000" w:themeColor="text1"/>
          <w:u w:color="000000" w:themeColor="text1"/>
        </w:rPr>
        <w:t xml:space="preserve"> permitted</w:t>
      </w:r>
      <w:r>
        <w:rPr>
          <w:color w:val="000000" w:themeColor="text1"/>
          <w:u w:color="000000" w:themeColor="text1"/>
        </w:rPr>
        <w:t xml:space="preserve"> if:</w:t>
      </w:r>
    </w:p>
    <w:p w14:paraId="1518D9CE" w14:textId="21892221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</w:t>
      </w:r>
      <w:r w:rsidRPr="00B7105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such fees are disclosed in writing to the consumer </w:t>
      </w:r>
      <w:r>
        <w:rPr>
          <w:color w:val="000000" w:themeColor="text1"/>
          <w:u w:color="000000" w:themeColor="text1"/>
        </w:rPr>
        <w:t xml:space="preserve">prior to and </w:t>
      </w:r>
      <w:r w:rsidRPr="00B71055">
        <w:rPr>
          <w:color w:val="000000" w:themeColor="text1"/>
          <w:u w:color="000000" w:themeColor="text1"/>
        </w:rPr>
        <w:t xml:space="preserve">at the time of </w:t>
      </w:r>
      <w:r w:rsidR="009A7687">
        <w:rPr>
          <w:color w:val="000000" w:themeColor="text1"/>
          <w:u w:color="000000" w:themeColor="text1"/>
        </w:rPr>
        <w:t>the</w:t>
      </w:r>
      <w:r w:rsidR="009A7687"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transaction</w:t>
      </w:r>
      <w:r>
        <w:rPr>
          <w:color w:val="000000" w:themeColor="text1"/>
          <w:u w:color="000000" w:themeColor="text1"/>
        </w:rPr>
        <w:t>;</w:t>
      </w:r>
    </w:p>
    <w:p w14:paraId="75686CC7" w14:textId="2AC0F675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authorization for any deduction, reduction</w:t>
      </w:r>
      <w:r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withholding is provided by the consumer in writing at the time of the applicable earn</w:t>
      </w:r>
      <w:r>
        <w:rPr>
          <w:color w:val="000000" w:themeColor="text1"/>
          <w:u w:color="000000" w:themeColor="text1"/>
        </w:rPr>
        <w:t>ed income access transaction</w:t>
      </w:r>
      <w:r w:rsidR="009A768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14:paraId="4222104B" w14:textId="47BB9E54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B7105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the consumer is informed in writing of the right to receive the full amount of th</w:t>
      </w:r>
      <w:r w:rsidR="009A7687">
        <w:rPr>
          <w:color w:val="000000" w:themeColor="text1"/>
          <w:u w:color="000000" w:themeColor="text1"/>
        </w:rPr>
        <w:t>e</w:t>
      </w:r>
      <w:r w:rsidRPr="00B71055">
        <w:rPr>
          <w:color w:val="000000" w:themeColor="text1"/>
          <w:u w:color="000000" w:themeColor="text1"/>
        </w:rPr>
        <w:t xml:space="preserve"> consumer’s pay, without discount, in the normal course, if the consumer waits until the regular next obligor payment date.</w:t>
      </w:r>
    </w:p>
    <w:p w14:paraId="2FD7ECC8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09A37ED7" w14:textId="790E3571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37-31-30.</w:t>
      </w:r>
      <w:r>
        <w:rPr>
          <w:color w:val="000000" w:themeColor="text1"/>
          <w:u w:color="000000" w:themeColor="text1"/>
        </w:rPr>
        <w:tab/>
        <w:t>No</w:t>
      </w:r>
      <w:r w:rsidRPr="00B71055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services</w:t>
      </w:r>
      <w:r>
        <w:rPr>
          <w:color w:val="000000" w:themeColor="text1"/>
          <w:u w:color="000000" w:themeColor="text1"/>
        </w:rPr>
        <w:t>, payments, or fees for services</w:t>
      </w:r>
      <w:r w:rsidRPr="00B71055">
        <w:rPr>
          <w:color w:val="000000" w:themeColor="text1"/>
          <w:u w:color="000000" w:themeColor="text1"/>
        </w:rPr>
        <w:t xml:space="preserve"> that comply with </w:t>
      </w:r>
      <w:r>
        <w:rPr>
          <w:color w:val="000000" w:themeColor="text1"/>
          <w:u w:color="000000" w:themeColor="text1"/>
        </w:rPr>
        <w:t>this chapter are considered lending activity or loans. No</w:t>
      </w:r>
      <w:r w:rsidRPr="00B71055">
        <w:rPr>
          <w:color w:val="000000" w:themeColor="text1"/>
          <w:u w:color="000000" w:themeColor="text1"/>
        </w:rPr>
        <w:t xml:space="preserve"> fee for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 xml:space="preserve"> may</w:t>
      </w:r>
      <w:r w:rsidRPr="00B71055">
        <w:rPr>
          <w:color w:val="000000" w:themeColor="text1"/>
          <w:u w:color="000000" w:themeColor="text1"/>
        </w:rPr>
        <w:t xml:space="preserve"> be considered as interest on </w:t>
      </w:r>
      <w:r>
        <w:rPr>
          <w:color w:val="000000" w:themeColor="text1"/>
          <w:u w:color="000000" w:themeColor="text1"/>
        </w:rPr>
        <w:t>earned income access</w:t>
      </w:r>
      <w:r w:rsidRPr="00B71055">
        <w:rPr>
          <w:color w:val="000000" w:themeColor="text1"/>
          <w:u w:color="000000" w:themeColor="text1"/>
        </w:rPr>
        <w:t xml:space="preserve"> payments and shall not be included in determining a rate of interest for </w:t>
      </w:r>
      <w:r w:rsidR="009A7687">
        <w:rPr>
          <w:color w:val="000000" w:themeColor="text1"/>
          <w:u w:color="000000" w:themeColor="text1"/>
        </w:rPr>
        <w:t xml:space="preserve">the </w:t>
      </w:r>
      <w:r w:rsidRPr="00B71055">
        <w:rPr>
          <w:color w:val="000000" w:themeColor="text1"/>
          <w:u w:color="000000" w:themeColor="text1"/>
        </w:rPr>
        <w:t>purposes of compliance with any law with which a provider may otherwise be required to comply.</w:t>
      </w:r>
    </w:p>
    <w:p w14:paraId="6045AAD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FC7BF0" w14:textId="77777777" w:rsidR="00A86089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37-31-40.</w:t>
      </w:r>
      <w:r w:rsidRPr="00B71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Before commencing business</w:t>
      </w:r>
      <w:r w:rsidRPr="00B710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pursuant to this chapter</w:t>
      </w:r>
      <w:r w:rsidRPr="00B71055">
        <w:rPr>
          <w:color w:val="000000" w:themeColor="text1"/>
          <w:u w:color="000000" w:themeColor="text1"/>
        </w:rPr>
        <w:t xml:space="preserve">, a provider must register with the department on a form prescribed by the department. The form must be accompanied by a bond or letter of credit acceptable to the department in the amount of fifty thousand dollars, which must remain in force </w:t>
      </w:r>
      <w:r>
        <w:rPr>
          <w:color w:val="000000" w:themeColor="text1"/>
          <w:u w:color="000000" w:themeColor="text1"/>
        </w:rPr>
        <w:t>as</w:t>
      </w:r>
      <w:r w:rsidRPr="00B71055">
        <w:rPr>
          <w:color w:val="000000" w:themeColor="text1"/>
          <w:u w:color="000000" w:themeColor="text1"/>
        </w:rPr>
        <w:t xml:space="preserve"> long as</w:t>
      </w:r>
      <w:r>
        <w:rPr>
          <w:color w:val="000000" w:themeColor="text1"/>
          <w:u w:color="000000" w:themeColor="text1"/>
        </w:rPr>
        <w:t xml:space="preserve"> the provider does business in this State</w:t>
      </w:r>
      <w:r w:rsidRPr="00B71055">
        <w:rPr>
          <w:color w:val="000000" w:themeColor="text1"/>
          <w:u w:color="000000" w:themeColor="text1"/>
        </w:rPr>
        <w:t>. The amount of the bond or letter of credit may on</w:t>
      </w:r>
      <w:r>
        <w:rPr>
          <w:color w:val="000000" w:themeColor="text1"/>
          <w:u w:color="000000" w:themeColor="text1"/>
        </w:rPr>
        <w:t>ly be increased by regulation.</w:t>
      </w:r>
    </w:p>
    <w:p w14:paraId="0311C1B5" w14:textId="458FD573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No later than March first of each year, </w:t>
      </w:r>
      <w:r>
        <w:rPr>
          <w:color w:val="000000" w:themeColor="text1"/>
          <w:u w:color="000000" w:themeColor="text1"/>
        </w:rPr>
        <w:t>beginning</w:t>
      </w:r>
      <w:r w:rsidRPr="00B71055">
        <w:rPr>
          <w:color w:val="000000" w:themeColor="text1"/>
          <w:u w:color="000000" w:themeColor="text1"/>
        </w:rPr>
        <w:t xml:space="preserve"> immediately after registration</w:t>
      </w:r>
      <w:r>
        <w:rPr>
          <w:color w:val="000000" w:themeColor="text1"/>
          <w:u w:color="000000" w:themeColor="text1"/>
        </w:rPr>
        <w:t xml:space="preserve"> as</w:t>
      </w:r>
      <w:r w:rsidRPr="00B71055">
        <w:rPr>
          <w:color w:val="000000" w:themeColor="text1"/>
          <w:u w:color="000000" w:themeColor="text1"/>
        </w:rPr>
        <w:t xml:space="preserve"> required by </w:t>
      </w:r>
      <w:r>
        <w:rPr>
          <w:color w:val="000000" w:themeColor="text1"/>
          <w:u w:color="000000" w:themeColor="text1"/>
        </w:rPr>
        <w:t>subsection (A)</w:t>
      </w:r>
      <w:r w:rsidRPr="00B71055">
        <w:rPr>
          <w:color w:val="000000" w:themeColor="text1"/>
          <w:u w:color="000000" w:themeColor="text1"/>
        </w:rPr>
        <w:t>, a provider registered with the department must file on a form prescribed by the department an updated registration statement</w:t>
      </w:r>
      <w:r w:rsidR="002079E3"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to include a sworn affirmation as to continuation of the bond or letter of credit required by </w:t>
      </w:r>
      <w:r>
        <w:rPr>
          <w:color w:val="000000" w:themeColor="text1"/>
          <w:u w:color="000000" w:themeColor="text1"/>
        </w:rPr>
        <w:t>subsection (A)</w:t>
      </w:r>
      <w:r w:rsidRPr="00B7105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With each</w:t>
      </w:r>
      <w:r w:rsidRPr="00B71055">
        <w:rPr>
          <w:color w:val="000000" w:themeColor="text1"/>
          <w:u w:color="000000" w:themeColor="text1"/>
        </w:rPr>
        <w:t xml:space="preserve"> annual registration, the provider must pay a registration fee of eight hundred dollars </w:t>
      </w:r>
      <w:r>
        <w:rPr>
          <w:color w:val="000000" w:themeColor="text1"/>
          <w:u w:color="000000" w:themeColor="text1"/>
        </w:rPr>
        <w:t>that</w:t>
      </w:r>
      <w:r w:rsidRPr="00B71055">
        <w:rPr>
          <w:color w:val="000000" w:themeColor="text1"/>
          <w:u w:color="000000" w:themeColor="text1"/>
        </w:rPr>
        <w:t xml:space="preserve"> the department may </w:t>
      </w:r>
      <w:r>
        <w:rPr>
          <w:color w:val="000000" w:themeColor="text1"/>
          <w:u w:color="000000" w:themeColor="text1"/>
        </w:rPr>
        <w:t>use</w:t>
      </w:r>
      <w:r w:rsidRPr="00B71055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 administration of </w:t>
      </w:r>
      <w:r w:rsidRPr="00B71055">
        <w:rPr>
          <w:color w:val="000000" w:themeColor="text1"/>
          <w:u w:color="000000" w:themeColor="text1"/>
        </w:rPr>
        <w:t>this chapter.</w:t>
      </w:r>
    </w:p>
    <w:p w14:paraId="5B40E956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4446501" w14:textId="41EC643D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37-31-50.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 consumer may file a complaint </w:t>
      </w:r>
      <w:r>
        <w:rPr>
          <w:color w:val="000000" w:themeColor="text1"/>
          <w:u w:color="000000" w:themeColor="text1"/>
        </w:rPr>
        <w:t xml:space="preserve">against a provider </w:t>
      </w:r>
      <w:r w:rsidRPr="00B71055">
        <w:rPr>
          <w:color w:val="000000" w:themeColor="text1"/>
          <w:u w:color="000000" w:themeColor="text1"/>
        </w:rPr>
        <w:t>with the department</w:t>
      </w:r>
      <w:r>
        <w:rPr>
          <w:color w:val="000000" w:themeColor="text1"/>
          <w:u w:color="000000" w:themeColor="text1"/>
        </w:rPr>
        <w:t>. The department</w:t>
      </w:r>
      <w:r w:rsidRPr="00B71055">
        <w:rPr>
          <w:color w:val="000000" w:themeColor="text1"/>
          <w:u w:color="000000" w:themeColor="text1"/>
        </w:rPr>
        <w:t xml:space="preserve"> shall review</w:t>
      </w:r>
      <w:r>
        <w:rPr>
          <w:color w:val="000000" w:themeColor="text1"/>
          <w:u w:color="000000" w:themeColor="text1"/>
        </w:rPr>
        <w:t xml:space="preserve"> and investigate</w:t>
      </w:r>
      <w:r w:rsidRPr="00B71055">
        <w:rPr>
          <w:color w:val="000000" w:themeColor="text1"/>
          <w:u w:color="000000" w:themeColor="text1"/>
        </w:rPr>
        <w:t xml:space="preserve"> the complaint</w:t>
      </w:r>
      <w:r>
        <w:rPr>
          <w:color w:val="000000" w:themeColor="text1"/>
          <w:u w:color="000000" w:themeColor="text1"/>
        </w:rPr>
        <w:t xml:space="preserve">. </w:t>
      </w:r>
      <w:r w:rsidRPr="00B71055">
        <w:rPr>
          <w:color w:val="000000" w:themeColor="text1"/>
          <w:u w:color="000000" w:themeColor="text1"/>
        </w:rPr>
        <w:t xml:space="preserve">The department may </w:t>
      </w:r>
      <w:r>
        <w:rPr>
          <w:color w:val="000000" w:themeColor="text1"/>
          <w:u w:color="000000" w:themeColor="text1"/>
        </w:rPr>
        <w:t xml:space="preserve">file </w:t>
      </w:r>
      <w:r w:rsidR="002079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request for</w:t>
      </w:r>
      <w:r w:rsidRPr="00B71055">
        <w:rPr>
          <w:color w:val="000000" w:themeColor="text1"/>
          <w:u w:color="000000" w:themeColor="text1"/>
        </w:rPr>
        <w:t xml:space="preserve"> a contested </w:t>
      </w:r>
      <w:r>
        <w:rPr>
          <w:color w:val="000000" w:themeColor="text1"/>
          <w:u w:color="000000" w:themeColor="text1"/>
        </w:rPr>
        <w:t xml:space="preserve">case </w:t>
      </w:r>
      <w:r w:rsidRPr="00B71055">
        <w:rPr>
          <w:color w:val="000000" w:themeColor="text1"/>
          <w:u w:color="000000" w:themeColor="text1"/>
        </w:rPr>
        <w:t xml:space="preserve">hearing with </w:t>
      </w:r>
      <w:r>
        <w:rPr>
          <w:color w:val="000000" w:themeColor="text1"/>
          <w:u w:color="000000" w:themeColor="text1"/>
        </w:rPr>
        <w:t>the Administrative Law Court if the department determines that a</w:t>
      </w:r>
      <w:r w:rsidRPr="00B71055">
        <w:rPr>
          <w:color w:val="000000" w:themeColor="text1"/>
          <w:u w:color="000000" w:themeColor="text1"/>
        </w:rPr>
        <w:t xml:space="preserve"> provider</w:t>
      </w:r>
      <w:r w:rsidR="002079E3">
        <w:rPr>
          <w:color w:val="000000" w:themeColor="text1"/>
          <w:u w:color="000000" w:themeColor="text1"/>
        </w:rPr>
        <w:t xml:space="preserve"> has</w:t>
      </w:r>
      <w:r w:rsidRPr="00B71055">
        <w:rPr>
          <w:color w:val="000000" w:themeColor="text1"/>
          <w:u w:color="000000" w:themeColor="text1"/>
        </w:rPr>
        <w:t xml:space="preserve"> violate</w:t>
      </w:r>
      <w:r>
        <w:rPr>
          <w:color w:val="000000" w:themeColor="text1"/>
          <w:u w:color="000000" w:themeColor="text1"/>
        </w:rPr>
        <w:t>d</w:t>
      </w:r>
      <w:r w:rsidRPr="00B71055">
        <w:rPr>
          <w:color w:val="000000" w:themeColor="text1"/>
          <w:u w:color="000000" w:themeColor="text1"/>
        </w:rPr>
        <w:t xml:space="preserve"> a provision of this chapter and is subject to any of the following:</w:t>
      </w:r>
    </w:p>
    <w:p w14:paraId="2EE3C343" w14:textId="77777777" w:rsidR="004B5BCA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an administrative order to cease and desist from committing violations of this chapter;</w:t>
      </w:r>
    </w:p>
    <w:p w14:paraId="72C6AA64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administrative fines up to five thousand dollars; </w:t>
      </w:r>
      <w:r>
        <w:rPr>
          <w:color w:val="000000" w:themeColor="text1"/>
          <w:u w:color="000000" w:themeColor="text1"/>
        </w:rPr>
        <w:t>or</w:t>
      </w:r>
    </w:p>
    <w:p w14:paraId="4A83C25A" w14:textId="32986576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2079E3">
        <w:rPr>
          <w:color w:val="000000" w:themeColor="text1"/>
          <w:u w:color="000000" w:themeColor="text1"/>
        </w:rPr>
        <w:t xml:space="preserve">the </w:t>
      </w:r>
      <w:r w:rsidRPr="00B71055">
        <w:rPr>
          <w:color w:val="000000" w:themeColor="text1"/>
          <w:u w:color="000000" w:themeColor="text1"/>
        </w:rPr>
        <w:t xml:space="preserve">revocation or denial of </w:t>
      </w:r>
      <w:r w:rsidR="002079E3">
        <w:rPr>
          <w:color w:val="000000" w:themeColor="text1"/>
          <w:u w:color="000000" w:themeColor="text1"/>
        </w:rPr>
        <w:t xml:space="preserve">the provider’s </w:t>
      </w:r>
      <w:r w:rsidRPr="00B71055">
        <w:rPr>
          <w:color w:val="000000" w:themeColor="text1"/>
          <w:u w:color="000000" w:themeColor="text1"/>
        </w:rPr>
        <w:t>registration.</w:t>
      </w:r>
    </w:p>
    <w:p w14:paraId="3BC3D2A2" w14:textId="263922CF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 xml:space="preserve">Upon satisfactory evidence that a provider has violated or failed to comply with a provision of this chapter or </w:t>
      </w:r>
      <w:r w:rsidR="002079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department </w:t>
      </w:r>
      <w:r w:rsidRPr="00B71055">
        <w:rPr>
          <w:color w:val="000000" w:themeColor="text1"/>
          <w:u w:color="000000" w:themeColor="text1"/>
        </w:rPr>
        <w:t xml:space="preserve">regulation, the </w:t>
      </w:r>
      <w:r>
        <w:rPr>
          <w:color w:val="000000" w:themeColor="text1"/>
          <w:u w:color="000000" w:themeColor="text1"/>
        </w:rPr>
        <w:t>Administrative Law Court</w:t>
      </w:r>
      <w:r w:rsidRPr="00B71055">
        <w:rPr>
          <w:color w:val="000000" w:themeColor="text1"/>
          <w:u w:color="000000" w:themeColor="text1"/>
        </w:rPr>
        <w:t xml:space="preserve"> may issue an order requiring the </w:t>
      </w:r>
      <w:r>
        <w:rPr>
          <w:color w:val="000000" w:themeColor="text1"/>
          <w:u w:color="000000" w:themeColor="text1"/>
        </w:rPr>
        <w:t>provider</w:t>
      </w:r>
      <w:r w:rsidRPr="00B71055">
        <w:rPr>
          <w:color w:val="000000" w:themeColor="text1"/>
          <w:u w:color="000000" w:themeColor="text1"/>
        </w:rPr>
        <w:t xml:space="preserve"> to cease and desist from engaging in the violation</w:t>
      </w:r>
      <w:r>
        <w:rPr>
          <w:color w:val="000000" w:themeColor="text1"/>
          <w:u w:color="000000" w:themeColor="text1"/>
        </w:rPr>
        <w:t>,</w:t>
      </w:r>
      <w:r w:rsidRPr="00B71055">
        <w:rPr>
          <w:color w:val="000000" w:themeColor="text1"/>
          <w:u w:color="000000" w:themeColor="text1"/>
        </w:rPr>
        <w:t xml:space="preserve"> or revoke or suspend the </w:t>
      </w:r>
      <w:r>
        <w:rPr>
          <w:color w:val="000000" w:themeColor="text1"/>
          <w:u w:color="000000" w:themeColor="text1"/>
        </w:rPr>
        <w:t>provider</w:t>
      </w:r>
      <w:r w:rsidRPr="00B71055">
        <w:rPr>
          <w:color w:val="000000" w:themeColor="text1"/>
          <w:u w:color="000000" w:themeColor="text1"/>
        </w:rPr>
        <w:t>’s authority. A</w:t>
      </w:r>
      <w:r>
        <w:rPr>
          <w:color w:val="000000" w:themeColor="text1"/>
          <w:u w:color="000000" w:themeColor="text1"/>
        </w:rPr>
        <w:t xml:space="preserve"> provider</w:t>
      </w:r>
      <w:r w:rsidRPr="00B71055">
        <w:rPr>
          <w:color w:val="000000" w:themeColor="text1"/>
          <w:u w:color="000000" w:themeColor="text1"/>
        </w:rPr>
        <w:t xml:space="preserve"> may </w:t>
      </w:r>
      <w:r>
        <w:rPr>
          <w:color w:val="000000" w:themeColor="text1"/>
          <w:u w:color="000000" w:themeColor="text1"/>
        </w:rPr>
        <w:t>appeal the Administrative Law Court’s decision</w:t>
      </w:r>
      <w:r w:rsidRPr="00B71055">
        <w:rPr>
          <w:color w:val="000000" w:themeColor="text1"/>
          <w:u w:color="000000" w:themeColor="text1"/>
        </w:rPr>
        <w:t>.</w:t>
      </w:r>
    </w:p>
    <w:p w14:paraId="627465D2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6730261" w14:textId="77777777" w:rsidR="004B5BCA" w:rsidRPr="00B71055" w:rsidRDefault="004B5BCA" w:rsidP="004B5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37-31-60.</w:t>
      </w:r>
      <w:r>
        <w:rPr>
          <w:color w:val="000000" w:themeColor="text1"/>
          <w:u w:color="000000" w:themeColor="text1"/>
        </w:rPr>
        <w:tab/>
      </w:r>
      <w:r w:rsidRPr="00B71055">
        <w:rPr>
          <w:color w:val="000000" w:themeColor="text1"/>
          <w:u w:color="000000" w:themeColor="text1"/>
        </w:rPr>
        <w:t>The department is authorized to promulgate regulations for the implementation of this chapter.</w:t>
      </w:r>
      <w:r>
        <w:rPr>
          <w:color w:val="000000" w:themeColor="text1"/>
          <w:u w:color="000000" w:themeColor="text1"/>
        </w:rPr>
        <w:t>”</w:t>
      </w:r>
    </w:p>
    <w:p w14:paraId="252F1BF5" w14:textId="40627840" w:rsidR="0075534D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11692E" w14:textId="402F008A" w:rsidR="00A86089" w:rsidRPr="00B71055" w:rsidRDefault="00A86089" w:rsidP="00A86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B71055">
        <w:rPr>
          <w:color w:val="000000" w:themeColor="text1"/>
          <w:u w:color="000000" w:themeColor="text1"/>
        </w:rPr>
        <w:t xml:space="preserve">Prior to </w:t>
      </w:r>
      <w:r>
        <w:rPr>
          <w:color w:val="000000" w:themeColor="text1"/>
          <w:u w:color="000000" w:themeColor="text1"/>
        </w:rPr>
        <w:t>the promulgation of</w:t>
      </w:r>
      <w:r w:rsidRPr="00B71055">
        <w:rPr>
          <w:color w:val="000000" w:themeColor="text1"/>
          <w:u w:color="000000" w:themeColor="text1"/>
        </w:rPr>
        <w:t xml:space="preserve"> registration procedures and initial registration</w:t>
      </w:r>
      <w:r>
        <w:rPr>
          <w:color w:val="000000" w:themeColor="text1"/>
          <w:u w:color="000000" w:themeColor="text1"/>
        </w:rPr>
        <w:t xml:space="preserve"> pursuant to this act</w:t>
      </w:r>
      <w:r w:rsidRPr="00B71055">
        <w:rPr>
          <w:color w:val="000000" w:themeColor="text1"/>
          <w:u w:color="000000" w:themeColor="text1"/>
        </w:rPr>
        <w:t xml:space="preserve">, an earned </w:t>
      </w:r>
      <w:r>
        <w:rPr>
          <w:color w:val="000000" w:themeColor="text1"/>
          <w:u w:color="000000" w:themeColor="text1"/>
        </w:rPr>
        <w:t>income</w:t>
      </w:r>
      <w:r w:rsidRPr="00B71055">
        <w:rPr>
          <w:color w:val="000000" w:themeColor="text1"/>
          <w:u w:color="000000" w:themeColor="text1"/>
        </w:rPr>
        <w:t xml:space="preserve"> access service provider that complies with </w:t>
      </w:r>
      <w:r>
        <w:rPr>
          <w:color w:val="000000" w:themeColor="text1"/>
          <w:u w:color="000000" w:themeColor="text1"/>
        </w:rPr>
        <w:t>Section 37-31-20</w:t>
      </w:r>
      <w:r w:rsidR="003F5AC4">
        <w:rPr>
          <w:color w:val="000000" w:themeColor="text1"/>
          <w:u w:color="000000" w:themeColor="text1"/>
        </w:rPr>
        <w:t>, as added by this act,</w:t>
      </w:r>
      <w:r w:rsidRPr="00B71055">
        <w:rPr>
          <w:color w:val="000000" w:themeColor="text1"/>
          <w:u w:color="000000" w:themeColor="text1"/>
        </w:rPr>
        <w:t xml:space="preserve"> may continue to operate in South Carolina.</w:t>
      </w:r>
    </w:p>
    <w:p w14:paraId="1F3FB982" w14:textId="78FB1508" w:rsidR="00A86089" w:rsidRDefault="00A860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503BE1" w14:textId="5037D80D" w:rsidR="0075534D" w:rsidRPr="00522CE0" w:rsidRDefault="007553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8608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B8E0280" w14:textId="71287523" w:rsidR="00AA6259" w:rsidRDefault="00AC39C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ED01834" w14:textId="77777777" w:rsidR="00750D5B" w:rsidRDefault="00750D5B" w:rsidP="00750D5B">
      <w:pPr>
        <w:suppressAutoHyphens/>
        <w:jc w:val="both"/>
        <w:rPr>
          <w:rFonts w:eastAsia="Times New Roman"/>
        </w:rPr>
      </w:pPr>
    </w:p>
    <w:sectPr w:rsidR="00750D5B" w:rsidSect="00750D5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02B16" w14:textId="77777777" w:rsidR="0054227A" w:rsidRDefault="0054227A" w:rsidP="00522CE0">
      <w:r>
        <w:separator/>
      </w:r>
    </w:p>
  </w:endnote>
  <w:endnote w:type="continuationSeparator" w:id="0">
    <w:p w14:paraId="565C6841" w14:textId="77777777" w:rsidR="0054227A" w:rsidRDefault="005422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5154A5-9990-4C8D-B354-3141FA9F4403}"/>
    <w:embedBold r:id="rId2" w:fontKey="{5574E64E-9C8D-436D-B9BF-557E9BC4088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009730-EAF6-4943-ADB8-EC83D8BD7C84}"/>
    <w:embedBold r:id="rId4" w:fontKey="{C0F12B36-7AFD-47F4-A6C5-7DF9A2526A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5D6235C-0C83-4A15-BCEC-295B617A8C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06FDEB-266E-40AD-BA2D-4961C07255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24710" w14:textId="57249118" w:rsidR="00AA6259" w:rsidRPr="00750D5B" w:rsidRDefault="00750D5B" w:rsidP="00750D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C132EB" w14:textId="77777777" w:rsidR="0054227A" w:rsidRDefault="0054227A" w:rsidP="00522CE0">
      <w:r>
        <w:separator/>
      </w:r>
    </w:p>
  </w:footnote>
  <w:footnote w:type="continuationSeparator" w:id="0">
    <w:p w14:paraId="5214AE98" w14:textId="77777777" w:rsidR="0054227A" w:rsidRDefault="005422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EARN.SP.TD"/>
    <w:docVar w:name="CoverAttorneyInitials" w:val="SP"/>
    <w:docVar w:name="CoverAttorneyLastName" w:val="Parrish"/>
    <w:docVar w:name="CoverBillType" w:val="b"/>
    <w:docVar w:name="CoverSenator" w:val="TD"/>
    <w:docVar w:name="dvBillNumber" w:val="532"/>
    <w:docVar w:name="dvBillNumberPrefix" w:val="S. "/>
    <w:docVar w:name="dvOriginalBody" w:val="Senate"/>
    <w:docVar w:name="fulldraftpath" w:val="L:\S-RES\TD\006EARN.SP.TD.DOCX"/>
    <w:docVar w:name="NameofBody" w:val="S"/>
    <w:docVar w:name="vgroup2" w:val="S-RES"/>
  </w:docVars>
  <w:rsids>
    <w:rsidRoot w:val="0075534D"/>
    <w:rsid w:val="00042AC1"/>
    <w:rsid w:val="00046516"/>
    <w:rsid w:val="00072458"/>
    <w:rsid w:val="0007601D"/>
    <w:rsid w:val="000A7511"/>
    <w:rsid w:val="000B0720"/>
    <w:rsid w:val="000B5EAF"/>
    <w:rsid w:val="001315B2"/>
    <w:rsid w:val="00170561"/>
    <w:rsid w:val="00174988"/>
    <w:rsid w:val="00186AC9"/>
    <w:rsid w:val="00197DF1"/>
    <w:rsid w:val="001B19CA"/>
    <w:rsid w:val="001B3DD9"/>
    <w:rsid w:val="001B7E5D"/>
    <w:rsid w:val="001D3BAC"/>
    <w:rsid w:val="001F5AB0"/>
    <w:rsid w:val="002079E3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5AC4"/>
    <w:rsid w:val="00413EBF"/>
    <w:rsid w:val="0044020F"/>
    <w:rsid w:val="00450668"/>
    <w:rsid w:val="00454138"/>
    <w:rsid w:val="004813A2"/>
    <w:rsid w:val="004952FA"/>
    <w:rsid w:val="004B5BCA"/>
    <w:rsid w:val="004B6A22"/>
    <w:rsid w:val="004D7F37"/>
    <w:rsid w:val="00522CE0"/>
    <w:rsid w:val="00541951"/>
    <w:rsid w:val="0054227A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D5B"/>
    <w:rsid w:val="0075534D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687"/>
    <w:rsid w:val="009C118A"/>
    <w:rsid w:val="00A02011"/>
    <w:rsid w:val="00A15C30"/>
    <w:rsid w:val="00A4011E"/>
    <w:rsid w:val="00A86015"/>
    <w:rsid w:val="00A86089"/>
    <w:rsid w:val="00A9594E"/>
    <w:rsid w:val="00AA6259"/>
    <w:rsid w:val="00AC39CF"/>
    <w:rsid w:val="00AE59C8"/>
    <w:rsid w:val="00B10098"/>
    <w:rsid w:val="00B5537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5A25"/>
    <w:rsid w:val="00CB187A"/>
    <w:rsid w:val="00CC0EC7"/>
    <w:rsid w:val="00CC251A"/>
    <w:rsid w:val="00CE17D3"/>
    <w:rsid w:val="00CF2C98"/>
    <w:rsid w:val="00D1088B"/>
    <w:rsid w:val="00D1286F"/>
    <w:rsid w:val="00D14DE6"/>
    <w:rsid w:val="00D156D2"/>
    <w:rsid w:val="00D35486"/>
    <w:rsid w:val="00D53E29"/>
    <w:rsid w:val="00D762B5"/>
    <w:rsid w:val="00D838E4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5603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F3BC33"/>
  <w15:docId w15:val="{620633D8-71E1-446B-8F68-6A2F1FF4A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4B5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CA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CA"/>
    <w:rPr>
      <w:rFonts w:asciiTheme="minorHAnsi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B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C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4227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9E3"/>
    <w:pPr>
      <w:spacing w:after="0"/>
    </w:pPr>
    <w:rPr>
      <w:rFonts w:ascii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9E3"/>
    <w:rPr>
      <w:rFonts w:ascii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1116</Words>
  <Characters>5797</Characters>
  <Application>Microsoft Office Word</Application>
  <DocSecurity>0</DocSecurity>
  <Lines>148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 Text of Previous Version (Feb. 9,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2021-02-09T17:25:00Z</dcterms:created>
  <dcterms:modified xsi:type="dcterms:W3CDTF">2021-02-09T17:25:00Z</dcterms:modified>
</cp:coreProperties>
</file>