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20A6"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4CBF4E4E"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622BE38C"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54A33" w14:textId="77777777" w:rsidR="00CD56E6" w:rsidRPr="00CD56E6" w:rsidRDefault="00CD56E6" w:rsidP="00CD56E6">
      <w:pPr>
        <w:tabs>
          <w:tab w:val="right" w:pos="5933"/>
        </w:tabs>
        <w:suppressAutoHyphens/>
      </w:pPr>
      <w:r>
        <w:tab/>
      </w:r>
      <w:r>
        <w:rPr>
          <w:b/>
          <w:sz w:val="36"/>
        </w:rPr>
        <w:t>H. 5338</w:t>
      </w:r>
    </w:p>
    <w:p w14:paraId="53BC6649"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ACDD9A" w14:textId="77777777" w:rsidR="00CD56E6" w:rsidRDefault="00CD56E6" w:rsidP="00CD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17FA7">
        <w:t>Regulations and Administrative Procedures Committee</w:t>
      </w:r>
    </w:p>
    <w:p w14:paraId="6BBE4A0A"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B4D73"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5E4743AA"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6EFBB994" w14:textId="77777777" w:rsidR="00CD56E6" w:rsidRPr="00CD56E6" w:rsidRDefault="00CD56E6" w:rsidP="00CD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0B6763"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A2E49" w14:textId="77777777" w:rsidR="00CD56E6" w:rsidRDefault="00CD5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56E6" w:rsidSect="00CD56E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A1E80E1" w14:textId="77777777" w:rsidR="00DD0E86" w:rsidRDefault="00DD0E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433A2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1C26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AAEC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F4B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2E89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2B9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ED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8869EE" w14:textId="77777777" w:rsidR="0010776B" w:rsidRPr="00325348" w:rsidRDefault="0010776B" w:rsidP="00DD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53C9">
        <w:rPr>
          <w:b/>
          <w:sz w:val="30"/>
          <w:szCs w:val="30"/>
        </w:rPr>
        <w:t>JOINT RESOLUTION</w:t>
      </w:r>
    </w:p>
    <w:p w14:paraId="7154A60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714655" w14:textId="77777777" w:rsidR="0010776B" w:rsidRDefault="00B56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14:paraId="2FA4204B"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77A8EC"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798511B"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6C5DD0"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w:t>
      </w:r>
      <w:r w:rsidR="00B56B04">
        <w:t>c</w:t>
      </w:r>
      <w:r>
        <w:t xml:space="preserve"> Notary Public Act, designated as Regulation Document Number 5104, and submitted to the General Assembly pursuant to the provisions of Article 1, Chapter 23, Title 1 of the 1976 Code, are approved.</w:t>
      </w:r>
    </w:p>
    <w:p w14:paraId="3D57C8B5"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BA0EB"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B04">
        <w:t>2</w:t>
      </w:r>
      <w:r>
        <w:t>.</w:t>
      </w:r>
      <w:r>
        <w:tab/>
        <w:t>This joint resolution takes effect upon approval by the Governor.</w:t>
      </w:r>
    </w:p>
    <w:p w14:paraId="1819370F"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1A61EC47"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39B2319E"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04263B5E"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49C024C5"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718F8">
        <w:rPr>
          <w:bCs/>
        </w:rPr>
        <w:t>The Office of the Secretary of State proposes to promulgate regulations to appear as Chapter 113, Article 4 of the South Carolina Code of Regulations. The South Carolina Electronic Public Notary Act (Section 26</w:t>
      </w:r>
      <w:r w:rsidRPr="00D718F8">
        <w:rPr>
          <w:bCs/>
        </w:rPr>
        <w:noBreakHyphen/>
        <w:t>2</w:t>
      </w:r>
      <w:r w:rsidRPr="00D718F8">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w:t>
      </w:r>
      <w:r w:rsidRPr="00D718F8">
        <w:rPr>
          <w:bCs/>
        </w:rPr>
        <w:lastRenderedPageBreak/>
        <w:t xml:space="preserve">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14:paraId="6B4F6611"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00B8579"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18F8">
        <w:t xml:space="preserve">The Notice of Drafting was published in the </w:t>
      </w:r>
      <w:r w:rsidRPr="00D718F8">
        <w:rPr>
          <w:i/>
        </w:rPr>
        <w:t>State Register</w:t>
      </w:r>
      <w:r w:rsidRPr="00D718F8">
        <w:t xml:space="preserve"> on December 24, 2021.</w:t>
      </w:r>
    </w:p>
    <w:p w14:paraId="350C50FE" w14:textId="77777777" w:rsidR="009B6F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3D95A1C0" w14:textId="77777777" w:rsidR="002A555C" w:rsidRDefault="002A555C" w:rsidP="002A555C">
      <w:pPr>
        <w:suppressAutoHyphens/>
      </w:pPr>
    </w:p>
    <w:sectPr w:rsidR="002A555C" w:rsidSect="00CD56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50F8" w14:textId="77777777" w:rsidR="008A53C9" w:rsidRDefault="008A53C9" w:rsidP="009F0C77">
      <w:r>
        <w:separator/>
      </w:r>
    </w:p>
  </w:endnote>
  <w:endnote w:type="continuationSeparator" w:id="0">
    <w:p w14:paraId="435E492E" w14:textId="77777777" w:rsidR="008A53C9" w:rsidRDefault="008A53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ACCD663-C94B-45F6-9BD6-22881A54BBF0}"/>
    <w:embedBold r:id="rId2" w:fontKey="{45E75676-EAB4-4053-9058-F0DBA3A008F0}"/>
    <w:embedItalic r:id="rId3" w:fontKey="{C448F987-D06E-4510-A8F3-5E96624E3138}"/>
  </w:font>
  <w:font w:name="Calibri">
    <w:panose1 w:val="020F0502020204030204"/>
    <w:charset w:val="00"/>
    <w:family w:val="swiss"/>
    <w:pitch w:val="variable"/>
    <w:sig w:usb0="E4002EFF" w:usb1="C000247B" w:usb2="00000009" w:usb3="00000000" w:csb0="000001FF" w:csb1="00000000"/>
    <w:embedRegular r:id="rId4" w:fontKey="{B0ED489A-8CCA-451A-8140-F72235B93712}"/>
  </w:font>
  <w:font w:name="Segoe UI">
    <w:panose1 w:val="020B0502040204020203"/>
    <w:charset w:val="00"/>
    <w:family w:val="swiss"/>
    <w:pitch w:val="variable"/>
    <w:sig w:usb0="E4002EFF" w:usb1="C000E47F" w:usb2="00000009" w:usb3="00000000" w:csb0="000001FF" w:csb1="00000000"/>
    <w:embedRegular r:id="rId5" w:fontKey="{70C1E54F-41CF-4E93-8A88-75525EDC138D}"/>
  </w:font>
  <w:font w:name="Cambria">
    <w:panose1 w:val="02040503050406030204"/>
    <w:charset w:val="00"/>
    <w:family w:val="roman"/>
    <w:pitch w:val="variable"/>
    <w:sig w:usb0="E00006FF" w:usb1="420024FF" w:usb2="02000000" w:usb3="00000000" w:csb0="0000019F" w:csb1="00000000"/>
    <w:embedRegular r:id="rId6" w:fontKey="{5944A7E3-A193-4509-8628-02E2DDC57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7576" w14:textId="77777777" w:rsidR="009B6F42" w:rsidRPr="00DD0E86" w:rsidRDefault="00DD0E86" w:rsidP="00DD0E86">
    <w:pPr>
      <w:pStyle w:val="Footer"/>
      <w:tabs>
        <w:tab w:val="clear" w:pos="4680"/>
        <w:tab w:val="clear" w:pos="9360"/>
        <w:tab w:val="center" w:pos="2995"/>
      </w:tabs>
      <w:spacing w:before="120"/>
    </w:pPr>
    <w:r>
      <w:t>[5338</w:t>
    </w:r>
    <w:r w:rsidR="00CD56E6">
      <w:t>-</w:t>
    </w:r>
    <w:r w:rsidR="00CD56E6">
      <w:fldChar w:fldCharType="begin"/>
    </w:r>
    <w:r w:rsidR="00CD56E6">
      <w:instrText xml:space="preserve"> PAGE  \* MERGEFORMAT </w:instrText>
    </w:r>
    <w:r w:rsidR="00CD56E6">
      <w:fldChar w:fldCharType="separate"/>
    </w:r>
    <w:r w:rsidR="00CD56E6">
      <w:rPr>
        <w:noProof/>
      </w:rPr>
      <w:t>1</w:t>
    </w:r>
    <w:r w:rsidR="00CD56E6">
      <w:fldChar w:fldCharType="end"/>
    </w:r>
    <w:r w:rsidR="00CD56E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3565" w14:textId="77777777" w:rsidR="00CD56E6" w:rsidRPr="00DD0E86" w:rsidRDefault="00CD56E6" w:rsidP="00DD0E86">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9EEB" w14:textId="77777777" w:rsidR="008A53C9" w:rsidRDefault="008A53C9" w:rsidP="009F0C77">
      <w:r>
        <w:separator/>
      </w:r>
    </w:p>
  </w:footnote>
  <w:footnote w:type="continuationSeparator" w:id="0">
    <w:p w14:paraId="74F431E8" w14:textId="77777777" w:rsidR="008A53C9" w:rsidRDefault="008A53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0WAB22"/>
    <w:docVar w:name="CoverBillType" w:val="a"/>
    <w:docVar w:name="DocPath" w:val="L:\Council\bills\DBS\31620WAB22.DOCX"/>
    <w:docVar w:name="dvBillNumber" w:val="5338"/>
    <w:docVar w:name="dvBillNumberPrefix" w:val="H. "/>
    <w:docVar w:name="dvOriginalBody" w:val="House"/>
    <w:docVar w:name="dvSteno" w:val="DBS"/>
    <w:docVar w:name="NameofBody" w:val="h"/>
    <w:docVar w:name="vGroup2" w:val="Council"/>
  </w:docVars>
  <w:rsids>
    <w:rsidRoot w:val="008A53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44E"/>
    <w:rsid w:val="002A555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53C9"/>
    <w:rsid w:val="008E4407"/>
    <w:rsid w:val="008F0F33"/>
    <w:rsid w:val="008F4429"/>
    <w:rsid w:val="0094021A"/>
    <w:rsid w:val="009B44AF"/>
    <w:rsid w:val="009B6F4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04"/>
    <w:rsid w:val="00B64FFF"/>
    <w:rsid w:val="00BE3C22"/>
    <w:rsid w:val="00C0345E"/>
    <w:rsid w:val="00C21ABE"/>
    <w:rsid w:val="00C31C95"/>
    <w:rsid w:val="00C3483A"/>
    <w:rsid w:val="00C74E9D"/>
    <w:rsid w:val="00C826DD"/>
    <w:rsid w:val="00C82FD3"/>
    <w:rsid w:val="00C92819"/>
    <w:rsid w:val="00CC6B7B"/>
    <w:rsid w:val="00CD2089"/>
    <w:rsid w:val="00CD56E6"/>
    <w:rsid w:val="00D73A67"/>
    <w:rsid w:val="00D970A9"/>
    <w:rsid w:val="00DD0E86"/>
    <w:rsid w:val="00DF3845"/>
    <w:rsid w:val="00E41911"/>
    <w:rsid w:val="00E44B57"/>
    <w:rsid w:val="00E92EEF"/>
    <w:rsid w:val="00EF2368"/>
    <w:rsid w:val="00F24442"/>
    <w:rsid w:val="00F356A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CF4D3"/>
  <w15:docId w15:val="{8C6CB652-89A5-4032-87FC-7BB674D2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050A7-E567-463C-865A-EFADADEF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1596</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5338 Text of Previous Version (May 3, 2022) - South Carolina Legislature Online</dc:title>
  <dc:creator>Deirdre Brevard-Smith</dc:creator>
  <cp:lastModifiedBy>Miriam Cook</cp:lastModifiedBy>
  <cp:revision>2</cp:revision>
  <cp:lastPrinted>2022-04-28T17:56:00Z</cp:lastPrinted>
  <dcterms:created xsi:type="dcterms:W3CDTF">2022-05-03T23:33:00Z</dcterms:created>
  <dcterms:modified xsi:type="dcterms:W3CDTF">2022-05-03T23:33:00Z</dcterms:modified>
</cp:coreProperties>
</file>