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A1166" w:rsidRP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2021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Pr="000A1166" w:rsidRDefault="000A1166" w:rsidP="000A116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545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31377">
        <w:t>Senator Goldfinch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3/3/21--S.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11, 2021.</w:t>
      </w:r>
    </w:p>
    <w:p w:rsidR="000A1166" w:rsidRP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P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545) </w:t>
      </w:r>
      <w:r w:rsidRPr="000A1166">
        <w:rPr>
          <w:color w:val="000000" w:themeColor="text1"/>
          <w:u w:color="000000" w:themeColor="text1"/>
        </w:rPr>
        <w:t>to amend Section 50</w:t>
      </w:r>
      <w:r w:rsidRPr="000A1166">
        <w:rPr>
          <w:color w:val="000000" w:themeColor="text1"/>
          <w:u w:color="000000" w:themeColor="text1"/>
        </w:rPr>
        <w:noBreakHyphen/>
        <w:t>13</w:t>
      </w:r>
      <w:r w:rsidRPr="000A1166">
        <w:rPr>
          <w:color w:val="000000" w:themeColor="text1"/>
          <w:u w:color="000000" w:themeColor="text1"/>
        </w:rPr>
        <w:noBreakHyphen/>
        <w:t xml:space="preserve">675, Code of Laws of South Carolina, 1976, relating to nongame fishing devices permitted in </w:t>
      </w:r>
      <w:r w:rsidR="00F80E76">
        <w:rPr>
          <w:color w:val="000000" w:themeColor="text1"/>
          <w:u w:color="000000" w:themeColor="text1"/>
        </w:rPr>
        <w:t>certain bodies of water</w:t>
      </w:r>
      <w:r>
        <w:t>, etc., respectfully</w:t>
      </w:r>
    </w:p>
    <w:p w:rsidR="000A1166" w:rsidRP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Pr="0036251D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6251D">
        <w:rPr>
          <w:snapToGrid w:val="0"/>
        </w:rPr>
        <w:tab/>
        <w:t>Amend the bill, as and if amended, by adding an appropriately numbered new SECTION to read:</w:t>
      </w:r>
    </w:p>
    <w:p w:rsidR="000A1166" w:rsidRPr="0036251D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6251D">
        <w:rPr>
          <w:snapToGrid w:val="0"/>
        </w:rPr>
        <w:tab/>
      </w:r>
      <w:r w:rsidRPr="0036251D">
        <w:rPr>
          <w:snapToGrid w:val="0"/>
        </w:rPr>
        <w:tab/>
        <w:t>/SECTION</w:t>
      </w:r>
      <w:r w:rsidRPr="0036251D">
        <w:rPr>
          <w:snapToGrid w:val="0"/>
        </w:rPr>
        <w:tab/>
        <w:t>__.</w:t>
      </w:r>
      <w:r w:rsidRPr="0036251D">
        <w:rPr>
          <w:snapToGrid w:val="0"/>
        </w:rPr>
        <w:tab/>
        <w:t>Section 50-13-675(55)(a) of the 1976 Code is amended by adding:</w:t>
      </w:r>
    </w:p>
    <w:p w:rsidR="000A1166" w:rsidRPr="0036251D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6251D">
        <w:rPr>
          <w:snapToGrid w:val="0"/>
        </w:rPr>
        <w:tab/>
        <w:t>“(i)</w:t>
      </w:r>
      <w:r w:rsidRPr="0036251D">
        <w:rPr>
          <w:snapToGrid w:val="0"/>
        </w:rPr>
        <w:tab/>
        <w:t>commercial license only—ten;”</w:t>
      </w:r>
      <w:r w:rsidRPr="0036251D">
        <w:rPr>
          <w:snapToGrid w:val="0"/>
        </w:rPr>
        <w:tab/>
      </w:r>
      <w:r w:rsidRPr="0036251D">
        <w:rPr>
          <w:snapToGrid w:val="0"/>
        </w:rPr>
        <w:tab/>
        <w:t>/</w:t>
      </w:r>
    </w:p>
    <w:p w:rsidR="000A1166" w:rsidRPr="0036251D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6251D">
        <w:rPr>
          <w:snapToGrid w:val="0"/>
        </w:rPr>
        <w:tab/>
        <w:t>Renumber sections to conform.</w:t>
      </w: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36251D">
        <w:rPr>
          <w:snapToGrid w:val="0"/>
        </w:rPr>
        <w:tab/>
        <w:t>Amend title to conform.</w:t>
      </w: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>
        <w:rPr>
          <w:snapToGrid w:val="0"/>
        </w:rPr>
        <w:t>GEORGE E. CAMPSEN III for Committee.</w:t>
      </w:r>
    </w:p>
    <w:p w:rsidR="000A1166" w:rsidRP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napToGrid w:val="0"/>
        </w:rPr>
      </w:pPr>
      <w:r>
        <w:rPr>
          <w:snapToGrid w:val="0"/>
          <w:u w:val="single"/>
        </w:rPr>
        <w:t>            </w:t>
      </w: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A1166" w:rsidSect="000A116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764C" w:rsidRDefault="0053764C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7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2A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77742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675, CODE OF LAWS OF SOUTH CAROLINA, 1976, RELATING TO NONGAME FISHING DEVICES PERMITTED IN CERTAIN BODIES OF WATER, SO AS TO ALLOW FOR THE USE OF SET HOOKS WITHIN A CERTAIN PORTION OF THE SANTEE RIVER. 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675(46) of the 1976 Code is amended to read: 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  <w:t>“(46)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Santee River, from USGS gauging station 1715 about 2.4 miles below Santee Dam downstream to the saltwater/freshwater dividing line including the North and South Santee Rivers: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eel pots: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five;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skimbow nets: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 only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</w:t>
      </w:r>
      <w:r w:rsidRPr="00077742">
        <w:rPr>
          <w:color w:val="000000" w:themeColor="text1"/>
          <w:u w:color="000000" w:themeColor="text1"/>
        </w:rPr>
        <w:t>raps: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fifty;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trotlines: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 line with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five lines with two hundred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(e)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set hooks: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val="single" w:color="000000" w:themeColor="text1"/>
        </w:rPr>
        <w:t xml:space="preserve"> 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</w:p>
    <w:p w:rsidR="000A1166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(ii)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  <w:r w:rsidRPr="00077742">
        <w:rPr>
          <w:color w:val="000000" w:themeColor="text1"/>
          <w:u w:color="000000" w:themeColor="text1"/>
        </w:rPr>
        <w:t>”</w:t>
      </w:r>
    </w:p>
    <w:p w:rsidR="00062A0E" w:rsidRDefault="00062A0E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673B2C">
        <w:t>2</w:t>
      </w:r>
      <w:r>
        <w:t>.</w:t>
      </w:r>
      <w:r>
        <w:tab/>
        <w:t>This act takes effect upon approval by the Governor.</w:t>
      </w:r>
    </w:p>
    <w:p w:rsidR="00552FAB" w:rsidRDefault="00673B2C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1584" w:rsidRDefault="00B31584" w:rsidP="00B31584">
      <w:pPr>
        <w:suppressAutoHyphens/>
      </w:pPr>
    </w:p>
    <w:sectPr w:rsidR="00B31584" w:rsidSect="000A116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A0E" w:rsidRDefault="00062A0E" w:rsidP="009F0C77">
      <w:r>
        <w:separator/>
      </w:r>
    </w:p>
  </w:endnote>
  <w:endnote w:type="continuationSeparator" w:id="0">
    <w:p w:rsidR="00062A0E" w:rsidRDefault="00062A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AEE50A-E6E9-4FE2-9098-D396F2B7C152}"/>
    <w:embedBold r:id="rId2" w:fontKey="{74A5C802-68FD-4582-8BB2-4FF748F9E0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1B52EBF-88B3-423B-AEB8-1580E1106D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235934-E028-4502-AE4D-4C4DAF6351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7C7235-3DD5-442B-BF1F-B25DE9B612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FAB" w:rsidRPr="0053764C" w:rsidRDefault="0053764C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</w:t>
    </w:r>
    <w:r w:rsidR="000A1166">
      <w:t>-</w:t>
    </w:r>
    <w:r w:rsidR="000A1166">
      <w:fldChar w:fldCharType="begin"/>
    </w:r>
    <w:r w:rsidR="000A1166">
      <w:instrText xml:space="preserve"> PAGE  \* MERGEFORMAT </w:instrText>
    </w:r>
    <w:r w:rsidR="000A1166">
      <w:fldChar w:fldCharType="separate"/>
    </w:r>
    <w:r w:rsidR="006F124C">
      <w:rPr>
        <w:noProof/>
      </w:rPr>
      <w:t>1</w:t>
    </w:r>
    <w:r w:rsidR="000A1166">
      <w:fldChar w:fldCharType="end"/>
    </w:r>
    <w:r w:rsidR="000A116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166" w:rsidRPr="0053764C" w:rsidRDefault="000A1166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15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A0E" w:rsidRDefault="00062A0E" w:rsidP="009F0C77">
      <w:r>
        <w:separator/>
      </w:r>
    </w:p>
  </w:footnote>
  <w:footnote w:type="continuationSeparator" w:id="0">
    <w:p w:rsidR="00062A0E" w:rsidRDefault="00062A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424CZ21"/>
    <w:docVar w:name="CoverBillType" w:val="b"/>
    <w:docVar w:name="DocPath" w:val="L:\Council\bills\BH\7424CZ21.DOCX"/>
    <w:docVar w:name="dvBillNumber" w:val="54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062A0E"/>
    <w:rsid w:val="000263D9"/>
    <w:rsid w:val="00026C9A"/>
    <w:rsid w:val="00062A0E"/>
    <w:rsid w:val="000965A1"/>
    <w:rsid w:val="000A1166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185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3764C"/>
    <w:rsid w:val="00552FA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3B2C"/>
    <w:rsid w:val="00680479"/>
    <w:rsid w:val="0069470D"/>
    <w:rsid w:val="006A476C"/>
    <w:rsid w:val="006C6A93"/>
    <w:rsid w:val="006E02F9"/>
    <w:rsid w:val="006F124C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2186"/>
    <w:rsid w:val="00931E70"/>
    <w:rsid w:val="00932670"/>
    <w:rsid w:val="009352BB"/>
    <w:rsid w:val="00990668"/>
    <w:rsid w:val="009B397B"/>
    <w:rsid w:val="009F0C77"/>
    <w:rsid w:val="009F4DD1"/>
    <w:rsid w:val="00A64E80"/>
    <w:rsid w:val="00A669B7"/>
    <w:rsid w:val="00A741D9"/>
    <w:rsid w:val="00A85589"/>
    <w:rsid w:val="00A9741D"/>
    <w:rsid w:val="00AB0576"/>
    <w:rsid w:val="00AD4B17"/>
    <w:rsid w:val="00B26FA6"/>
    <w:rsid w:val="00B31584"/>
    <w:rsid w:val="00B741CB"/>
    <w:rsid w:val="00B74AED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0E76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99A36F-F55E-4D2B-A7CF-24290185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8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8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24975-0A7A-437F-A516-39EBA6B1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303</Words>
  <Characters>1599</Characters>
  <Application>Microsoft Office Word</Application>
  <DocSecurity>0</DocSecurity>
  <Lines>78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545 Text of Previous Version (Feb. 11, 2021) - South Carolina Legislature Online</vt:lpstr>
    </vt:vector>
  </TitlesOfParts>
  <Company> 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 Text of Previous Version (Mar. 3, 2021) - South Carolina Legislature Online</dc:title>
  <dc:subject/>
  <dc:creator>Bonnie Huth</dc:creator>
  <cp:keywords/>
  <dc:description/>
  <cp:lastModifiedBy>Danny Crook</cp:lastModifiedBy>
  <cp:revision>2</cp:revision>
  <cp:lastPrinted>2021-02-09T21:48:00Z</cp:lastPrinted>
  <dcterms:created xsi:type="dcterms:W3CDTF">2021-03-03T20:47:00Z</dcterms:created>
  <dcterms:modified xsi:type="dcterms:W3CDTF">2021-03-03T20:47:00Z</dcterms:modified>
</cp:coreProperties>
</file>