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A3B" w:rsidRPr="00522CE0" w:rsidRDefault="005B4A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B4A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A777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420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</w:t>
      </w:r>
      <w:r w:rsidRPr="0083334B">
        <w:rPr>
          <w:color w:val="000000" w:themeColor="text1"/>
          <w:u w:color="000000" w:themeColor="text1"/>
        </w:rPr>
        <w:t>O AMEND SECTION 12</w:t>
      </w:r>
      <w:r w:rsidR="004F7516">
        <w:rPr>
          <w:color w:val="000000" w:themeColor="text1"/>
          <w:u w:color="000000" w:themeColor="text1"/>
        </w:rPr>
        <w:noBreakHyphen/>
      </w:r>
      <w:r w:rsidRPr="0083334B">
        <w:rPr>
          <w:color w:val="000000" w:themeColor="text1"/>
          <w:u w:color="000000" w:themeColor="text1"/>
        </w:rPr>
        <w:t>20</w:t>
      </w:r>
      <w:r w:rsidR="004F7516">
        <w:rPr>
          <w:color w:val="000000" w:themeColor="text1"/>
          <w:u w:color="000000" w:themeColor="text1"/>
        </w:rPr>
        <w:noBreakHyphen/>
      </w:r>
      <w:r w:rsidRPr="0083334B">
        <w:rPr>
          <w:color w:val="000000" w:themeColor="text1"/>
          <w:u w:color="000000" w:themeColor="text1"/>
        </w:rPr>
        <w:t>50</w:t>
      </w:r>
      <w:r w:rsidR="00B24D2B">
        <w:rPr>
          <w:color w:val="000000" w:themeColor="text1"/>
          <w:u w:color="000000" w:themeColor="text1"/>
        </w:rPr>
        <w:t xml:space="preserve"> OF THE 1976</w:t>
      </w:r>
      <w:r w:rsidRPr="0083334B">
        <w:rPr>
          <w:color w:val="000000" w:themeColor="text1"/>
          <w:u w:color="000000" w:themeColor="text1"/>
        </w:rPr>
        <w:t xml:space="preserve"> CODE, RELATING TO THE IMPOSITION OF A LICENSE FEE ON CORPORATIONS, TO PROVIDE THAT THE LICENSE FEE DOES NOT APPLY </w:t>
      </w:r>
      <w:r>
        <w:rPr>
          <w:color w:val="000000" w:themeColor="text1"/>
          <w:u w:color="000000" w:themeColor="text1"/>
        </w:rPr>
        <w:t>TO ANY PORTION OF THE FIRST FIFTY MILLION DOLLARS OF CERTAIN CAPITAL STOCK AND PAID-IN OR CAPITAL SURPLUS.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A7779" w:rsidRDefault="00CA77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A7779" w:rsidRDefault="00CA77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20D6" w:rsidRPr="006F182E" w:rsidRDefault="00CA7779" w:rsidP="00642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420D6" w:rsidRPr="006F182E">
        <w:rPr>
          <w:color w:val="000000" w:themeColor="text1"/>
          <w:u w:color="000000" w:themeColor="text1"/>
        </w:rPr>
        <w:t>Section 12</w:t>
      </w:r>
      <w:r w:rsidR="004F7516">
        <w:rPr>
          <w:color w:val="000000" w:themeColor="text1"/>
          <w:u w:color="000000" w:themeColor="text1"/>
        </w:rPr>
        <w:noBreakHyphen/>
      </w:r>
      <w:r w:rsidR="006420D6" w:rsidRPr="006F182E">
        <w:rPr>
          <w:color w:val="000000" w:themeColor="text1"/>
          <w:u w:color="000000" w:themeColor="text1"/>
        </w:rPr>
        <w:t>20</w:t>
      </w:r>
      <w:r w:rsidR="004F7516">
        <w:rPr>
          <w:color w:val="000000" w:themeColor="text1"/>
          <w:u w:color="000000" w:themeColor="text1"/>
        </w:rPr>
        <w:noBreakHyphen/>
      </w:r>
      <w:r w:rsidR="006420D6" w:rsidRPr="006F182E">
        <w:rPr>
          <w:color w:val="000000" w:themeColor="text1"/>
          <w:u w:color="000000" w:themeColor="text1"/>
        </w:rPr>
        <w:t xml:space="preserve">50 of the 1976 Code is amended by adding an appropriately lettered </w:t>
      </w:r>
      <w:r w:rsidR="00B24D2B">
        <w:rPr>
          <w:color w:val="000000" w:themeColor="text1"/>
          <w:u w:color="000000" w:themeColor="text1"/>
        </w:rPr>
        <w:t xml:space="preserve">new </w:t>
      </w:r>
      <w:r w:rsidR="006420D6" w:rsidRPr="006F182E">
        <w:rPr>
          <w:color w:val="000000" w:themeColor="text1"/>
          <w:u w:color="000000" w:themeColor="text1"/>
        </w:rPr>
        <w:t>subsection to read:</w:t>
      </w:r>
    </w:p>
    <w:p w:rsidR="006420D6" w:rsidRPr="006F182E" w:rsidRDefault="006420D6" w:rsidP="00642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420D6" w:rsidRPr="006F182E" w:rsidRDefault="006420D6" w:rsidP="00642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F182E">
        <w:rPr>
          <w:color w:val="000000" w:themeColor="text1"/>
          <w:u w:color="000000" w:themeColor="text1"/>
        </w:rPr>
        <w:tab/>
        <w:t>“(</w:t>
      </w:r>
      <w:r w:rsidR="00B24D2B">
        <w:rPr>
          <w:color w:val="000000" w:themeColor="text1"/>
          <w:u w:color="000000" w:themeColor="text1"/>
        </w:rPr>
        <w:tab/>
      </w:r>
      <w:r w:rsidRPr="006F182E">
        <w:rPr>
          <w:color w:val="000000" w:themeColor="text1"/>
          <w:u w:color="000000" w:themeColor="text1"/>
        </w:rPr>
        <w:t>)</w:t>
      </w:r>
      <w:r w:rsidRPr="006F182E">
        <w:rPr>
          <w:color w:val="000000" w:themeColor="text1"/>
          <w:u w:color="000000" w:themeColor="text1"/>
        </w:rPr>
        <w:tab/>
        <w:t>The fee imposed pursuant to this section does not apply to any portion of the first fifty million dollars of capital stock and paid</w:t>
      </w:r>
      <w:r w:rsidR="004F7516">
        <w:rPr>
          <w:color w:val="000000" w:themeColor="text1"/>
          <w:u w:color="000000" w:themeColor="text1"/>
        </w:rPr>
        <w:noBreakHyphen/>
      </w:r>
      <w:r w:rsidRPr="006F182E">
        <w:rPr>
          <w:color w:val="000000" w:themeColor="text1"/>
          <w:u w:color="000000" w:themeColor="text1"/>
        </w:rPr>
        <w:t>in or capital surplus</w:t>
      </w:r>
      <w:r w:rsidR="00B24D2B">
        <w:rPr>
          <w:color w:val="000000" w:themeColor="text1"/>
          <w:u w:color="000000" w:themeColor="text1"/>
        </w:rPr>
        <w:t>,</w:t>
      </w:r>
      <w:r w:rsidRPr="006F182E">
        <w:rPr>
          <w:color w:val="000000" w:themeColor="text1"/>
          <w:u w:color="000000" w:themeColor="text1"/>
        </w:rPr>
        <w:t xml:space="preserve"> provided </w:t>
      </w:r>
      <w:r w:rsidR="00B24D2B">
        <w:rPr>
          <w:color w:val="000000" w:themeColor="text1"/>
          <w:u w:color="000000" w:themeColor="text1"/>
        </w:rPr>
        <w:t xml:space="preserve">that </w:t>
      </w:r>
      <w:r w:rsidRPr="006F182E">
        <w:rPr>
          <w:color w:val="000000" w:themeColor="text1"/>
          <w:u w:color="000000" w:themeColor="text1"/>
        </w:rPr>
        <w:t>such portion of capital stock and paid</w:t>
      </w:r>
      <w:r w:rsidR="004F7516">
        <w:rPr>
          <w:color w:val="000000" w:themeColor="text1"/>
          <w:u w:color="000000" w:themeColor="text1"/>
        </w:rPr>
        <w:noBreakHyphen/>
      </w:r>
      <w:r w:rsidRPr="006F182E">
        <w:rPr>
          <w:color w:val="000000" w:themeColor="text1"/>
          <w:u w:color="000000" w:themeColor="text1"/>
        </w:rPr>
        <w:t xml:space="preserve">in or capital surplus is from venture capital. For </w:t>
      </w:r>
      <w:r w:rsidR="00B24D2B">
        <w:rPr>
          <w:color w:val="000000" w:themeColor="text1"/>
          <w:u w:color="000000" w:themeColor="text1"/>
        </w:rPr>
        <w:t xml:space="preserve">the </w:t>
      </w:r>
      <w:r w:rsidRPr="006F182E">
        <w:rPr>
          <w:color w:val="000000" w:themeColor="text1"/>
          <w:u w:color="000000" w:themeColor="text1"/>
        </w:rPr>
        <w:t>purposes of this subsection, ‘venture capital’ means equity, near</w:t>
      </w:r>
      <w:r w:rsidR="004F7516">
        <w:rPr>
          <w:color w:val="000000" w:themeColor="text1"/>
          <w:u w:color="000000" w:themeColor="text1"/>
        </w:rPr>
        <w:noBreakHyphen/>
      </w:r>
      <w:r w:rsidRPr="006F182E">
        <w:rPr>
          <w:color w:val="000000" w:themeColor="text1"/>
          <w:u w:color="000000" w:themeColor="text1"/>
        </w:rPr>
        <w:t xml:space="preserve">equity, </w:t>
      </w:r>
      <w:r w:rsidR="00B24D2B">
        <w:rPr>
          <w:color w:val="000000" w:themeColor="text1"/>
          <w:u w:color="000000" w:themeColor="text1"/>
        </w:rPr>
        <w:t>or</w:t>
      </w:r>
      <w:r w:rsidRPr="006F182E">
        <w:rPr>
          <w:color w:val="000000" w:themeColor="text1"/>
          <w:u w:color="000000" w:themeColor="text1"/>
        </w:rPr>
        <w:t xml:space="preserve"> seed capital financing</w:t>
      </w:r>
      <w:r w:rsidR="00B24D2B">
        <w:rPr>
          <w:color w:val="000000" w:themeColor="text1"/>
          <w:u w:color="000000" w:themeColor="text1"/>
        </w:rPr>
        <w:t>,</w:t>
      </w:r>
      <w:r w:rsidRPr="006F182E">
        <w:rPr>
          <w:color w:val="000000" w:themeColor="text1"/>
          <w:u w:color="000000" w:themeColor="text1"/>
        </w:rPr>
        <w:t xml:space="preserve"> including, but not limited to, early stage research and development capital for startup enterprises and other equity, near</w:t>
      </w:r>
      <w:r w:rsidR="004F7516">
        <w:rPr>
          <w:color w:val="000000" w:themeColor="text1"/>
          <w:u w:color="000000" w:themeColor="text1"/>
        </w:rPr>
        <w:noBreakHyphen/>
      </w:r>
      <w:r w:rsidRPr="006F182E">
        <w:rPr>
          <w:color w:val="000000" w:themeColor="text1"/>
          <w:u w:color="000000" w:themeColor="text1"/>
        </w:rPr>
        <w:t xml:space="preserve">equity, or seed capital for </w:t>
      </w:r>
      <w:r w:rsidR="00B24D2B">
        <w:rPr>
          <w:color w:val="000000" w:themeColor="text1"/>
          <w:u w:color="000000" w:themeColor="text1"/>
        </w:rPr>
        <w:t xml:space="preserve">the </w:t>
      </w:r>
      <w:r w:rsidRPr="006F182E">
        <w:rPr>
          <w:color w:val="000000" w:themeColor="text1"/>
          <w:u w:color="000000" w:themeColor="text1"/>
        </w:rPr>
        <w:t>growth and expansion of entrepreneurial enterprises.”</w:t>
      </w:r>
    </w:p>
    <w:p w:rsidR="006420D6" w:rsidRDefault="006420D6" w:rsidP="00642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CA7779" w:rsidRDefault="006420D6" w:rsidP="00642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SECTION</w:t>
      </w:r>
      <w:r>
        <w:tab/>
        <w:t>2.</w:t>
      </w:r>
      <w:r>
        <w:tab/>
        <w:t>This act takes effect on July 1, 2021.</w:t>
      </w:r>
    </w:p>
    <w:p w:rsidR="00D6571F" w:rsidRDefault="004F751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B4A3B" w:rsidRDefault="005B4A3B" w:rsidP="005B4A3B">
      <w:pPr>
        <w:suppressAutoHyphens/>
        <w:jc w:val="both"/>
        <w:rPr>
          <w:rFonts w:eastAsia="Times New Roman"/>
        </w:rPr>
      </w:pPr>
    </w:p>
    <w:sectPr w:rsidR="005B4A3B" w:rsidSect="005B4A3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779" w:rsidRDefault="00CA7779" w:rsidP="00522CE0">
      <w:r>
        <w:separator/>
      </w:r>
    </w:p>
  </w:endnote>
  <w:endnote w:type="continuationSeparator" w:id="0">
    <w:p w:rsidR="00CA7779" w:rsidRDefault="00CA777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E96DE7-4285-4429-94FF-34EC5D2EDD2C}"/>
    <w:embedBold r:id="rId2" w:fontKey="{E6D62FF6-4A4B-4B45-8C8C-825CDDD408F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5936959-7C7B-48D6-BFD2-71E41B5E37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F3E5EFC-B3A3-4766-A9F6-F64AE38265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0B8E05-71AC-4B37-A0CB-7FEB466751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71F" w:rsidRPr="005B4A3B" w:rsidRDefault="005B4A3B" w:rsidP="005B4A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779" w:rsidRDefault="00CA7779" w:rsidP="00522CE0">
      <w:r>
        <w:separator/>
      </w:r>
    </w:p>
  </w:footnote>
  <w:footnote w:type="continuationSeparator" w:id="0">
    <w:p w:rsidR="00CA7779" w:rsidRDefault="00CA777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LICE.KMM.TCA"/>
    <w:docVar w:name="CoverAttorneyInitials" w:val="KMM"/>
    <w:docVar w:name="CoverAttorneyLastName" w:val="Moffitt"/>
    <w:docVar w:name="CoverBillType" w:val="b"/>
    <w:docVar w:name="CoverSenator" w:val="TCA"/>
    <w:docVar w:name="dvBillNumber" w:val="557"/>
    <w:docVar w:name="dvBillNumberPrefix" w:val="S. "/>
    <w:docVar w:name="dvOriginalBody" w:val="Senate"/>
    <w:docVar w:name="fulldraftpath" w:val="L:\S-RES\TCA\026LICE.KMM.TCA.DOCX"/>
    <w:docVar w:name="NameofBody" w:val="S"/>
    <w:docVar w:name="vgroup2" w:val="S-RES"/>
  </w:docVars>
  <w:rsids>
    <w:rsidRoot w:val="00CA7779"/>
    <w:rsid w:val="00042AC1"/>
    <w:rsid w:val="00046516"/>
    <w:rsid w:val="00072458"/>
    <w:rsid w:val="0007601D"/>
    <w:rsid w:val="000B0720"/>
    <w:rsid w:val="000B5EAF"/>
    <w:rsid w:val="00126C14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B2E7D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7516"/>
    <w:rsid w:val="00522CE0"/>
    <w:rsid w:val="0054184F"/>
    <w:rsid w:val="00541951"/>
    <w:rsid w:val="00565148"/>
    <w:rsid w:val="00570403"/>
    <w:rsid w:val="00577450"/>
    <w:rsid w:val="00593361"/>
    <w:rsid w:val="005A413B"/>
    <w:rsid w:val="005A5017"/>
    <w:rsid w:val="005A648C"/>
    <w:rsid w:val="005B4A3B"/>
    <w:rsid w:val="005F07AC"/>
    <w:rsid w:val="005F1745"/>
    <w:rsid w:val="006420D6"/>
    <w:rsid w:val="00673A7A"/>
    <w:rsid w:val="006A1802"/>
    <w:rsid w:val="006C0CBB"/>
    <w:rsid w:val="006C74EA"/>
    <w:rsid w:val="006F56CF"/>
    <w:rsid w:val="00720D40"/>
    <w:rsid w:val="007318D4"/>
    <w:rsid w:val="0075442A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4D2B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A7779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571F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294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6DDA6A2B-A5BD-48A3-9EFE-E5293717B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4D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D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912</Characters>
  <Application>Microsoft Office Word</Application>
  <DocSecurity>0</DocSecurity>
  <Lines>35</Lines>
  <Paragraphs>7</Paragraphs>
  <ScaleCrop>false</ScaleCrop>
  <Company> 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557 Text of Previous Version (Feb. 17,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2021-02-17T18:25:00Z</dcterms:created>
  <dcterms:modified xsi:type="dcterms:W3CDTF">2021-02-17T18:25:00Z</dcterms:modified>
</cp:coreProperties>
</file>