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21C" w:rsidRDefault="005052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7AE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03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THE HONORABLE PAUL SHORT, JR., OF CHESTER, TO CELEBRATE HIS LIFE AND ACHIEVEMENTS, AND TO EXTEND THE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were deeply saddened by the death of the Honorable Paul Short, Jr., retired judge of the South Carolina Court of Appeals, on Tuesday, March 2, 2021, at the venerable age of seventy</w:t>
      </w:r>
      <w:r w:rsidR="00E8502D">
        <w:noBreakHyphen/>
      </w:r>
      <w:r>
        <w:t>four; and</w:t>
      </w: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January 13, 1947, Judge Short was the son of Betty Gray Pearson Short and Paul E. Short, Sr. A diligent and dedicated student, he received his bachelor</w:t>
      </w:r>
      <w:r w:rsidR="00E8502D">
        <w:t>’</w:t>
      </w:r>
      <w:r>
        <w:t>s degree in 1968 from The Citadel in Charleston, before attending the University of South Carolina School of Law and earning his juris doctor in 1971. He returned to the classroom over thirty years later, attaining a master</w:t>
      </w:r>
      <w:r w:rsidR="00E8502D">
        <w:t>’</w:t>
      </w:r>
      <w:r>
        <w:t>s degree in Judicial Studies from the University of Nevada, Reno in 2003; and</w:t>
      </w: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dutiful man, Judge Short served in the United States Army on active duty for a brief period in 1971, before serving in the South Carolina National Guard until 1973. He was honorably discharged as a First Lieutenant from the United States Army Reserve in 1974. Following his military service, he practiced law in Chester County for more than twenty years. Judge Short again answered the call to serve in 1982 when he was elected to represent House District 43 in the South Carolina House of Representatives, serving as House Majority Leader from 1989</w:t>
      </w:r>
      <w:r w:rsidR="00E8502D">
        <w:noBreakHyphen/>
      </w:r>
      <w:r>
        <w:t>1991; and</w:t>
      </w: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1991, his career path took a turn, as he was elected to serve on the South Carolina Circuit Court as an at</w:t>
      </w:r>
      <w:r w:rsidR="00E8502D">
        <w:noBreakHyphen/>
      </w:r>
      <w:r>
        <w:t xml:space="preserve">large judge. He served ably in the seat until 1999, when he was elected to serve as </w:t>
      </w:r>
      <w:r>
        <w:lastRenderedPageBreak/>
        <w:t>the resident judge of the Sixth Judicial Circuit. That same year, he was elected as president of the South Carolina Association of Circuit Court Judges, and was then promptly reelected to serve a second term the following year. In 2004, he was elected to serve on the South Carolina Court of Appeals, where he served diligently until his retirement on December 31, 2019; and</w:t>
      </w: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88" w:rsidRDefault="002D03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and interested member of his local community, Judge Short was a member of many clubs and associations that act in service to others. Among those are The Citadel Alumni Association, Chester/Fairfield Citadel Club, Sertoma Club, Chester Shrine Club, Chester Masonic Lodge, Chester Rotary Club, and his local American Legion. He also was a member of the Chester County Bar Association, the South Carolina Bar Association, the South Carolina Appellate Court Judges Association, the American Bar Association, the Supreme Court of South Carolina Chief Justice</w:t>
      </w:r>
      <w:r w:rsidR="00E8502D">
        <w:t>’</w:t>
      </w:r>
      <w:r>
        <w:t>s Commission on the Profession, and finally the Chester Men</w:t>
      </w:r>
      <w:r w:rsidR="00E8502D">
        <w:t>’</w:t>
      </w:r>
      <w:r>
        <w:t>s Golf Association; and</w:t>
      </w:r>
    </w:p>
    <w:p w:rsidR="00C00E77" w:rsidRDefault="00C00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E77" w:rsidRDefault="00C00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man of faith, Judge Short attended Purity Presbyterian Church in Chester. He served as deacon, elder, Sunday school teacher, and founded the Community Thanksgiving Dinner; and</w:t>
      </w:r>
    </w:p>
    <w:p w:rsidR="00C00E77" w:rsidRDefault="00C00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E8" w:rsidRDefault="00C00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cherish his memory the love of his life, Linda Huffstetler Short, their two daughters, Lindy Short Blanks and Melanie Short, his four loving grandchildren, Ariel Melinda Blanks, James Noah Edwards, Blythe Rhylynne Edwards, and Mary Kendall Edwards, as well as a host of other family and friends. He will be remembered as a man devoted to his family, and will be greatly missed by all who had the privilege of knowing him.</w:t>
      </w:r>
      <w:r w:rsidR="004D7AE8">
        <w:t xml:space="preserve"> Now, therefore, </w:t>
      </w:r>
    </w:p>
    <w:p w:rsidR="004D7AE8" w:rsidRDefault="004D7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E8" w:rsidRDefault="004D7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D7AE8" w:rsidRDefault="004D7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E8" w:rsidRDefault="004D7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D0388">
        <w:t xml:space="preserve"> the members of the South Carolina General Assembly, by this resolution, express profound sorrow upon the passing of the Honorable Paul Short, Jr., of Chester, celebrate his life and achievements, and extend the deepest sympathy to his family and many friends.</w:t>
      </w:r>
    </w:p>
    <w:p w:rsidR="004D7AE8" w:rsidRDefault="004D7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E8" w:rsidRDefault="004D7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D0388">
        <w:t xml:space="preserve"> the</w:t>
      </w:r>
      <w:r w:rsidR="00C00E77">
        <w:t xml:space="preserve"> family of the</w:t>
      </w:r>
      <w:r w:rsidR="002D0388">
        <w:t xml:space="preserve"> Honorable Paul Short, Jr.</w:t>
      </w:r>
    </w:p>
    <w:p w:rsidR="00C34C14" w:rsidRDefault="00E8502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50521C" w:rsidRDefault="0050521C" w:rsidP="0050521C">
      <w:pPr>
        <w:suppressAutoHyphens/>
      </w:pPr>
    </w:p>
    <w:sectPr w:rsidR="0050521C" w:rsidSect="005052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388" w:rsidRDefault="002D0388" w:rsidP="009F0C77">
      <w:r>
        <w:separator/>
      </w:r>
    </w:p>
  </w:endnote>
  <w:endnote w:type="continuationSeparator" w:id="0">
    <w:p w:rsidR="002D0388" w:rsidRDefault="002D03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D2C0ED-1D92-4109-A702-A148419788DE}"/>
    <w:embedBold r:id="rId2" w:fontKey="{6CD7A807-AE18-4647-A7F8-8993657BAF53}"/>
  </w:font>
  <w:font w:name="Calibri">
    <w:panose1 w:val="020F0502020204030204"/>
    <w:charset w:val="00"/>
    <w:family w:val="swiss"/>
    <w:pitch w:val="variable"/>
    <w:sig w:usb0="E0002EFF" w:usb1="C000247B" w:usb2="00000009" w:usb3="00000000" w:csb0="000001FF" w:csb1="00000000"/>
    <w:embedRegular r:id="rId3" w:fontKey="{DA1581B7-462C-4606-B3DD-CE299DF274A8}"/>
  </w:font>
  <w:font w:name="Segoe UI">
    <w:panose1 w:val="020B0502040204020203"/>
    <w:charset w:val="00"/>
    <w:family w:val="swiss"/>
    <w:pitch w:val="variable"/>
    <w:sig w:usb0="E4002EFF" w:usb1="C000E47F" w:usb2="00000009" w:usb3="00000000" w:csb0="000001FF" w:csb1="00000000"/>
    <w:embedRegular r:id="rId4" w:fontKey="{B7B58DBC-A39B-4CC5-8278-7B8A153FF7BD}"/>
  </w:font>
  <w:font w:name="Cambria">
    <w:panose1 w:val="02040503050406030204"/>
    <w:charset w:val="00"/>
    <w:family w:val="roman"/>
    <w:pitch w:val="variable"/>
    <w:sig w:usb0="E00006FF" w:usb1="420024FF" w:usb2="02000000" w:usb3="00000000" w:csb0="0000019F" w:csb1="00000000"/>
    <w:embedRegular r:id="rId5" w:fontKey="{7868EB5D-B7FE-4A34-B48E-2B9B03F245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C14" w:rsidRPr="0050521C" w:rsidRDefault="0050521C" w:rsidP="0050521C">
    <w:pPr>
      <w:pStyle w:val="Footer"/>
      <w:tabs>
        <w:tab w:val="clear" w:pos="4680"/>
        <w:tab w:val="clear" w:pos="9360"/>
        <w:tab w:val="center" w:pos="2995"/>
      </w:tabs>
      <w:spacing w:before="120"/>
    </w:pPr>
    <w:r>
      <w:t>[731]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388" w:rsidRDefault="002D0388" w:rsidP="009F0C77">
      <w:r>
        <w:separator/>
      </w:r>
    </w:p>
  </w:footnote>
  <w:footnote w:type="continuationSeparator" w:id="0">
    <w:p w:rsidR="002D0388" w:rsidRDefault="002D03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59CM21"/>
    <w:docVar w:name="CoverBillType" w:val="c"/>
    <w:docVar w:name="DocPath" w:val="L:\Council\bills\LK\9059CM21.DOCX"/>
    <w:docVar w:name="dvBillNumber" w:val="731"/>
    <w:docVar w:name="dvBillNumberPrefix" w:val="S. "/>
    <w:docVar w:name="dvOriginalBody" w:val="Senate"/>
    <w:docVar w:name="dvSteno" w:val="LK"/>
    <w:docVar w:name="NameofBody" w:val="s"/>
    <w:docVar w:name="vGroup2" w:val="Council"/>
  </w:docVars>
  <w:rsids>
    <w:rsidRoot w:val="004D7AE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0388"/>
    <w:rsid w:val="00325348"/>
    <w:rsid w:val="00393688"/>
    <w:rsid w:val="003D411E"/>
    <w:rsid w:val="003E3C1E"/>
    <w:rsid w:val="003E6148"/>
    <w:rsid w:val="003E7D04"/>
    <w:rsid w:val="00400EAA"/>
    <w:rsid w:val="0041760A"/>
    <w:rsid w:val="004203D7"/>
    <w:rsid w:val="00423F46"/>
    <w:rsid w:val="00461588"/>
    <w:rsid w:val="004809EE"/>
    <w:rsid w:val="004B2A8B"/>
    <w:rsid w:val="004D7AE8"/>
    <w:rsid w:val="0050521C"/>
    <w:rsid w:val="00511EE9"/>
    <w:rsid w:val="00521E00"/>
    <w:rsid w:val="00577C6C"/>
    <w:rsid w:val="0058501B"/>
    <w:rsid w:val="005C5AC4"/>
    <w:rsid w:val="0061228A"/>
    <w:rsid w:val="00617CC4"/>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6D11"/>
    <w:rsid w:val="00A64E80"/>
    <w:rsid w:val="00A741D9"/>
    <w:rsid w:val="00A85589"/>
    <w:rsid w:val="00A9741D"/>
    <w:rsid w:val="00AB0576"/>
    <w:rsid w:val="00AD4B17"/>
    <w:rsid w:val="00B26FA6"/>
    <w:rsid w:val="00B741CB"/>
    <w:rsid w:val="00B87AF8"/>
    <w:rsid w:val="00B934F3"/>
    <w:rsid w:val="00BA7F03"/>
    <w:rsid w:val="00BB6347"/>
    <w:rsid w:val="00BD2134"/>
    <w:rsid w:val="00C00E77"/>
    <w:rsid w:val="00C038D8"/>
    <w:rsid w:val="00C045DD"/>
    <w:rsid w:val="00C3136F"/>
    <w:rsid w:val="00C3483A"/>
    <w:rsid w:val="00C34C14"/>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502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66A73D-FA4E-446F-A2E1-D3A9E0357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7F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F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519AB-5719-4863-926F-6AF7346EA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639</Words>
  <Characters>3219</Characters>
  <Application>Microsoft Office Word</Application>
  <DocSecurity>0</DocSecurity>
  <Lines>86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731 Text of Previous Version (Apr. 6, 2021) - South Carolina Legislature Online</dc:title>
  <dc:subject/>
  <dc:creator>Lindsey Knipp</dc:creator>
  <cp:keywords/>
  <dc:description/>
  <cp:lastModifiedBy>S Wilson</cp:lastModifiedBy>
  <cp:revision>2</cp:revision>
  <cp:lastPrinted>2021-04-05T18:10:00Z</cp:lastPrinted>
  <dcterms:created xsi:type="dcterms:W3CDTF">2021-04-06T19:39:00Z</dcterms:created>
  <dcterms:modified xsi:type="dcterms:W3CDTF">2021-04-06T19:39:00Z</dcterms:modified>
</cp:coreProperties>
</file>