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0D99" w:rsidRDefault="00827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AE0D99" w:rsidRDefault="00827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5</w:t>
      </w:r>
      <w:r w:rsidR="00AE0D99">
        <w:rPr>
          <w:rFonts w:eastAsia="Times New Roman"/>
        </w:rPr>
        <w:t>, 2022</w:t>
      </w: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D99" w:rsidRPr="00AE0D99" w:rsidRDefault="00AE0D99" w:rsidP="00AE0D99">
      <w:pPr>
        <w:tabs>
          <w:tab w:val="right" w:pos="5933"/>
        </w:tabs>
        <w:suppressAutoHyphens/>
        <w:jc w:val="both"/>
        <w:rPr>
          <w:rFonts w:eastAsia="Times New Roman"/>
        </w:rPr>
      </w:pPr>
      <w:r>
        <w:rPr>
          <w:rFonts w:eastAsia="Times New Roman"/>
        </w:rPr>
        <w:tab/>
      </w:r>
      <w:r>
        <w:rPr>
          <w:rFonts w:eastAsia="Times New Roman"/>
          <w:b/>
          <w:sz w:val="36"/>
        </w:rPr>
        <w:t>S. 969</w:t>
      </w: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B83275">
        <w:t>Senators Garrett, Kimbrell, Rice, Adams, Talley, Cash, M. Johnson, Gustafson, Hembree, Loftis, Shealy, Peeler, Climer, Gambrell, Turner and Verdin</w:t>
      </w: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D99" w:rsidRDefault="0082792B" w:rsidP="007903C1">
      <w:pPr>
        <w:tabs>
          <w:tab w:val="right" w:pos="5933"/>
        </w:tabs>
        <w:suppressAutoHyphens/>
        <w:jc w:val="both"/>
        <w:rPr>
          <w:rFonts w:eastAsia="Times New Roman"/>
        </w:rPr>
      </w:pPr>
      <w:r>
        <w:rPr>
          <w:rFonts w:eastAsia="Times New Roman"/>
        </w:rPr>
        <w:t>S. Printed 4/5</w:t>
      </w:r>
      <w:r w:rsidR="00AE0D99">
        <w:rPr>
          <w:rFonts w:eastAsia="Times New Roman"/>
        </w:rPr>
        <w:t>/22--S.</w:t>
      </w:r>
      <w:r w:rsidR="007903C1">
        <w:rPr>
          <w:rFonts w:eastAsia="Times New Roman"/>
        </w:rPr>
        <w:tab/>
      </w: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2022.</w:t>
      </w:r>
    </w:p>
    <w:p w:rsidR="00AE0D99" w:rsidRPr="00AE0D99" w:rsidRDefault="00AE0D99" w:rsidP="00AE0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D99" w:rsidRP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D99" w:rsidRDefault="00AE0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E0D99" w:rsidSect="00AE0D9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E35F8" w:rsidRPr="00522CE0" w:rsidRDefault="006E35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E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F04F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201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37346">
        <w:rPr>
          <w:color w:val="000000" w:themeColor="text1"/>
          <w:u w:color="000000" w:themeColor="text1"/>
        </w:rPr>
        <w:t>TO AMEND THE CODE OF LAWS OF SOUTH CAROLINA, 1976, BY ADDING SECTION 59</w:t>
      </w:r>
      <w:r w:rsidR="00600F3E">
        <w:rPr>
          <w:color w:val="000000" w:themeColor="text1"/>
          <w:u w:color="000000" w:themeColor="text1"/>
        </w:rPr>
        <w:noBreakHyphen/>
      </w:r>
      <w:r w:rsidRPr="00337346">
        <w:rPr>
          <w:color w:val="000000" w:themeColor="text1"/>
          <w:u w:color="000000" w:themeColor="text1"/>
        </w:rPr>
        <w:t>1</w:t>
      </w:r>
      <w:r w:rsidR="00600F3E">
        <w:rPr>
          <w:color w:val="000000" w:themeColor="text1"/>
          <w:u w:color="000000" w:themeColor="text1"/>
        </w:rPr>
        <w:noBreakHyphen/>
      </w:r>
      <w:r w:rsidRPr="00337346">
        <w:rPr>
          <w:color w:val="000000" w:themeColor="text1"/>
          <w:u w:color="000000" w:themeColor="text1"/>
        </w:rPr>
        <w:t xml:space="preserve">325 TO AUTHORIZE THE STATE BOARD OF EDUCATION TO MAKE RULES AND REGULATIONS </w:t>
      </w:r>
      <w:r w:rsidR="007A5A67">
        <w:rPr>
          <w:color w:val="000000" w:themeColor="text1"/>
          <w:u w:color="000000" w:themeColor="text1"/>
        </w:rPr>
        <w:t>REQUIRING</w:t>
      </w:r>
      <w:r w:rsidRPr="00337346">
        <w:rPr>
          <w:color w:val="000000" w:themeColor="text1"/>
          <w:u w:color="000000" w:themeColor="text1"/>
        </w:rPr>
        <w:t xml:space="preserve"> THE DISPLAY OF THE OFFICIAL MOTTOS OF THE UNITED STATES OF AMERICA AND SOUTH CAROLINA.</w:t>
      </w:r>
      <w:bookmarkEnd w:id="1"/>
    </w:p>
    <w:p w:rsidR="00522CE0" w:rsidRDefault="00827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82792B" w:rsidRDefault="00827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Whereas, July 30, 2016</w:t>
      </w:r>
      <w:r>
        <w:rPr>
          <w:color w:val="000000" w:themeColor="text1"/>
          <w:u w:color="000000" w:themeColor="text1"/>
        </w:rPr>
        <w:t>,</w:t>
      </w:r>
      <w:r w:rsidRPr="00337346">
        <w:rPr>
          <w:color w:val="000000" w:themeColor="text1"/>
          <w:u w:color="000000" w:themeColor="text1"/>
        </w:rPr>
        <w:t xml:space="preserve"> marked the 60th anniversary of “In God We Trust” as the official motto of the United States; and</w:t>
      </w:r>
    </w:p>
    <w:p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Whereas, in 2011, by resolution of the United States House of Representatives, with the concurrence of the United States Senate, the United States Congress reaffirmed “In God We Trust” as the official motto of the United States and supported and encouraged the public display of the national motto in all public buildings, public schools, and other government</w:t>
      </w:r>
      <w:r>
        <w:rPr>
          <w:color w:val="000000" w:themeColor="text1"/>
          <w:u w:color="000000" w:themeColor="text1"/>
        </w:rPr>
        <w:t>al</w:t>
      </w:r>
      <w:r w:rsidRPr="00337346">
        <w:rPr>
          <w:color w:val="000000" w:themeColor="text1"/>
          <w:u w:color="000000" w:themeColor="text1"/>
        </w:rPr>
        <w:t xml:space="preserve"> institutions; and </w:t>
      </w:r>
    </w:p>
    <w:p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Whereas, “In God We Trust” appears over the south entrance to the United States Senate Chamber and above the Speaker</w:t>
      </w:r>
      <w:r w:rsidRPr="00DA01EE">
        <w:rPr>
          <w:color w:val="000000" w:themeColor="text1"/>
          <w:u w:color="000000" w:themeColor="text1"/>
        </w:rPr>
        <w:t>’</w:t>
      </w:r>
      <w:r w:rsidRPr="00337346">
        <w:rPr>
          <w:color w:val="000000" w:themeColor="text1"/>
          <w:u w:color="000000" w:themeColor="text1"/>
        </w:rPr>
        <w:t xml:space="preserve">s rostrum in the Chamber of the United States House of Representatives; and </w:t>
      </w:r>
    </w:p>
    <w:p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Whereas, the motto has been an integral part of the society of the United States since its founding and first appeared on U.S. coins in 1864; and</w:t>
      </w:r>
    </w:p>
    <w:p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Whereas, “Dum Spiro Spero”</w:t>
      </w:r>
      <w:r w:rsidR="007903C1">
        <w:rPr>
          <w:color w:val="000000" w:themeColor="text1"/>
          <w:u w:color="000000" w:themeColor="text1"/>
        </w:rPr>
        <w:t>,</w:t>
      </w:r>
      <w:r w:rsidRPr="00337346">
        <w:rPr>
          <w:color w:val="000000" w:themeColor="text1"/>
          <w:u w:color="000000" w:themeColor="text1"/>
        </w:rPr>
        <w:t xml:space="preserve"> which translates to “While I breathe, I hope” is perhaps the most well known of South Carolina</w:t>
      </w:r>
      <w:r w:rsidRPr="00DA01EE">
        <w:rPr>
          <w:color w:val="000000" w:themeColor="text1"/>
          <w:u w:color="000000" w:themeColor="text1"/>
        </w:rPr>
        <w:t>’</w:t>
      </w:r>
      <w:r w:rsidRPr="00337346">
        <w:rPr>
          <w:color w:val="000000" w:themeColor="text1"/>
          <w:u w:color="000000" w:themeColor="text1"/>
        </w:rPr>
        <w:t xml:space="preserve">s two </w:t>
      </w:r>
      <w:r w:rsidR="00F34C82" w:rsidRPr="00F34C82">
        <w:rPr>
          <w:color w:val="000000" w:themeColor="text1"/>
          <w:u w:color="000000" w:themeColor="text1"/>
        </w:rPr>
        <w:t>motto</w:t>
      </w:r>
      <w:r w:rsidRPr="00F34C82">
        <w:rPr>
          <w:color w:val="000000" w:themeColor="text1"/>
          <w:u w:color="000000" w:themeColor="text1"/>
        </w:rPr>
        <w:t>s</w:t>
      </w:r>
      <w:r w:rsidRPr="00337346">
        <w:rPr>
          <w:color w:val="000000" w:themeColor="text1"/>
          <w:u w:color="000000" w:themeColor="text1"/>
        </w:rPr>
        <w:t xml:space="preserve"> and appears on the State Seal that was adopted in 1776; and </w:t>
      </w:r>
    </w:p>
    <w:p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B8"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 xml:space="preserve">Whereas, reflecting the character and beliefs of the citizens of South Carolina, “Dum Spiro Spero” illustrates the inherent spirit of South </w:t>
      </w:r>
      <w:r w:rsidRPr="00337346">
        <w:rPr>
          <w:color w:val="000000" w:themeColor="text1"/>
          <w:u w:color="000000" w:themeColor="text1"/>
        </w:rPr>
        <w:lastRenderedPageBreak/>
        <w:t>Carolinians to overcome obstacles and face each day with the courage and determination to do what is</w:t>
      </w:r>
      <w:r>
        <w:rPr>
          <w:color w:val="000000" w:themeColor="text1"/>
          <w:u w:color="000000" w:themeColor="text1"/>
        </w:rPr>
        <w:t xml:space="preserve"> just in the face of adversity; and</w:t>
      </w:r>
    </w:p>
    <w:p w:rsidR="003201B8"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“Animis Opibusque Parati”</w:t>
      </w:r>
      <w:r w:rsidR="007903C1">
        <w:rPr>
          <w:color w:val="000000" w:themeColor="text1"/>
          <w:u w:color="000000" w:themeColor="text1"/>
        </w:rPr>
        <w:t>,</w:t>
      </w:r>
      <w:r>
        <w:rPr>
          <w:color w:val="000000" w:themeColor="text1"/>
          <w:u w:color="000000" w:themeColor="text1"/>
        </w:rPr>
        <w:t xml:space="preserve"> which translates to “Prepared in Mind and Resources”</w:t>
      </w:r>
      <w:r w:rsidR="007903C1">
        <w:rPr>
          <w:color w:val="000000" w:themeColor="text1"/>
          <w:u w:color="000000" w:themeColor="text1"/>
        </w:rPr>
        <w:t>,</w:t>
      </w:r>
      <w:r>
        <w:rPr>
          <w:color w:val="000000" w:themeColor="text1"/>
          <w:u w:color="000000" w:themeColor="text1"/>
        </w:rPr>
        <w:t xml:space="preserve"> is </w:t>
      </w:r>
      <w:r w:rsidR="002309B0">
        <w:rPr>
          <w:color w:val="000000" w:themeColor="text1"/>
          <w:u w:color="000000" w:themeColor="text1"/>
        </w:rPr>
        <w:t xml:space="preserve">the other </w:t>
      </w:r>
      <w:r>
        <w:rPr>
          <w:color w:val="000000" w:themeColor="text1"/>
          <w:u w:color="000000" w:themeColor="text1"/>
        </w:rPr>
        <w:t>South Carolina</w:t>
      </w:r>
      <w:r w:rsidR="002309B0">
        <w:rPr>
          <w:color w:val="000000" w:themeColor="text1"/>
          <w:u w:color="000000" w:themeColor="text1"/>
        </w:rPr>
        <w:t xml:space="preserve"> state motto</w:t>
      </w:r>
      <w:r>
        <w:rPr>
          <w:color w:val="000000" w:themeColor="text1"/>
          <w:u w:color="000000" w:themeColor="text1"/>
        </w:rPr>
        <w:t xml:space="preserve">. It is especially fitting that this motto appear in state schools, as it reflects the </w:t>
      </w:r>
      <w:r w:rsidR="002309B0">
        <w:rPr>
          <w:color w:val="000000" w:themeColor="text1"/>
          <w:u w:color="000000" w:themeColor="text1"/>
        </w:rPr>
        <w:t xml:space="preserve">central aim of South Carolina’s </w:t>
      </w:r>
      <w:r>
        <w:rPr>
          <w:color w:val="000000" w:themeColor="text1"/>
          <w:u w:color="000000" w:themeColor="text1"/>
        </w:rPr>
        <w:t xml:space="preserve">education system. </w:t>
      </w:r>
      <w:r w:rsidR="00F34C82">
        <w:rPr>
          <w:color w:val="000000" w:themeColor="text1"/>
          <w:u w:color="000000" w:themeColor="text1"/>
        </w:rPr>
        <w:t>Now, therefore:</w:t>
      </w:r>
    </w:p>
    <w:p w:rsidR="003201B8"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1B8"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3201B8"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92B" w:rsidRPr="00C324F7" w:rsidRDefault="0082792B" w:rsidP="00827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24F7">
        <w:rPr>
          <w:color w:val="000000" w:themeColor="text1"/>
          <w:u w:color="000000" w:themeColor="text1"/>
        </w:rPr>
        <w:t>SECTION</w:t>
      </w:r>
      <w:r w:rsidRPr="00C324F7">
        <w:rPr>
          <w:color w:val="000000" w:themeColor="text1"/>
          <w:u w:color="000000" w:themeColor="text1"/>
        </w:rPr>
        <w:tab/>
        <w:t>1.</w:t>
      </w:r>
      <w:r w:rsidRPr="00C324F7">
        <w:rPr>
          <w:color w:val="000000" w:themeColor="text1"/>
          <w:u w:color="000000" w:themeColor="text1"/>
        </w:rPr>
        <w:tab/>
        <w:t>Article 5, Chapter 1, Title 59 of the 1976 Code is amended by adding:</w:t>
      </w:r>
    </w:p>
    <w:p w:rsidR="0082792B" w:rsidRPr="00C324F7" w:rsidRDefault="0082792B" w:rsidP="00827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792B" w:rsidRPr="00C324F7" w:rsidRDefault="0082792B" w:rsidP="00827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24F7">
        <w:rPr>
          <w:color w:val="000000" w:themeColor="text1"/>
          <w:u w:color="000000" w:themeColor="text1"/>
        </w:rPr>
        <w:tab/>
        <w:t>“Section 59</w:t>
      </w:r>
      <w:r w:rsidRPr="00C324F7">
        <w:rPr>
          <w:color w:val="000000" w:themeColor="text1"/>
          <w:u w:color="000000" w:themeColor="text1"/>
        </w:rPr>
        <w:noBreakHyphen/>
        <w:t>1</w:t>
      </w:r>
      <w:r w:rsidRPr="00C324F7">
        <w:rPr>
          <w:color w:val="000000" w:themeColor="text1"/>
          <w:u w:color="000000" w:themeColor="text1"/>
        </w:rPr>
        <w:noBreakHyphen/>
        <w:t>325.</w:t>
      </w:r>
      <w:r w:rsidRPr="00C324F7">
        <w:rPr>
          <w:color w:val="000000" w:themeColor="text1"/>
          <w:u w:color="000000" w:themeColor="text1"/>
        </w:rPr>
        <w:tab/>
        <w:t>(A)</w:t>
      </w:r>
      <w:r w:rsidRPr="00C324F7">
        <w:rPr>
          <w:color w:val="000000" w:themeColor="text1"/>
          <w:u w:color="000000" w:themeColor="text1"/>
        </w:rPr>
        <w:tab/>
        <w:t>The State Superintendent of Education shall make provisions to implement rules and regulations developed by the State Board of Education for the display of the following depictions in a prominent location in each public school in this State:</w:t>
      </w:r>
    </w:p>
    <w:p w:rsidR="0082792B" w:rsidRPr="00C324F7" w:rsidRDefault="0082792B" w:rsidP="00827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24F7">
        <w:rPr>
          <w:color w:val="000000" w:themeColor="text1"/>
          <w:u w:color="000000" w:themeColor="text1"/>
        </w:rPr>
        <w:tab/>
      </w:r>
      <w:r w:rsidRPr="00C324F7">
        <w:rPr>
          <w:color w:val="000000" w:themeColor="text1"/>
          <w:u w:color="000000" w:themeColor="text1"/>
        </w:rPr>
        <w:tab/>
        <w:t>(1)</w:t>
      </w:r>
      <w:r w:rsidRPr="00C324F7">
        <w:rPr>
          <w:color w:val="000000" w:themeColor="text1"/>
          <w:u w:color="000000" w:themeColor="text1"/>
        </w:rPr>
        <w:tab/>
        <w:t>the official motto of the United States, ‘In God We Trust’;</w:t>
      </w:r>
    </w:p>
    <w:p w:rsidR="0082792B" w:rsidRPr="00C324F7" w:rsidRDefault="0082792B" w:rsidP="00827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24F7">
        <w:rPr>
          <w:color w:val="000000" w:themeColor="text1"/>
          <w:u w:color="000000" w:themeColor="text1"/>
        </w:rPr>
        <w:tab/>
      </w:r>
      <w:r w:rsidRPr="00C324F7">
        <w:rPr>
          <w:color w:val="000000" w:themeColor="text1"/>
          <w:u w:color="000000" w:themeColor="text1"/>
        </w:rPr>
        <w:tab/>
        <w:t>(2)</w:t>
      </w:r>
      <w:r w:rsidRPr="00C324F7">
        <w:rPr>
          <w:color w:val="000000" w:themeColor="text1"/>
          <w:u w:color="000000" w:themeColor="text1"/>
        </w:rPr>
        <w:tab/>
        <w:t>the official mottos of South Carolina, ‘Dum Spiro Sper</w:t>
      </w:r>
      <w:r w:rsidR="00DD367B">
        <w:rPr>
          <w:color w:val="000000" w:themeColor="text1"/>
          <w:u w:color="000000" w:themeColor="text1"/>
        </w:rPr>
        <w:t>o’ and ‘Animis Opibusque Parati</w:t>
      </w:r>
      <w:r w:rsidRPr="00C324F7">
        <w:rPr>
          <w:color w:val="000000" w:themeColor="text1"/>
          <w:u w:color="000000" w:themeColor="text1"/>
        </w:rPr>
        <w:t>’</w:t>
      </w:r>
      <w:r w:rsidR="00DD367B">
        <w:rPr>
          <w:color w:val="000000" w:themeColor="text1"/>
          <w:u w:color="000000" w:themeColor="text1"/>
        </w:rPr>
        <w:t>,</w:t>
      </w:r>
      <w:r w:rsidRPr="00C324F7">
        <w:rPr>
          <w:color w:val="000000" w:themeColor="text1"/>
          <w:u w:color="000000" w:themeColor="text1"/>
        </w:rPr>
        <w:t xml:space="preserve"> and their respective translations;</w:t>
      </w:r>
    </w:p>
    <w:p w:rsidR="0082792B" w:rsidRPr="00C324F7" w:rsidRDefault="0082792B" w:rsidP="00827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24F7">
        <w:rPr>
          <w:color w:val="000000" w:themeColor="text1"/>
          <w:u w:color="000000" w:themeColor="text1"/>
        </w:rPr>
        <w:tab/>
      </w:r>
      <w:r w:rsidRPr="00C324F7">
        <w:rPr>
          <w:color w:val="000000" w:themeColor="text1"/>
          <w:u w:color="000000" w:themeColor="text1"/>
        </w:rPr>
        <w:tab/>
        <w:t>(3)</w:t>
      </w:r>
      <w:r w:rsidRPr="00C324F7">
        <w:rPr>
          <w:color w:val="000000" w:themeColor="text1"/>
          <w:u w:color="000000" w:themeColor="text1"/>
        </w:rPr>
        <w:tab/>
        <w:t>an accurate representation of the United States flag; and</w:t>
      </w:r>
    </w:p>
    <w:p w:rsidR="0082792B" w:rsidRPr="00C324F7" w:rsidRDefault="0082792B" w:rsidP="00827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24F7">
        <w:rPr>
          <w:color w:val="000000" w:themeColor="text1"/>
          <w:u w:color="000000" w:themeColor="text1"/>
        </w:rPr>
        <w:tab/>
      </w:r>
      <w:r w:rsidRPr="00C324F7">
        <w:rPr>
          <w:color w:val="000000" w:themeColor="text1"/>
          <w:u w:color="000000" w:themeColor="text1"/>
        </w:rPr>
        <w:tab/>
        <w:t>(4)</w:t>
      </w:r>
      <w:r w:rsidRPr="00C324F7">
        <w:rPr>
          <w:color w:val="000000" w:themeColor="text1"/>
          <w:u w:color="000000" w:themeColor="text1"/>
        </w:rPr>
        <w:tab/>
        <w:t>an accurate representation of the South Carolina state flag.</w:t>
      </w:r>
    </w:p>
    <w:p w:rsidR="0082792B" w:rsidRPr="00C324F7" w:rsidRDefault="0082792B" w:rsidP="00827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24F7">
        <w:rPr>
          <w:color w:val="000000" w:themeColor="text1"/>
          <w:u w:color="000000" w:themeColor="text1"/>
        </w:rPr>
        <w:tab/>
        <w:t>(B)</w:t>
      </w:r>
      <w:r w:rsidRPr="00C324F7">
        <w:rPr>
          <w:color w:val="000000" w:themeColor="text1"/>
          <w:u w:color="000000" w:themeColor="text1"/>
        </w:rPr>
        <w:tab/>
        <w:t>The head of each public school shall ensure that the depictions required in subsection (A) are displayed in the manner adopted by the State Board of Education and as directed by the State Superintendent of Education. Nothing in this section shall prohibit the solicitation or acceptance of funds donated to achieve its purpose.”</w:t>
      </w:r>
    </w:p>
    <w:p w:rsidR="0082792B" w:rsidRPr="00C324F7" w:rsidRDefault="0082792B" w:rsidP="00827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F04F9" w:rsidRPr="00F34C82" w:rsidRDefault="0082792B" w:rsidP="00827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324F7">
        <w:rPr>
          <w:color w:val="000000" w:themeColor="text1"/>
          <w:u w:color="000000" w:themeColor="text1"/>
        </w:rPr>
        <w:t>SECTION</w:t>
      </w:r>
      <w:r w:rsidRPr="00C324F7">
        <w:rPr>
          <w:color w:val="000000" w:themeColor="text1"/>
          <w:u w:color="000000" w:themeColor="text1"/>
        </w:rPr>
        <w:tab/>
        <w:t>2.</w:t>
      </w:r>
      <w:r w:rsidRPr="00C324F7">
        <w:rPr>
          <w:color w:val="000000" w:themeColor="text1"/>
          <w:u w:color="000000" w:themeColor="text1"/>
        </w:rPr>
        <w:tab/>
        <w:t>This act takes effect upon approval by the Governor.</w:t>
      </w:r>
    </w:p>
    <w:p w:rsidR="00DD3E4A" w:rsidRDefault="00600F3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027E7" w:rsidRDefault="000027E7" w:rsidP="000027E7">
      <w:pPr>
        <w:suppressAutoHyphens/>
        <w:jc w:val="both"/>
        <w:rPr>
          <w:rFonts w:eastAsia="Times New Roman"/>
        </w:rPr>
      </w:pPr>
    </w:p>
    <w:sectPr w:rsidR="000027E7" w:rsidSect="00AE0D9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4F9" w:rsidRDefault="002F04F9" w:rsidP="00522CE0">
      <w:r>
        <w:separator/>
      </w:r>
    </w:p>
  </w:endnote>
  <w:endnote w:type="continuationSeparator" w:id="0">
    <w:p w:rsidR="002F04F9" w:rsidRDefault="002F04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72E7AF-FDF0-40CC-82CE-4674234BB224}"/>
    <w:embedBold r:id="rId2" w:fontKey="{C6136DC4-203E-44F8-A850-908924EEBB5B}"/>
  </w:font>
  <w:font w:name="Calibri">
    <w:panose1 w:val="020F0502020204030204"/>
    <w:charset w:val="00"/>
    <w:family w:val="swiss"/>
    <w:pitch w:val="variable"/>
    <w:sig w:usb0="E4002EFF" w:usb1="C000247B" w:usb2="00000009" w:usb3="00000000" w:csb0="000001FF" w:csb1="00000000"/>
    <w:embedRegular r:id="rId3" w:fontKey="{56E6B8BB-F5B7-4B1E-931B-5255C6EF5C05}"/>
  </w:font>
  <w:font w:name="Segoe UI">
    <w:panose1 w:val="020B0502040204020203"/>
    <w:charset w:val="00"/>
    <w:family w:val="swiss"/>
    <w:pitch w:val="variable"/>
    <w:sig w:usb0="E4002EFF" w:usb1="C000E47F" w:usb2="00000009" w:usb3="00000000" w:csb0="000001FF" w:csb1="00000000"/>
    <w:embedRegular r:id="rId4" w:fontKey="{4F0B2453-FC5B-490D-9A5C-297E54A83D4D}"/>
  </w:font>
  <w:font w:name="Cambria">
    <w:panose1 w:val="02040503050406030204"/>
    <w:charset w:val="00"/>
    <w:family w:val="roman"/>
    <w:pitch w:val="variable"/>
    <w:sig w:usb0="E00006FF" w:usb1="420024FF" w:usb2="02000000" w:usb3="00000000" w:csb0="0000019F" w:csb1="00000000"/>
    <w:embedRegular r:id="rId5" w:fontKey="{CC45FE97-28D5-40BA-BDAF-821F2F1EB3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E4A" w:rsidRPr="006E35F8" w:rsidRDefault="006E35F8" w:rsidP="006E35F8">
    <w:pPr>
      <w:pStyle w:val="Footer"/>
      <w:tabs>
        <w:tab w:val="clear" w:pos="4680"/>
        <w:tab w:val="clear" w:pos="9360"/>
        <w:tab w:val="center" w:pos="2995"/>
      </w:tabs>
      <w:spacing w:before="120"/>
    </w:pPr>
    <w:r>
      <w:t>[969</w:t>
    </w:r>
    <w:r w:rsidR="00AE0D99">
      <w:t>-</w:t>
    </w:r>
    <w:r w:rsidR="00AE0D99">
      <w:fldChar w:fldCharType="begin"/>
    </w:r>
    <w:r w:rsidR="00AE0D99">
      <w:instrText xml:space="preserve"> PAGE  \* MERGEFORMAT </w:instrText>
    </w:r>
    <w:r w:rsidR="00AE0D99">
      <w:fldChar w:fldCharType="separate"/>
    </w:r>
    <w:r w:rsidR="000027E7">
      <w:rPr>
        <w:noProof/>
      </w:rPr>
      <w:t>1</w:t>
    </w:r>
    <w:r w:rsidR="00AE0D99">
      <w:fldChar w:fldCharType="end"/>
    </w:r>
    <w:r w:rsidR="00AE0D9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D99" w:rsidRPr="006E35F8" w:rsidRDefault="00AE0D99" w:rsidP="006E35F8">
    <w:pPr>
      <w:pStyle w:val="Footer"/>
      <w:tabs>
        <w:tab w:val="clear" w:pos="4680"/>
        <w:tab w:val="clear" w:pos="9360"/>
        <w:tab w:val="center" w:pos="2995"/>
      </w:tabs>
      <w:spacing w:before="120"/>
    </w:pPr>
    <w:r>
      <w:t>[969]</w:t>
    </w:r>
    <w:r>
      <w:tab/>
    </w:r>
    <w:r>
      <w:fldChar w:fldCharType="begin"/>
    </w:r>
    <w:r>
      <w:instrText xml:space="preserve"> PAGE  \* MERGEFORMAT </w:instrText>
    </w:r>
    <w:r>
      <w:fldChar w:fldCharType="separate"/>
    </w:r>
    <w:r w:rsidR="000027E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4F9" w:rsidRDefault="002F04F9" w:rsidP="00522CE0">
      <w:r>
        <w:separator/>
      </w:r>
    </w:p>
  </w:footnote>
  <w:footnote w:type="continuationSeparator" w:id="0">
    <w:p w:rsidR="002F04F9" w:rsidRDefault="002F04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US A.KMM.BG"/>
    <w:docVar w:name="CoverAttorneyInitials" w:val="KMM"/>
    <w:docVar w:name="CoverAttorneyLastName" w:val="Moffitt"/>
    <w:docVar w:name="CoverBillType" w:val="b"/>
    <w:docVar w:name="CoverSenator" w:val="BG"/>
    <w:docVar w:name="dvBillNumber" w:val="969"/>
    <w:docVar w:name="dvBillNumberPrefix" w:val="S. "/>
    <w:docVar w:name="dvOriginalBody" w:val="Senate"/>
    <w:docVar w:name="fulldraftpath" w:val="L:\S-RES\BG\004US A.KMM.BG.DOCX"/>
    <w:docVar w:name="NameofBody" w:val="S"/>
    <w:docVar w:name="vgroup2" w:val="S-RES"/>
  </w:docVars>
  <w:rsids>
    <w:rsidRoot w:val="002F04F9"/>
    <w:rsid w:val="000027E7"/>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309B0"/>
    <w:rsid w:val="00245C4E"/>
    <w:rsid w:val="002C1321"/>
    <w:rsid w:val="002C2031"/>
    <w:rsid w:val="002C5896"/>
    <w:rsid w:val="002D3BED"/>
    <w:rsid w:val="002D4BCD"/>
    <w:rsid w:val="002F04F9"/>
    <w:rsid w:val="00307C2B"/>
    <w:rsid w:val="00315D04"/>
    <w:rsid w:val="003201B8"/>
    <w:rsid w:val="00353958"/>
    <w:rsid w:val="00382089"/>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B40C5"/>
    <w:rsid w:val="005F07AC"/>
    <w:rsid w:val="005F1745"/>
    <w:rsid w:val="00600F3E"/>
    <w:rsid w:val="00673200"/>
    <w:rsid w:val="006A1802"/>
    <w:rsid w:val="006C0CBB"/>
    <w:rsid w:val="006C74EA"/>
    <w:rsid w:val="006E35F8"/>
    <w:rsid w:val="006F56CF"/>
    <w:rsid w:val="00720D40"/>
    <w:rsid w:val="007318D4"/>
    <w:rsid w:val="00765784"/>
    <w:rsid w:val="007903C1"/>
    <w:rsid w:val="007A4390"/>
    <w:rsid w:val="007A5A67"/>
    <w:rsid w:val="007E5CB7"/>
    <w:rsid w:val="007F59A9"/>
    <w:rsid w:val="00825FDF"/>
    <w:rsid w:val="0082792B"/>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1DD4"/>
    <w:rsid w:val="00A02011"/>
    <w:rsid w:val="00A4011E"/>
    <w:rsid w:val="00A86015"/>
    <w:rsid w:val="00A9594E"/>
    <w:rsid w:val="00AE0D99"/>
    <w:rsid w:val="00AE59C8"/>
    <w:rsid w:val="00B10098"/>
    <w:rsid w:val="00B5790D"/>
    <w:rsid w:val="00B945C5"/>
    <w:rsid w:val="00BA20EA"/>
    <w:rsid w:val="00BB5AFC"/>
    <w:rsid w:val="00BB677D"/>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367B"/>
    <w:rsid w:val="00DD3E4A"/>
    <w:rsid w:val="00DE5635"/>
    <w:rsid w:val="00E058D3"/>
    <w:rsid w:val="00E12CA0"/>
    <w:rsid w:val="00E2236D"/>
    <w:rsid w:val="00E76AD9"/>
    <w:rsid w:val="00E86EE2"/>
    <w:rsid w:val="00E91E2F"/>
    <w:rsid w:val="00EA3546"/>
    <w:rsid w:val="00EB47AE"/>
    <w:rsid w:val="00EC34E1"/>
    <w:rsid w:val="00F0234A"/>
    <w:rsid w:val="00F05CF2"/>
    <w:rsid w:val="00F34C8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781E13EA-00BB-4C3A-8326-C545DACCD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539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39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538</Words>
  <Characters>2747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2021-2022 Bill 969 Text of Previous Version (Jan. 12, 2022) - South Carolina Legislature Online</vt:lpstr>
    </vt:vector>
  </TitlesOfParts>
  <Company> </Company>
  <LinksUpToDate>false</LinksUpToDate>
  <CharactersWithSpaces>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969 Text of Previous Version (Apr. 5, 2022) - South Carolina Legislature Online</dc:title>
  <dc:subject/>
  <dc:creator>Hannah Warner</dc:creator>
  <cp:keywords/>
  <dc:description/>
  <cp:lastModifiedBy>David Brunson</cp:lastModifiedBy>
  <cp:revision>2</cp:revision>
  <cp:lastPrinted>2022-03-31T00:08:00Z</cp:lastPrinted>
  <dcterms:created xsi:type="dcterms:W3CDTF">2022-04-05T22:17:00Z</dcterms:created>
  <dcterms:modified xsi:type="dcterms:W3CDTF">2022-04-05T22:17:00Z</dcterms:modified>
</cp:coreProperties>
</file>