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44AE" w:rsidRDefault="00C744AE" w:rsidP="00417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17B47" w:rsidRDefault="00417B47" w:rsidP="00417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B47" w:rsidRDefault="00417B47" w:rsidP="00417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B47" w:rsidRDefault="00417B47" w:rsidP="00417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B47" w:rsidRDefault="00417B47" w:rsidP="00417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B47" w:rsidRDefault="00417B47" w:rsidP="00417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B47" w:rsidRDefault="00417B47" w:rsidP="00417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3E0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61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368DA">
        <w:rPr>
          <w:color w:val="000000" w:themeColor="text1"/>
          <w:u w:color="000000" w:themeColor="text1"/>
        </w:rPr>
        <w:t>TO PROVIDE FOR A STATEWIDE ADVISORY REFERENDUM TO BE HELD AT THE SAME TIME AS THE 2022 GENERAL ELECTION TO DETERMINE WHETHER THE QUALIFIED ELECTORS OF THIS STATE FAVOR LEGALIZATION OF MARIJUANA FOR</w:t>
      </w:r>
      <w:r>
        <w:rPr>
          <w:color w:val="000000" w:themeColor="text1"/>
          <w:u w:color="000000" w:themeColor="text1"/>
        </w:rPr>
        <w:t xml:space="preserve"> MEDIC</w:t>
      </w:r>
      <w:r w:rsidR="00930183">
        <w:rPr>
          <w:color w:val="000000" w:themeColor="text1"/>
          <w:u w:color="000000" w:themeColor="text1"/>
        </w:rPr>
        <w:t>IN</w:t>
      </w:r>
      <w:r>
        <w:rPr>
          <w:color w:val="000000" w:themeColor="text1"/>
          <w:u w:color="000000" w:themeColor="text1"/>
        </w:rPr>
        <w:t>AL AND</w:t>
      </w:r>
      <w:r w:rsidRPr="002368DA">
        <w:rPr>
          <w:color w:val="000000" w:themeColor="text1"/>
          <w:u w:color="000000" w:themeColor="text1"/>
        </w:rPr>
        <w:t xml:space="preserve"> RECREATIONAL </w:t>
      </w:r>
      <w:r w:rsidR="009F563D">
        <w:rPr>
          <w:color w:val="000000" w:themeColor="text1"/>
          <w:u w:color="000000" w:themeColor="text1"/>
        </w:rPr>
        <w:t>PURPOSES</w:t>
      </w:r>
      <w:r w:rsidRPr="002368DA">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3E0B" w:rsidRDefault="009C3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3E0B" w:rsidRDefault="009C3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17A" w:rsidRPr="002368DA" w:rsidRDefault="00D0617A" w:rsidP="00D06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2368D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2368DA">
        <w:rPr>
          <w:color w:val="000000" w:themeColor="text1"/>
          <w:u w:color="000000" w:themeColor="text1"/>
        </w:rPr>
        <w:t>A statewide advisory referendum must be held at the same time as the 2022 General Election to ascertain the wishes of the qualified electors of this State as to whether the State should legalize the</w:t>
      </w:r>
      <w:r>
        <w:rPr>
          <w:color w:val="000000" w:themeColor="text1"/>
          <w:u w:color="000000" w:themeColor="text1"/>
        </w:rPr>
        <w:t xml:space="preserve"> </w:t>
      </w:r>
      <w:r w:rsidRPr="002368DA">
        <w:rPr>
          <w:color w:val="000000" w:themeColor="text1"/>
          <w:u w:color="000000" w:themeColor="text1"/>
        </w:rPr>
        <w:t>use of marijuana</w:t>
      </w:r>
      <w:r w:rsidR="009F563D">
        <w:rPr>
          <w:color w:val="000000" w:themeColor="text1"/>
          <w:u w:color="000000" w:themeColor="text1"/>
        </w:rPr>
        <w:t xml:space="preserve"> for</w:t>
      </w:r>
      <w:r w:rsidRPr="002368DA">
        <w:rPr>
          <w:color w:val="000000" w:themeColor="text1"/>
          <w:u w:color="000000" w:themeColor="text1"/>
        </w:rPr>
        <w:t xml:space="preserve"> </w:t>
      </w:r>
      <w:r w:rsidR="009F563D">
        <w:rPr>
          <w:color w:val="000000" w:themeColor="text1"/>
          <w:u w:color="000000" w:themeColor="text1"/>
        </w:rPr>
        <w:t>medicinal and</w:t>
      </w:r>
      <w:r w:rsidR="009F563D" w:rsidRPr="002368DA">
        <w:rPr>
          <w:color w:val="000000" w:themeColor="text1"/>
          <w:u w:color="000000" w:themeColor="text1"/>
        </w:rPr>
        <w:t xml:space="preserve"> recreational</w:t>
      </w:r>
      <w:r w:rsidR="009F563D">
        <w:rPr>
          <w:color w:val="000000" w:themeColor="text1"/>
          <w:u w:color="000000" w:themeColor="text1"/>
        </w:rPr>
        <w:t xml:space="preserve"> purposes</w:t>
      </w:r>
      <w:r w:rsidR="009F563D" w:rsidRPr="002368DA">
        <w:rPr>
          <w:color w:val="000000" w:themeColor="text1"/>
          <w:u w:color="000000" w:themeColor="text1"/>
        </w:rPr>
        <w:t xml:space="preserve"> </w:t>
      </w:r>
      <w:r w:rsidRPr="002368DA">
        <w:rPr>
          <w:color w:val="000000" w:themeColor="text1"/>
          <w:u w:color="000000" w:themeColor="text1"/>
        </w:rPr>
        <w:t>notwithstanding any federal law to the contrary.</w:t>
      </w:r>
    </w:p>
    <w:p w:rsidR="00D0617A" w:rsidRPr="002368DA" w:rsidRDefault="00D0617A" w:rsidP="00D06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617A" w:rsidRPr="002368DA" w:rsidRDefault="00D0617A" w:rsidP="00D06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368DA">
        <w:rPr>
          <w:color w:val="000000" w:themeColor="text1"/>
          <w:u w:color="000000" w:themeColor="text1"/>
        </w:rPr>
        <w:t>(B)</w:t>
      </w:r>
      <w:r>
        <w:rPr>
          <w:color w:val="000000" w:themeColor="text1"/>
          <w:u w:color="000000" w:themeColor="text1"/>
        </w:rPr>
        <w:tab/>
      </w:r>
      <w:r w:rsidRPr="002368DA">
        <w:rPr>
          <w:color w:val="000000" w:themeColor="text1"/>
          <w:u w:color="000000" w:themeColor="text1"/>
        </w:rPr>
        <w:t>The question must be submitted to the qualified electors at the 202</w:t>
      </w:r>
      <w:r>
        <w:rPr>
          <w:color w:val="000000" w:themeColor="text1"/>
          <w:u w:color="000000" w:themeColor="text1"/>
        </w:rPr>
        <w:t>2</w:t>
      </w:r>
      <w:r w:rsidRPr="002368DA">
        <w:rPr>
          <w:color w:val="000000" w:themeColor="text1"/>
          <w:u w:color="000000" w:themeColor="text1"/>
        </w:rPr>
        <w:t xml:space="preserve"> advisory referendum. Ballots must be provided at the various voting precincts with the following words printed or written on the ballot:</w:t>
      </w:r>
    </w:p>
    <w:p w:rsidR="00D0617A" w:rsidRPr="002368DA" w:rsidRDefault="00D0617A" w:rsidP="00D06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617A" w:rsidRDefault="00D0617A" w:rsidP="00D06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2368DA">
        <w:rPr>
          <w:color w:val="000000" w:themeColor="text1"/>
          <w:u w:color="000000" w:themeColor="text1"/>
        </w:rPr>
        <w:t>“Should the State of South Carolina legalize the</w:t>
      </w:r>
      <w:r w:rsidR="009F563D">
        <w:rPr>
          <w:color w:val="000000" w:themeColor="text1"/>
          <w:u w:color="000000" w:themeColor="text1"/>
        </w:rPr>
        <w:t xml:space="preserve"> </w:t>
      </w:r>
      <w:r w:rsidRPr="002368DA">
        <w:rPr>
          <w:color w:val="000000" w:themeColor="text1"/>
          <w:u w:color="000000" w:themeColor="text1"/>
        </w:rPr>
        <w:t>use of marijuana</w:t>
      </w:r>
      <w:r w:rsidR="009F563D">
        <w:rPr>
          <w:color w:val="000000" w:themeColor="text1"/>
          <w:u w:color="000000" w:themeColor="text1"/>
        </w:rPr>
        <w:t xml:space="preserve"> for medicinal and recreational purposes</w:t>
      </w:r>
      <w:r w:rsidRPr="002368DA">
        <w:rPr>
          <w:color w:val="000000" w:themeColor="text1"/>
          <w:u w:color="000000" w:themeColor="text1"/>
        </w:rPr>
        <w:t xml:space="preserve"> notwithstanding any federal law to the contrary?</w:t>
      </w:r>
    </w:p>
    <w:p w:rsidR="00D0617A" w:rsidRDefault="00D0617A" w:rsidP="00D06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617A" w:rsidRDefault="00D0617A" w:rsidP="00D06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D0617A" w:rsidRDefault="00D0617A" w:rsidP="00D06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0617A" w:rsidRDefault="00D0617A" w:rsidP="00D06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D0617A" w:rsidRDefault="00D0617A" w:rsidP="00D06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0617A" w:rsidRDefault="00D0617A" w:rsidP="00D06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r w:rsidRPr="002368DA">
        <w:rPr>
          <w:color w:val="000000" w:themeColor="text1"/>
          <w:u w:color="000000" w:themeColor="text1"/>
        </w:rPr>
        <w:t xml:space="preserve">Those voting in favor of the question shall deposit a ballot with a check or cross mark in the square after the word </w:t>
      </w:r>
      <w:r>
        <w:rPr>
          <w:color w:val="000000" w:themeColor="text1"/>
          <w:u w:color="000000" w:themeColor="text1"/>
        </w:rPr>
        <w:t>‘</w:t>
      </w:r>
      <w:r w:rsidRPr="002368DA">
        <w:rPr>
          <w:color w:val="000000" w:themeColor="text1"/>
          <w:u w:color="000000" w:themeColor="text1"/>
        </w:rPr>
        <w:t>Yes</w:t>
      </w:r>
      <w:r>
        <w:rPr>
          <w:color w:val="000000" w:themeColor="text1"/>
          <w:u w:color="000000" w:themeColor="text1"/>
        </w:rPr>
        <w:t>’</w:t>
      </w:r>
      <w:r w:rsidRPr="002368DA">
        <w:rPr>
          <w:color w:val="000000" w:themeColor="text1"/>
          <w:u w:color="000000" w:themeColor="text1"/>
        </w:rPr>
        <w:t xml:space="preserve">, and those </w:t>
      </w:r>
      <w:r w:rsidRPr="002368DA">
        <w:rPr>
          <w:color w:val="000000" w:themeColor="text1"/>
          <w:u w:color="000000" w:themeColor="text1"/>
        </w:rPr>
        <w:lastRenderedPageBreak/>
        <w:t xml:space="preserve">voting against the question shall deposit a ballot with a check or cross mark in the square after the word </w:t>
      </w:r>
      <w:r>
        <w:rPr>
          <w:color w:val="000000" w:themeColor="text1"/>
          <w:u w:color="000000" w:themeColor="text1"/>
        </w:rPr>
        <w:t>‘</w:t>
      </w:r>
      <w:r w:rsidRPr="002368DA">
        <w:rPr>
          <w:color w:val="000000" w:themeColor="text1"/>
          <w:u w:color="000000" w:themeColor="text1"/>
        </w:rPr>
        <w:t>No</w:t>
      </w:r>
      <w:r>
        <w:rPr>
          <w:color w:val="000000" w:themeColor="text1"/>
          <w:u w:color="000000" w:themeColor="text1"/>
        </w:rPr>
        <w:t>’</w:t>
      </w:r>
      <w:r w:rsidRPr="002368DA">
        <w:rPr>
          <w:color w:val="000000" w:themeColor="text1"/>
          <w:u w:color="000000" w:themeColor="text1"/>
        </w:rPr>
        <w:t>.”</w:t>
      </w:r>
    </w:p>
    <w:p w:rsidR="00D0617A" w:rsidRPr="002368DA" w:rsidRDefault="00D0617A" w:rsidP="00D06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617A" w:rsidRDefault="00D0617A" w:rsidP="00D06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2368DA">
        <w:rPr>
          <w:color w:val="000000" w:themeColor="text1"/>
          <w:u w:color="000000" w:themeColor="text1"/>
        </w:rPr>
        <w:t>(C)</w:t>
      </w:r>
      <w:r>
        <w:rPr>
          <w:color w:val="000000" w:themeColor="text1"/>
          <w:u w:color="000000" w:themeColor="text1"/>
        </w:rPr>
        <w:tab/>
      </w:r>
      <w:r w:rsidRPr="002368DA">
        <w:rPr>
          <w:color w:val="000000" w:themeColor="text1"/>
          <w:u w:color="000000" w:themeColor="text1"/>
        </w:rPr>
        <w:t>Within sixty days after the results of the 2022 General Election are certified, the State Election Commission must submit a report to the General Assembly concerning the results of the referendum.</w:t>
      </w:r>
    </w:p>
    <w:p w:rsidR="00D0617A" w:rsidRDefault="00D0617A" w:rsidP="00D06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E0B" w:rsidRDefault="00D0617A" w:rsidP="00D06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286877" w:rsidRDefault="00D0617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44AE" w:rsidRDefault="00C744AE" w:rsidP="00C744AE">
      <w:pPr>
        <w:suppressAutoHyphens/>
      </w:pPr>
    </w:p>
    <w:sectPr w:rsidR="00C744AE" w:rsidSect="00C744A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3E0B" w:rsidRDefault="009C3E0B" w:rsidP="009F0C77">
      <w:r>
        <w:separator/>
      </w:r>
    </w:p>
  </w:endnote>
  <w:endnote w:type="continuationSeparator" w:id="0">
    <w:p w:rsidR="009C3E0B" w:rsidRDefault="009C3E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1B1E44D-5718-4875-BE83-9FFE75EAB6DD}"/>
    <w:embedBold r:id="rId2" w:fontKey="{7ED63DEE-060D-4C58-A058-2C5AE6F08B43}"/>
  </w:font>
  <w:font w:name="Calibri">
    <w:panose1 w:val="020F0502020204030204"/>
    <w:charset w:val="00"/>
    <w:family w:val="swiss"/>
    <w:pitch w:val="variable"/>
    <w:sig w:usb0="E4002EFF" w:usb1="C000247B" w:usb2="00000009" w:usb3="00000000" w:csb0="000001FF" w:csb1="00000000"/>
    <w:embedRegular r:id="rId3" w:fontKey="{0BFBCEA2-3D7B-49BF-8D55-89A350AC5915}"/>
  </w:font>
  <w:font w:name="Wingdings">
    <w:panose1 w:val="05000000000000000000"/>
    <w:charset w:val="02"/>
    <w:family w:val="auto"/>
    <w:pitch w:val="variable"/>
    <w:sig w:usb0="00000000" w:usb1="10000000" w:usb2="00000000" w:usb3="00000000" w:csb0="80000000" w:csb1="00000000"/>
    <w:embedRegular r:id="rId4" w:fontKey="{D01D622D-BF87-4BB8-A021-BEE4CFC76D4E}"/>
  </w:font>
  <w:font w:name="Cambria">
    <w:panose1 w:val="02040503050406030204"/>
    <w:charset w:val="00"/>
    <w:family w:val="roman"/>
    <w:pitch w:val="variable"/>
    <w:sig w:usb0="E00006FF" w:usb1="420024FF" w:usb2="02000000" w:usb3="00000000" w:csb0="0000019F" w:csb1="00000000"/>
    <w:embedRegular r:id="rId5" w:fontKey="{619DD92E-7C65-4A93-B24D-C1C6BE1738A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877" w:rsidRPr="00C744AE" w:rsidRDefault="00C744AE" w:rsidP="00C744AE">
    <w:pPr>
      <w:pStyle w:val="Footer"/>
      <w:tabs>
        <w:tab w:val="clear" w:pos="4680"/>
        <w:tab w:val="clear" w:pos="9360"/>
        <w:tab w:val="center" w:pos="2995"/>
      </w:tabs>
      <w:spacing w:before="120"/>
    </w:pPr>
    <w:r>
      <w:t>[995]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3E0B" w:rsidRDefault="009C3E0B" w:rsidP="009F0C77">
      <w:r>
        <w:separator/>
      </w:r>
    </w:p>
  </w:footnote>
  <w:footnote w:type="continuationSeparator" w:id="0">
    <w:p w:rsidR="009C3E0B" w:rsidRDefault="009C3E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03HB22"/>
    <w:docVar w:name="CoverBillType" w:val="j"/>
    <w:docVar w:name="DocPath" w:val="L:\Council\bills\NBD\11303HB22.DOCX"/>
    <w:docVar w:name="dvBillNumber" w:val="995"/>
    <w:docVar w:name="dvBillNumberPrefix" w:val="S. "/>
    <w:docVar w:name="dvOriginalBody" w:val="Senate"/>
    <w:docVar w:name="dvSteno" w:val="NBD"/>
    <w:docVar w:name="NameofBody" w:val="s"/>
    <w:docVar w:name="vGroup2" w:val="Council"/>
  </w:docVars>
  <w:rsids>
    <w:rsidRoot w:val="009C3E0B"/>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6877"/>
    <w:rsid w:val="00294ABE"/>
    <w:rsid w:val="002A3EB4"/>
    <w:rsid w:val="00325348"/>
    <w:rsid w:val="00393688"/>
    <w:rsid w:val="003D411E"/>
    <w:rsid w:val="003E3C1E"/>
    <w:rsid w:val="003E6148"/>
    <w:rsid w:val="003E7D04"/>
    <w:rsid w:val="00400EAA"/>
    <w:rsid w:val="0041760A"/>
    <w:rsid w:val="00417B47"/>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24E8B"/>
    <w:rsid w:val="00930183"/>
    <w:rsid w:val="00932670"/>
    <w:rsid w:val="009352BB"/>
    <w:rsid w:val="00990668"/>
    <w:rsid w:val="009B397B"/>
    <w:rsid w:val="009C3E0B"/>
    <w:rsid w:val="009F0C77"/>
    <w:rsid w:val="009F4DD1"/>
    <w:rsid w:val="009F563D"/>
    <w:rsid w:val="00A64E80"/>
    <w:rsid w:val="00A741D9"/>
    <w:rsid w:val="00A85589"/>
    <w:rsid w:val="00A9741D"/>
    <w:rsid w:val="00AB0576"/>
    <w:rsid w:val="00AD4B17"/>
    <w:rsid w:val="00B26FA6"/>
    <w:rsid w:val="00B741CB"/>
    <w:rsid w:val="00B87AF8"/>
    <w:rsid w:val="00B934F3"/>
    <w:rsid w:val="00BB6347"/>
    <w:rsid w:val="00BC1798"/>
    <w:rsid w:val="00BD2134"/>
    <w:rsid w:val="00C038D8"/>
    <w:rsid w:val="00C045DD"/>
    <w:rsid w:val="00C3136F"/>
    <w:rsid w:val="00C3483A"/>
    <w:rsid w:val="00C744AE"/>
    <w:rsid w:val="00C74E9D"/>
    <w:rsid w:val="00C82FD3"/>
    <w:rsid w:val="00CC6B7B"/>
    <w:rsid w:val="00CD3619"/>
    <w:rsid w:val="00CF4447"/>
    <w:rsid w:val="00D0617A"/>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014"/>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B75930-6A48-4E7D-A6EA-B4F9316CB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8306B-04E5-40B2-962E-E99B03F67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260</Words>
  <Characters>1298</Characters>
  <Application>Microsoft Office Word</Application>
  <DocSecurity>0</DocSecurity>
  <Lines>52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995 Text of Previous Version (Jan. 19, 2022) - South Carolina Legislature Online</dc:title>
  <dc:subject/>
  <dc:creator>Niki Downey</dc:creator>
  <cp:keywords/>
  <dc:description/>
  <cp:lastModifiedBy>S Wilson</cp:lastModifiedBy>
  <cp:revision>2</cp:revision>
  <cp:lastPrinted>2022-01-11T14:34:00Z</cp:lastPrinted>
  <dcterms:created xsi:type="dcterms:W3CDTF">2022-01-19T21:45:00Z</dcterms:created>
  <dcterms:modified xsi:type="dcterms:W3CDTF">2022-01-19T21:45:00Z</dcterms:modified>
</cp:coreProperties>
</file>