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A8534A">
        <w:t>1:00 P.M.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A8534A">
        <w:rPr>
          <w:b/>
          <w:sz w:val="26"/>
          <w:szCs w:val="26"/>
        </w:rPr>
        <w:t>10</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68.6pt" o:ole="" fillcolor="window">
            <v:imagedata r:id="rId7" o:title="" gain="2147483647f" blacklevel="15728f"/>
          </v:shape>
          <o:OLEObject Type="Embed" ProgID="Word.Picture.8" ShapeID="_x0000_i1025" DrawAspect="Content" ObjectID="_1673182355"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A8534A" w:rsidP="00407CDE">
      <w:pPr>
        <w:jc w:val="center"/>
        <w:rPr>
          <w:b/>
        </w:rPr>
      </w:pPr>
      <w:r>
        <w:rPr>
          <w:b/>
        </w:rPr>
        <w:t>WEDNESDAY, JANUARY 27, 2021</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A8534A" w:rsidP="0062310D">
      <w:pPr>
        <w:tabs>
          <w:tab w:val="left" w:pos="432"/>
          <w:tab w:val="left" w:pos="864"/>
        </w:tabs>
        <w:jc w:val="center"/>
        <w:rPr>
          <w:b/>
        </w:rPr>
      </w:pPr>
      <w:r>
        <w:rPr>
          <w:b/>
        </w:rPr>
        <w:t>Wednesday, January 27, 2021</w:t>
      </w:r>
    </w:p>
    <w:p w:rsidR="0036113A" w:rsidRDefault="0036113A" w:rsidP="0062310D">
      <w:pPr>
        <w:tabs>
          <w:tab w:val="left" w:pos="432"/>
          <w:tab w:val="left" w:pos="864"/>
        </w:tabs>
      </w:pPr>
    </w:p>
    <w:p w:rsidR="0036113A" w:rsidRDefault="0036113A" w:rsidP="0062310D">
      <w:pPr>
        <w:tabs>
          <w:tab w:val="left" w:pos="432"/>
          <w:tab w:val="left" w:pos="864"/>
        </w:tabs>
      </w:pPr>
    </w:p>
    <w:p w:rsidR="00A8534A" w:rsidRPr="00F36DCA" w:rsidRDefault="00A8534A" w:rsidP="00A8534A">
      <w:pPr>
        <w:pStyle w:val="CALENDARHEADING"/>
      </w:pPr>
      <w:r>
        <w:t>JOINT ASSEMBLY</w:t>
      </w:r>
    </w:p>
    <w:p w:rsidR="00A8534A" w:rsidRDefault="00A8534A" w:rsidP="00A8534A">
      <w:pPr>
        <w:tabs>
          <w:tab w:val="left" w:pos="432"/>
          <w:tab w:val="left" w:pos="864"/>
        </w:tabs>
        <w:jc w:val="center"/>
        <w:rPr>
          <w:b/>
        </w:rPr>
      </w:pPr>
    </w:p>
    <w:p w:rsidR="00A8534A" w:rsidRDefault="00A8534A" w:rsidP="00A8534A">
      <w:pPr>
        <w:tabs>
          <w:tab w:val="left" w:pos="432"/>
          <w:tab w:val="left" w:pos="864"/>
        </w:tabs>
        <w:jc w:val="center"/>
        <w:rPr>
          <w:b/>
        </w:rPr>
      </w:pPr>
    </w:p>
    <w:p w:rsidR="00A8534A" w:rsidRPr="00F36DCA" w:rsidRDefault="00A8534A" w:rsidP="00A8534A">
      <w:pPr>
        <w:rPr>
          <w:b/>
        </w:rPr>
      </w:pPr>
      <w:r w:rsidRPr="00F36DCA">
        <w:rPr>
          <w:b/>
        </w:rPr>
        <w:t xml:space="preserve">Wednesday, February </w:t>
      </w:r>
      <w:r>
        <w:rPr>
          <w:b/>
        </w:rPr>
        <w:t>3, 2021</w:t>
      </w:r>
      <w:r w:rsidRPr="00F36DCA">
        <w:rPr>
          <w:b/>
        </w:rPr>
        <w:t xml:space="preserve"> at 12:00 Noon:</w:t>
      </w:r>
    </w:p>
    <w:p w:rsidR="00A8534A" w:rsidRPr="005C3B8C" w:rsidRDefault="00A8534A" w:rsidP="00A8534A">
      <w:pPr>
        <w:pStyle w:val="BILLTITLE"/>
        <w:rPr>
          <w:u w:color="000000" w:themeColor="text1"/>
        </w:rPr>
      </w:pPr>
      <w:r w:rsidRPr="005C3B8C">
        <w:t>S.</w:t>
      </w:r>
      <w:r w:rsidRPr="005C3B8C">
        <w:tab/>
        <w:t>451</w:t>
      </w:r>
      <w:r w:rsidRPr="005C3B8C">
        <w:fldChar w:fldCharType="begin"/>
      </w:r>
      <w:r w:rsidRPr="005C3B8C">
        <w:instrText xml:space="preserve"> XE "S. 451" \b </w:instrText>
      </w:r>
      <w:r w:rsidRPr="005C3B8C">
        <w:fldChar w:fldCharType="end"/>
      </w:r>
      <w:r w:rsidRPr="005C3B8C">
        <w:t xml:space="preserve">--Senators Rankin, Sabb and Talley:  </w:t>
      </w:r>
      <w:r w:rsidRPr="005C3B8C">
        <w:rPr>
          <w:szCs w:val="30"/>
        </w:rPr>
        <w:t xml:space="preserve">A CONCURRENT RESOLUTION </w:t>
      </w:r>
      <w:r w:rsidRPr="005C3B8C">
        <w:rPr>
          <w:u w:color="000000" w:themeColor="text1"/>
        </w:rPr>
        <w:t>TO FIX NOON ON WEDNESDAY, FEBRUARY 3, 2021, AS THE TIME TO ELECT A SUCCESSOR TO A CERTAIN JUDGE OF THE COURT OF APPEALS, SEAT 5, WHOSE TERM WILL EXPIRE JUNE 30, 2021; TO ELECT A SUCCESSOR TO A CERTAIN JUDGE OF THE COURT OF APPEALS, SEAT 6, WHOSE TERM WILL EXPIRE JUNE 30, 2021; TO ELECT A SUCCESSOR TO A CERTAIN JUDGE OF THE COURT OF APPEALS, SEAT 8, UPON HIS RETIREMENT ON OR BEFORE DECEMBER 31, 2021, AND THE SUCCESSOR WILL FILL THE UNEXPIRED TERM OF THAT OFFICE WHICH WILL EXPIRE JUNE 30, 2024; TO ELECT A SUCCESSOR TO A CERTAIN JUDGE OF THE CIRCUIT COURT, FOURTH JUDICIAL CIRCUIT, SEAT 2, UPON HIS RETIREMENT ON OR BEFORE DECEMBER 31, 2021, AND THE SUCCESSOR WILL FILL THE UNEXPIRED TERM OF THAT OFFICE WHICH WILL EXPIRE JUNE 30, 2024; TO ELECT A SUCCESSOR TO A CERTAIN JUDGE OF THE CIRCUIT COURT, FIFTH JUDICIAL CIRCUIT, SEAT 3, WHOSE TERM WILL EXPIRE JUNE 30, 2021; TO ELECT A SUCCESSOR TO A CERTAIN JUDGE OF THE CIRCUIT COURT, NINTH JUDICIAL CIRCUIT, SEAT 3, WHOSE TERM WILL EXPIRE JUNE 30, 2021; TO ELECT A SUCCESSOR TO A CERTAIN JUDGE OF THE CIRCUIT COURT, THIRTEENTH JUDICIAL CIRCUIT, SEAT 3, UPON HIS RETIREMENT ON OR BEFORE JUNE 30, 2021, AND THE SUCCESSOR WILL FILL A NEW TERM OF THAT OFFICE WHICH WILL EXPIRE JUNE 30, 2027; TO ELECT A SUCCESSOR TO A CERTAIN JUDGE OF THE CIRCUIT COURT, FOURTEENTH JUDICIAL CIRCUIT, SEAT 1, TO FILL THE UNEXPIRED TERM OF THAT OFFICE WHICH WILL EXPIRE JUNE 30, 2024; TO ELECT A SUCCESSOR TO A CERTAIN JUDGE OF THE CIRCUIT COURT, FOURTEENTH JUDICIAL CIRCUIT, SEAT 2, WHOSE TERM WILL EXPIRE JUNE 30, 2021; TO ELECT A SUCCESSOR TO A CERTAIN JUDGE OF THE CIRCUIT COURT, FIFTEENTH JUDICIAL CIRCUIT, SEAT 2, WHOSE TERM WILL EXPIRE JUNE 30, 2021; TO ELECT A SUCCESSOR TO A CERTAIN JUDGE OF THE CIRCUIT COURT, AT LARGE, SEAT 1, WHOSE TERM WILL EXPIRE JUNE 30, 2021; TO ELECT A SUCCESSOR TO A CERTAIN JUDGE OF THE CIRCUIT COURT, AT LARGE, SEAT 2, WHOSE TERM WILL EXPIRE JUNE 30, 2021; TO ELECT A SUCCESSOR TO A CERTAIN JUDGE OF THE CIRCUIT COURT, AT LARGE, SEAT 3, WHOSE TERM WILL EXPIRE JUNE 30, 2021; TO ELECT A SUCCESSOR TO A CERTAIN JUDGE OF THE CIRCUIT COURT, AT LARGE, SEAT 4, WHOSE TERM WILL EXPIRE JUNE 30, 2021; TO ELECT A SUCCESSOR TO A CERTAIN JUDGE OF THE CIRCUIT COURT, AT LARGE, SEAT 5, WHOSE TERM WILL EXPIRE JUNE 30, 2021; TO ELECT A SUCCESSOR TO A CERTAIN JUDGE OF THE CIRCUIT COURT, AT LARGE, SEAT 6, WHOSE TERM WILL EXPIRE JUNE 30, 2021; TO ELECT A SUCCESSOR TO A CERTAIN JUDGE OF THE CIRCUIT COURT, AT LARGE, SEAT 7, WHOSE TERM WILL EXPIRE JUNE 30, 2021; TO ELECT A SUCCESSOR TO A CERTAIN JUDGE OF THE CIRCUIT COURT, AT LARGE, SEAT 8, WHOSE TERM WILL EXPIRE JUNE 30, 2021; TO ELECT A SUCCESSOR TO A CERTAIN JUDGE OF THE CIRCUIT COURT, AT LARGE, SEAT 9, WHOSE TERM WILL EXPIRE JUNE 30, 2021; TO ELECT A SUCCESSOR TO A CERTAIN JUDGE OF THE CIRCUIT COURT, AT LARGE, SEAT 10, WHOSE TERM WILL EXPIRE JUNE 30, 2021; TO ELECT A SUCCESSOR TO A CERTAIN JUDGE OF THE CIRCUIT COURT, AT LARGE, SEAT 12, TO FILL THE UNEXPIRED TERM OF THAT OFFICE WHICH WILL EXPIRE JUNE 30, 2026; TO ELECT A SUCCESSOR TO A CERTAIN JUDGE OF THE FAMILY COURT, SEVENTH JUDICIAL CIRCUIT, SEAT 1, TO FILL THE UNEXPIRED TERM OF THAT OFFICE WHICH WILL EXPIRE JUNE 30, 2025; TO ELECT A SUCCESSOR TO A CERTAIN JUDGE OF THE ADMINISTRATIVE LAW COURT, SEAT 3, UPON HIS RETIREMENT ON OR BEFORE DECEMBER 31, 2021, AND THE SUCCESSOR WILL FILL THE UNEXPIRED TERM OF THAT OFFICE WHICH WILL EXPIRE JUNE 30, 2025; AND TO ELECT A SUCCESSOR TO A CERTAIN JUDGE OF THE ADMINISTRATIVE LAW COURT, SEAT 6, WHOSE TERM WILL EXPIRE JUNE 30, 2021.</w:t>
      </w:r>
    </w:p>
    <w:p w:rsidR="00A8534A" w:rsidRDefault="00A8534A" w:rsidP="00A8534A">
      <w:pPr>
        <w:pStyle w:val="CALENDARHISTORY"/>
      </w:pPr>
      <w:r>
        <w:t>(Adopted--January 12, 2021)</w:t>
      </w:r>
    </w:p>
    <w:p w:rsidR="00A8534A" w:rsidRDefault="00A8534A" w:rsidP="00A8534A">
      <w:pPr>
        <w:tabs>
          <w:tab w:val="left" w:pos="432"/>
          <w:tab w:val="left" w:pos="864"/>
        </w:tabs>
        <w:jc w:val="center"/>
        <w:rPr>
          <w:b/>
        </w:rPr>
      </w:pPr>
    </w:p>
    <w:p w:rsidR="00A8534A" w:rsidRDefault="00A8534A" w:rsidP="00A8534A">
      <w:pPr>
        <w:tabs>
          <w:tab w:val="left" w:pos="432"/>
          <w:tab w:val="left" w:pos="864"/>
        </w:tabs>
        <w:jc w:val="center"/>
        <w:rPr>
          <w:b/>
        </w:rPr>
      </w:pPr>
    </w:p>
    <w:p w:rsidR="00461291" w:rsidRDefault="00461291" w:rsidP="00461291">
      <w:pPr>
        <w:tabs>
          <w:tab w:val="left" w:pos="432"/>
          <w:tab w:val="left" w:pos="864"/>
        </w:tabs>
        <w:jc w:val="center"/>
        <w:rPr>
          <w:b/>
        </w:rPr>
      </w:pPr>
      <w:r>
        <w:rPr>
          <w:b/>
        </w:rPr>
        <w:t>UNCONTESTED LOCAL</w:t>
      </w:r>
    </w:p>
    <w:p w:rsidR="00461291" w:rsidRPr="00461291" w:rsidRDefault="00461291" w:rsidP="00461291">
      <w:pPr>
        <w:pStyle w:val="CALENDARHEADING"/>
      </w:pPr>
      <w:r>
        <w:t>THIRD READING BILL</w:t>
      </w:r>
    </w:p>
    <w:p w:rsidR="00461291" w:rsidRDefault="00461291" w:rsidP="00A8534A">
      <w:pPr>
        <w:tabs>
          <w:tab w:val="left" w:pos="432"/>
          <w:tab w:val="left" w:pos="864"/>
        </w:tabs>
        <w:jc w:val="center"/>
        <w:rPr>
          <w:b/>
        </w:rPr>
      </w:pPr>
    </w:p>
    <w:p w:rsidR="00461291" w:rsidRPr="00A449C6" w:rsidRDefault="00461291" w:rsidP="00461291">
      <w:pPr>
        <w:pStyle w:val="BILLTITLE"/>
      </w:pPr>
      <w:r w:rsidRPr="00A449C6">
        <w:t>S.</w:t>
      </w:r>
      <w:r w:rsidRPr="00A449C6">
        <w:tab/>
        <w:t>478</w:t>
      </w:r>
      <w:r w:rsidRPr="00A449C6">
        <w:fldChar w:fldCharType="begin"/>
      </w:r>
      <w:r w:rsidRPr="00A449C6">
        <w:instrText xml:space="preserve"> XE "S. 478" \b </w:instrText>
      </w:r>
      <w:r w:rsidRPr="00A449C6">
        <w:fldChar w:fldCharType="end"/>
      </w:r>
      <w:r w:rsidRPr="00A449C6">
        <w:t xml:space="preserve">--Senator K. Johnson:  </w:t>
      </w:r>
      <w:r w:rsidRPr="00A449C6">
        <w:rPr>
          <w:szCs w:val="30"/>
        </w:rPr>
        <w:t xml:space="preserve">A BILL </w:t>
      </w:r>
      <w:r w:rsidRPr="00A449C6">
        <w:t>TO AMEND SECTION 2 OF ACT 183 OF 2020, RELATING TO THE CONSOLIDATION OF CLARENDON COUNTY SCHOOL DISTRICTS ONE AND THREE INTO CLARENDON COUNTY SCHOOL DISTRICT FOUR, TO INCREASE THE INITIAL MEMBERSHIP OF THE CLARENDON COUNTY SCHOOL DISTRICT BOARD OF TRUSTEES FROM SEVEN TO NINE MEMBERS, TO PROVIDE THAT THE BOARD OF TRUSTEES SHALL BE COMPRISED OF SEVEN MEMBERS BEGINNING WITH THE 2024 GENERAL ELECTION, AND TO MAKE CONFORMING CHANGES.</w:t>
      </w:r>
    </w:p>
    <w:p w:rsidR="00461291" w:rsidRDefault="00461291" w:rsidP="00461291">
      <w:pPr>
        <w:pStyle w:val="CALENDARHISTORY"/>
        <w:rPr>
          <w:rFonts w:eastAsia="Calibri"/>
        </w:rPr>
      </w:pPr>
      <w:r>
        <w:rPr>
          <w:rFonts w:eastAsia="Calibri"/>
        </w:rPr>
        <w:t>(Without reference--January 21, 2021)</w:t>
      </w:r>
    </w:p>
    <w:p w:rsidR="00461291" w:rsidRDefault="00461291" w:rsidP="00461291">
      <w:pPr>
        <w:pStyle w:val="CALENDARHISTORY"/>
        <w:rPr>
          <w:rFonts w:eastAsia="Calibri"/>
        </w:rPr>
      </w:pPr>
      <w:r>
        <w:rPr>
          <w:rFonts w:eastAsia="Calibri"/>
        </w:rPr>
        <w:t>(Read the second time--January 26, 2021)</w:t>
      </w:r>
    </w:p>
    <w:p w:rsidR="00461291" w:rsidRDefault="00461291" w:rsidP="00A8534A">
      <w:pPr>
        <w:tabs>
          <w:tab w:val="left" w:pos="432"/>
          <w:tab w:val="left" w:pos="864"/>
        </w:tabs>
        <w:jc w:val="center"/>
        <w:rPr>
          <w:b/>
        </w:rPr>
      </w:pPr>
    </w:p>
    <w:p w:rsidR="00461291" w:rsidRDefault="00461291" w:rsidP="00A8534A">
      <w:pPr>
        <w:tabs>
          <w:tab w:val="left" w:pos="432"/>
          <w:tab w:val="left" w:pos="864"/>
        </w:tabs>
        <w:jc w:val="center"/>
        <w:rPr>
          <w:b/>
        </w:rPr>
      </w:pPr>
    </w:p>
    <w:p w:rsidR="00A8534A" w:rsidRPr="007904A0" w:rsidRDefault="00A8534A" w:rsidP="00A8534A">
      <w:pPr>
        <w:jc w:val="center"/>
        <w:rPr>
          <w:b/>
        </w:rPr>
      </w:pPr>
      <w:r w:rsidRPr="007904A0">
        <w:rPr>
          <w:b/>
        </w:rPr>
        <w:t>UNCONTESTED LOCAL</w:t>
      </w:r>
    </w:p>
    <w:p w:rsidR="00A8534A" w:rsidRPr="007904A0" w:rsidRDefault="00A8534A" w:rsidP="00A8534A">
      <w:pPr>
        <w:tabs>
          <w:tab w:val="left" w:pos="432"/>
          <w:tab w:val="left" w:pos="864"/>
        </w:tabs>
        <w:jc w:val="center"/>
        <w:rPr>
          <w:b/>
        </w:rPr>
      </w:pPr>
      <w:r w:rsidRPr="007904A0">
        <w:rPr>
          <w:b/>
        </w:rPr>
        <w:t>SECOND READING BILLS</w:t>
      </w:r>
    </w:p>
    <w:p w:rsidR="00A8534A" w:rsidRPr="007904A0" w:rsidRDefault="00A8534A" w:rsidP="00A8534A"/>
    <w:p w:rsidR="00A8534A" w:rsidRPr="007904A0" w:rsidRDefault="00A8534A" w:rsidP="00A8534A"/>
    <w:p w:rsidR="00A8534A" w:rsidRPr="007904A0" w:rsidRDefault="00A8534A" w:rsidP="00A8534A">
      <w:pPr>
        <w:tabs>
          <w:tab w:val="left" w:pos="432"/>
          <w:tab w:val="left" w:pos="864"/>
        </w:tabs>
        <w:ind w:left="432" w:hanging="432"/>
        <w:rPr>
          <w:rFonts w:eastAsia="Calibri"/>
          <w:b/>
        </w:rPr>
      </w:pPr>
      <w:r w:rsidRPr="007904A0">
        <w:rPr>
          <w:rFonts w:eastAsia="Calibri"/>
          <w:b/>
        </w:rPr>
        <w:t>S. 446</w:t>
      </w:r>
      <w:r w:rsidRPr="007904A0">
        <w:rPr>
          <w:rFonts w:eastAsia="Calibri"/>
          <w:b/>
        </w:rPr>
        <w:fldChar w:fldCharType="begin"/>
      </w:r>
      <w:r w:rsidRPr="007904A0">
        <w:rPr>
          <w:rFonts w:eastAsia="Calibri"/>
          <w:b/>
        </w:rPr>
        <w:instrText xml:space="preserve"> XE "</w:instrText>
      </w:r>
      <w:r w:rsidRPr="007904A0">
        <w:rPr>
          <w:rFonts w:eastAsia="Calibri"/>
          <w:b/>
        </w:rPr>
        <w:tab/>
        <w:instrText>S. 446" \b</w:instrText>
      </w:r>
      <w:r w:rsidRPr="007904A0">
        <w:rPr>
          <w:rFonts w:eastAsia="Calibri"/>
          <w:b/>
        </w:rPr>
        <w:fldChar w:fldCharType="end"/>
      </w:r>
      <w:r w:rsidRPr="007904A0">
        <w:rPr>
          <w:rFonts w:eastAsia="Calibri"/>
          <w:b/>
        </w:rPr>
        <w:t xml:space="preserve"> -- Senator Malloy:  A BILL TO AMEND ACT 259 OF 1961, AS AMENDED, RELATING TO THE HARTSVILLE COMMUNITY CENTER BUILDING COMMISSION, TO INCREASE THE COMMISSION'S MEMBERSHIP FROM THREE TO FIVE MEMBERS.</w:t>
      </w:r>
    </w:p>
    <w:p w:rsidR="00A8534A" w:rsidRPr="007904A0" w:rsidRDefault="00A8534A" w:rsidP="00A8534A">
      <w:pPr>
        <w:tabs>
          <w:tab w:val="left" w:pos="432"/>
          <w:tab w:val="left" w:pos="864"/>
        </w:tabs>
        <w:ind w:left="864"/>
      </w:pPr>
      <w:r w:rsidRPr="007904A0">
        <w:t>(Without reference--January 12, 2021)</w:t>
      </w:r>
    </w:p>
    <w:p w:rsidR="00A8534A" w:rsidRPr="007904A0" w:rsidRDefault="00A8534A" w:rsidP="00A8534A">
      <w:pPr>
        <w:tabs>
          <w:tab w:val="left" w:pos="432"/>
          <w:tab w:val="left" w:pos="864"/>
        </w:tabs>
        <w:ind w:left="432" w:hanging="432"/>
        <w:rPr>
          <w:rFonts w:eastAsia="Calibri"/>
          <w:b/>
          <w:szCs w:val="22"/>
        </w:rPr>
      </w:pPr>
      <w:r w:rsidRPr="007904A0">
        <w:rPr>
          <w:rFonts w:eastAsia="Calibri"/>
          <w:b/>
          <w:color w:val="000000"/>
        </w:rPr>
        <w:tab/>
      </w:r>
    </w:p>
    <w:p w:rsidR="00A8534A" w:rsidRPr="007904A0" w:rsidRDefault="00A8534A" w:rsidP="00A8534A">
      <w:pPr>
        <w:tabs>
          <w:tab w:val="left" w:pos="432"/>
          <w:tab w:val="left" w:pos="864"/>
        </w:tabs>
        <w:ind w:left="432" w:hanging="432"/>
        <w:rPr>
          <w:rFonts w:eastAsia="Calibri"/>
          <w:b/>
        </w:rPr>
      </w:pPr>
      <w:r w:rsidRPr="007904A0">
        <w:rPr>
          <w:rFonts w:eastAsia="Calibri"/>
          <w:b/>
        </w:rPr>
        <w:t>S. 447</w:t>
      </w:r>
      <w:r w:rsidRPr="007904A0">
        <w:rPr>
          <w:rFonts w:eastAsia="Calibri"/>
          <w:b/>
        </w:rPr>
        <w:fldChar w:fldCharType="begin"/>
      </w:r>
      <w:r w:rsidRPr="007904A0">
        <w:rPr>
          <w:rFonts w:eastAsia="Calibri"/>
          <w:b/>
        </w:rPr>
        <w:instrText xml:space="preserve"> XE "</w:instrText>
      </w:r>
      <w:r w:rsidRPr="007904A0">
        <w:rPr>
          <w:rFonts w:eastAsia="Calibri"/>
          <w:b/>
        </w:rPr>
        <w:tab/>
        <w:instrText>S. 447" \b</w:instrText>
      </w:r>
      <w:r w:rsidRPr="007904A0">
        <w:rPr>
          <w:rFonts w:eastAsia="Calibri"/>
          <w:b/>
        </w:rPr>
        <w:fldChar w:fldCharType="end"/>
      </w:r>
      <w:r w:rsidRPr="007904A0">
        <w:rPr>
          <w:rFonts w:eastAsia="Calibri"/>
          <w:b/>
        </w:rPr>
        <w:t xml:space="preserve"> -- Senator Malloy:  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A8534A" w:rsidRPr="007904A0" w:rsidRDefault="00A8534A" w:rsidP="00A8534A">
      <w:pPr>
        <w:tabs>
          <w:tab w:val="left" w:pos="432"/>
          <w:tab w:val="left" w:pos="864"/>
        </w:tabs>
        <w:ind w:left="864"/>
      </w:pPr>
      <w:r w:rsidRPr="007904A0">
        <w:t>(Without reference--January 12, 2021)</w:t>
      </w:r>
    </w:p>
    <w:p w:rsidR="00A8534A" w:rsidRPr="007904A0" w:rsidRDefault="00A8534A" w:rsidP="00A8534A"/>
    <w:p w:rsidR="00A8534A" w:rsidRPr="007904A0" w:rsidRDefault="00A8534A" w:rsidP="00A8534A">
      <w:pPr>
        <w:tabs>
          <w:tab w:val="left" w:pos="432"/>
          <w:tab w:val="left" w:pos="864"/>
        </w:tabs>
        <w:ind w:left="432" w:hanging="432"/>
        <w:rPr>
          <w:rFonts w:eastAsia="Calibri"/>
          <w:b/>
          <w:u w:color="000000" w:themeColor="text1"/>
        </w:rPr>
      </w:pPr>
      <w:r w:rsidRPr="007904A0">
        <w:rPr>
          <w:rFonts w:eastAsia="Calibri"/>
          <w:b/>
        </w:rPr>
        <w:t>S.</w:t>
      </w:r>
      <w:r w:rsidRPr="007904A0">
        <w:rPr>
          <w:rFonts w:eastAsia="Calibri"/>
          <w:b/>
        </w:rPr>
        <w:tab/>
        <w:t>448</w:t>
      </w:r>
      <w:r w:rsidRPr="007904A0">
        <w:rPr>
          <w:rFonts w:eastAsia="Calibri"/>
          <w:b/>
        </w:rPr>
        <w:fldChar w:fldCharType="begin"/>
      </w:r>
      <w:r w:rsidRPr="007904A0">
        <w:rPr>
          <w:rFonts w:eastAsia="Calibri"/>
          <w:b/>
        </w:rPr>
        <w:instrText xml:space="preserve"> XE "S. 448" \b </w:instrText>
      </w:r>
      <w:r w:rsidRPr="007904A0">
        <w:rPr>
          <w:rFonts w:eastAsia="Calibri"/>
          <w:b/>
        </w:rPr>
        <w:fldChar w:fldCharType="end"/>
      </w:r>
      <w:r w:rsidRPr="007904A0">
        <w:rPr>
          <w:rFonts w:eastAsia="Calibri"/>
          <w:b/>
        </w:rPr>
        <w:t xml:space="preserve">--Senator Fanning:  </w:t>
      </w:r>
      <w:r w:rsidRPr="007904A0">
        <w:rPr>
          <w:rFonts w:eastAsia="Calibri"/>
          <w:b/>
          <w:szCs w:val="30"/>
        </w:rPr>
        <w:t xml:space="preserve">A BILL </w:t>
      </w:r>
      <w:r w:rsidRPr="007904A0">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A8534A" w:rsidRDefault="00A8534A" w:rsidP="00A8534A">
      <w:pPr>
        <w:tabs>
          <w:tab w:val="left" w:pos="432"/>
          <w:tab w:val="left" w:pos="864"/>
        </w:tabs>
        <w:ind w:left="864"/>
      </w:pPr>
      <w:r w:rsidRPr="007904A0">
        <w:t>(Without reference--January 12, 2021)</w:t>
      </w:r>
    </w:p>
    <w:p w:rsidR="00A8534A" w:rsidRDefault="00A8534A" w:rsidP="00A8534A">
      <w:pPr>
        <w:tabs>
          <w:tab w:val="left" w:pos="432"/>
          <w:tab w:val="left" w:pos="864"/>
        </w:tabs>
        <w:ind w:left="864"/>
      </w:pPr>
    </w:p>
    <w:p w:rsidR="00A8534A" w:rsidRPr="006215B8" w:rsidRDefault="00A8534A" w:rsidP="00A8534A">
      <w:pPr>
        <w:rPr>
          <w:rFonts w:eastAsia="Calibri"/>
        </w:rPr>
      </w:pPr>
    </w:p>
    <w:p w:rsidR="00A8534A" w:rsidRPr="007904A0" w:rsidRDefault="00A8534A" w:rsidP="00A8534A">
      <w:pPr>
        <w:tabs>
          <w:tab w:val="left" w:pos="432"/>
          <w:tab w:val="left" w:pos="864"/>
        </w:tabs>
        <w:jc w:val="center"/>
        <w:rPr>
          <w:b/>
        </w:rPr>
      </w:pPr>
      <w:r w:rsidRPr="007904A0">
        <w:rPr>
          <w:b/>
        </w:rPr>
        <w:t>MOTION PERIOD</w:t>
      </w: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Default="00A8534A" w:rsidP="00A8534A">
      <w:pPr>
        <w:tabs>
          <w:tab w:val="left" w:pos="432"/>
          <w:tab w:val="left" w:pos="864"/>
        </w:tabs>
      </w:pPr>
    </w:p>
    <w:p w:rsidR="00A8534A" w:rsidRPr="00F33D02" w:rsidRDefault="00F33D02" w:rsidP="00F33D02">
      <w:pPr>
        <w:pStyle w:val="CALENDARHEADING"/>
      </w:pPr>
      <w:r>
        <w:t>INTERRUPTED DEBATE</w:t>
      </w:r>
    </w:p>
    <w:p w:rsidR="00F33D02" w:rsidRDefault="00F33D02" w:rsidP="00F33D02"/>
    <w:p w:rsidR="00F33D02" w:rsidRDefault="00F33D02" w:rsidP="00F33D02"/>
    <w:p w:rsidR="00F33D02" w:rsidRDefault="00F33D02" w:rsidP="00F33D02">
      <w:r>
        <w:t>(Debate was interrupted by adjournment on Tuesday, January 26, 2021)</w:t>
      </w:r>
    </w:p>
    <w:p w:rsidR="00A8534A" w:rsidRPr="006615A2" w:rsidRDefault="00A8534A" w:rsidP="00A8534A">
      <w:pPr>
        <w:pStyle w:val="BILLTITLE"/>
        <w:rPr>
          <w:color w:val="000000" w:themeColor="text1"/>
          <w:u w:color="000000" w:themeColor="text1"/>
        </w:rPr>
      </w:pPr>
      <w:r w:rsidRPr="006615A2">
        <w:t>S.</w:t>
      </w:r>
      <w:r w:rsidRPr="006615A2">
        <w:tab/>
        <w:t>1</w:t>
      </w:r>
      <w:r w:rsidRPr="006615A2">
        <w:fldChar w:fldCharType="begin"/>
      </w:r>
      <w:r w:rsidRPr="006615A2">
        <w:instrText xml:space="preserve"> XE “S. 1” \b </w:instrText>
      </w:r>
      <w:r w:rsidRPr="006615A2">
        <w:fldChar w:fldCharType="end"/>
      </w:r>
      <w:r w:rsidRPr="006615A2">
        <w:t xml:space="preserve">--Senators Grooms, Verdin, Kimbrell, Garrett, Martin, Shealy, Climer, Corbin, Cromer, Rice, Adams, Hembree, Gambrell and Loftis:  </w:t>
      </w:r>
      <w:r w:rsidRPr="006615A2">
        <w:rPr>
          <w:szCs w:val="30"/>
        </w:rPr>
        <w:t xml:space="preserve">A BILL </w:t>
      </w:r>
      <w:r w:rsidRPr="006615A2">
        <w:rPr>
          <w:color w:val="000000" w:themeColor="text1"/>
          <w:u w:color="000000" w:themeColor="text1"/>
        </w:rPr>
        <w:t>TO ENACT THE “SOUTH CAROLINA FETAL HEARTBEAT AND PROTECTION FROM ABORTION ACT”; TO AMEND CHAPTER 41, TITLE 44 OF THE 1976 CODE, RELATING TO ABORTIONS, BY ADDING ARTICLE 6, TO REQUIRE TESTING FOR A DETECTABLE FETAL HEARTBEAT BEFORE AN ABORTION IS PERFORMED ON A PREGNANT WOMAN, TO PROHIBIT THE PERFORMANCE OF AN ABORTION IF A FETAL HEARTBEAT IS DETECTED, TO PROVIDE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6615A2">
        <w:rPr>
          <w:color w:val="000000" w:themeColor="text1"/>
          <w:u w:color="000000" w:themeColor="text1"/>
        </w:rPr>
        <w:noBreakHyphen/>
        <w:t>41</w:t>
      </w:r>
      <w:r w:rsidRPr="006615A2">
        <w:rPr>
          <w:color w:val="000000" w:themeColor="text1"/>
          <w:u w:color="000000" w:themeColor="text1"/>
        </w:rPr>
        <w:noBreakHyphen/>
        <w:t>460(A) OF THE 1976 CODE, RELATING TO THE REQUIRED REPORTING OF ABORTION DATA TO THE DEPARTMENT OF HEALTH AND ENVIRONMENTAL CONTROL, TO ADD REPORTING OF FETAL HEARTBEAT TESTING AND PATIENT MEDICAL CONDITION DATA; AND TO AMEND SECTION 44</w:t>
      </w:r>
      <w:r w:rsidRPr="006615A2">
        <w:rPr>
          <w:color w:val="000000" w:themeColor="text1"/>
          <w:u w:color="000000" w:themeColor="text1"/>
        </w:rPr>
        <w:noBreakHyphen/>
        <w:t>41</w:t>
      </w:r>
      <w:r w:rsidRPr="006615A2">
        <w:rPr>
          <w:color w:val="000000" w:themeColor="text1"/>
          <w:u w:color="000000" w:themeColor="text1"/>
        </w:rPr>
        <w:noBreakHyphen/>
        <w:t>330(A)(1) OF THE 1976 CODE, RELATING TO A PREGNANT WOMAN’S RIGHT TO KNOW CERTAIN INFORMATION, TO REQUIRE NOTIFICATION OF THE DETECTION OF A FETAL HEARTBEAT.</w:t>
      </w:r>
    </w:p>
    <w:p w:rsidR="00A8534A" w:rsidRDefault="00A8534A" w:rsidP="00A8534A">
      <w:pPr>
        <w:pStyle w:val="CALENDARHISTORY"/>
      </w:pPr>
      <w:r>
        <w:t>(Read the first time--January 12, 2021)</w:t>
      </w:r>
    </w:p>
    <w:p w:rsidR="00A8534A" w:rsidRDefault="00A8534A" w:rsidP="00A8534A">
      <w:pPr>
        <w:pStyle w:val="CALENDARHISTORY"/>
      </w:pPr>
      <w:r>
        <w:t>(Reported by Committee on Medical Affairs--January 25, 2021)</w:t>
      </w:r>
    </w:p>
    <w:p w:rsidR="00A8534A" w:rsidRDefault="00A8534A" w:rsidP="00A8534A">
      <w:pPr>
        <w:pStyle w:val="CALENDARHISTORY"/>
      </w:pPr>
      <w:r>
        <w:t>(Favorable with amendments)</w:t>
      </w:r>
    </w:p>
    <w:p w:rsidR="00A575C8" w:rsidRDefault="009F4110" w:rsidP="009F4110">
      <w:pPr>
        <w:pStyle w:val="CALENDARHISTORY"/>
      </w:pPr>
      <w:r>
        <w:t>(Amended--January 26, 2021)</w:t>
      </w:r>
    </w:p>
    <w:p w:rsidR="009F4110" w:rsidRPr="009F4110" w:rsidRDefault="009F4110" w:rsidP="009F4110"/>
    <w:p w:rsidR="000D59B3" w:rsidRPr="00A575C8" w:rsidRDefault="000D59B3" w:rsidP="00A575C8"/>
    <w:p w:rsidR="00A8534A" w:rsidRDefault="00A8534A" w:rsidP="00A8534A">
      <w:pPr>
        <w:tabs>
          <w:tab w:val="left" w:pos="432"/>
          <w:tab w:val="left" w:pos="864"/>
        </w:tabs>
        <w:jc w:val="center"/>
      </w:pPr>
    </w:p>
    <w:p w:rsidR="0036113A" w:rsidRDefault="0036113A"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47594D" w:rsidRDefault="0047594D" w:rsidP="0062310D">
      <w:pPr>
        <w:tabs>
          <w:tab w:val="left" w:pos="432"/>
          <w:tab w:val="left" w:pos="864"/>
        </w:tabs>
        <w:rPr>
          <w:noProof/>
        </w:rPr>
        <w:sectPr w:rsidR="0047594D" w:rsidSect="0047594D">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527BB8" w:rsidRPr="00527BB8" w:rsidRDefault="00527BB8">
      <w:pPr>
        <w:pStyle w:val="Index1"/>
        <w:tabs>
          <w:tab w:val="right" w:leader="dot" w:pos="2798"/>
        </w:tabs>
        <w:rPr>
          <w:b/>
          <w:bCs/>
          <w:noProof/>
        </w:rPr>
      </w:pPr>
      <w:r w:rsidRPr="00527BB8">
        <w:rPr>
          <w:b/>
          <w:noProof/>
        </w:rPr>
        <w:t>S. 1</w:t>
      </w:r>
      <w:r w:rsidRPr="00527BB8">
        <w:rPr>
          <w:b/>
          <w:noProof/>
        </w:rPr>
        <w:tab/>
      </w:r>
      <w:r w:rsidRPr="00527BB8">
        <w:rPr>
          <w:b/>
          <w:bCs/>
          <w:noProof/>
        </w:rPr>
        <w:t>5</w:t>
      </w:r>
    </w:p>
    <w:p w:rsidR="00527BB8" w:rsidRPr="00527BB8" w:rsidRDefault="00527BB8">
      <w:pPr>
        <w:pStyle w:val="Index1"/>
        <w:tabs>
          <w:tab w:val="right" w:leader="dot" w:pos="2798"/>
        </w:tabs>
        <w:rPr>
          <w:b/>
          <w:bCs/>
          <w:noProof/>
        </w:rPr>
      </w:pPr>
      <w:r w:rsidRPr="00527BB8">
        <w:rPr>
          <w:rFonts w:eastAsia="Calibri"/>
          <w:b/>
          <w:noProof/>
        </w:rPr>
        <w:t>S. 446</w:t>
      </w:r>
      <w:r w:rsidRPr="00527BB8">
        <w:rPr>
          <w:b/>
          <w:noProof/>
        </w:rPr>
        <w:tab/>
      </w:r>
      <w:r w:rsidRPr="00527BB8">
        <w:rPr>
          <w:b/>
          <w:bCs/>
          <w:noProof/>
        </w:rPr>
        <w:t>3</w:t>
      </w:r>
    </w:p>
    <w:p w:rsidR="00527BB8" w:rsidRPr="00527BB8" w:rsidRDefault="00527BB8">
      <w:pPr>
        <w:pStyle w:val="Index1"/>
        <w:tabs>
          <w:tab w:val="right" w:leader="dot" w:pos="2798"/>
        </w:tabs>
        <w:rPr>
          <w:b/>
          <w:bCs/>
          <w:noProof/>
        </w:rPr>
      </w:pPr>
      <w:r w:rsidRPr="00527BB8">
        <w:rPr>
          <w:rFonts w:eastAsia="Calibri"/>
          <w:b/>
          <w:noProof/>
        </w:rPr>
        <w:t>S. 447</w:t>
      </w:r>
      <w:r w:rsidRPr="00527BB8">
        <w:rPr>
          <w:b/>
          <w:noProof/>
        </w:rPr>
        <w:tab/>
      </w:r>
      <w:r w:rsidRPr="00527BB8">
        <w:rPr>
          <w:b/>
          <w:bCs/>
          <w:noProof/>
        </w:rPr>
        <w:t>3</w:t>
      </w:r>
    </w:p>
    <w:p w:rsidR="00527BB8" w:rsidRPr="00527BB8" w:rsidRDefault="00527BB8">
      <w:pPr>
        <w:pStyle w:val="Index1"/>
        <w:tabs>
          <w:tab w:val="right" w:leader="dot" w:pos="2798"/>
        </w:tabs>
        <w:rPr>
          <w:b/>
          <w:bCs/>
          <w:noProof/>
        </w:rPr>
      </w:pPr>
      <w:r w:rsidRPr="00527BB8">
        <w:rPr>
          <w:rFonts w:eastAsia="Calibri"/>
          <w:b/>
          <w:noProof/>
        </w:rPr>
        <w:t>S. 448</w:t>
      </w:r>
      <w:r w:rsidRPr="00527BB8">
        <w:rPr>
          <w:b/>
          <w:noProof/>
        </w:rPr>
        <w:tab/>
      </w:r>
      <w:r w:rsidRPr="00527BB8">
        <w:rPr>
          <w:b/>
          <w:bCs/>
          <w:noProof/>
        </w:rPr>
        <w:t>4</w:t>
      </w:r>
    </w:p>
    <w:p w:rsidR="00527BB8" w:rsidRPr="00527BB8" w:rsidRDefault="00527BB8">
      <w:pPr>
        <w:pStyle w:val="Index1"/>
        <w:tabs>
          <w:tab w:val="right" w:leader="dot" w:pos="2798"/>
        </w:tabs>
        <w:rPr>
          <w:b/>
          <w:bCs/>
          <w:noProof/>
        </w:rPr>
      </w:pPr>
      <w:r w:rsidRPr="00527BB8">
        <w:rPr>
          <w:b/>
          <w:noProof/>
        </w:rPr>
        <w:t>S. 451</w:t>
      </w:r>
      <w:r w:rsidRPr="00527BB8">
        <w:rPr>
          <w:b/>
          <w:noProof/>
        </w:rPr>
        <w:tab/>
      </w:r>
      <w:r w:rsidRPr="00527BB8">
        <w:rPr>
          <w:b/>
          <w:bCs/>
          <w:noProof/>
        </w:rPr>
        <w:t>1</w:t>
      </w:r>
    </w:p>
    <w:p w:rsidR="00527BB8" w:rsidRPr="00527BB8" w:rsidRDefault="00527BB8">
      <w:pPr>
        <w:pStyle w:val="Index1"/>
        <w:tabs>
          <w:tab w:val="right" w:leader="dot" w:pos="2798"/>
        </w:tabs>
        <w:rPr>
          <w:b/>
          <w:bCs/>
          <w:noProof/>
        </w:rPr>
      </w:pPr>
      <w:r w:rsidRPr="00527BB8">
        <w:rPr>
          <w:b/>
          <w:noProof/>
        </w:rPr>
        <w:t>S. 478</w:t>
      </w:r>
      <w:r w:rsidRPr="00527BB8">
        <w:rPr>
          <w:b/>
          <w:noProof/>
        </w:rPr>
        <w:tab/>
      </w:r>
      <w:r w:rsidRPr="00527BB8">
        <w:rPr>
          <w:b/>
          <w:bCs/>
          <w:noProof/>
        </w:rPr>
        <w:t>3</w:t>
      </w:r>
    </w:p>
    <w:p w:rsidR="0047594D" w:rsidRDefault="0047594D" w:rsidP="0062310D">
      <w:pPr>
        <w:tabs>
          <w:tab w:val="left" w:pos="432"/>
          <w:tab w:val="left" w:pos="864"/>
        </w:tabs>
        <w:rPr>
          <w:noProof/>
        </w:rPr>
        <w:sectPr w:rsidR="0047594D" w:rsidSect="0047594D">
          <w:type w:val="continuous"/>
          <w:pgSz w:w="12240" w:h="15840" w:code="1"/>
          <w:pgMar w:top="1008" w:right="4666" w:bottom="3499" w:left="1238" w:header="0" w:footer="3499" w:gutter="0"/>
          <w:cols w:num="2" w:space="720"/>
          <w:titlePg/>
          <w:docGrid w:linePitch="360"/>
        </w:sectPr>
      </w:pPr>
    </w:p>
    <w:p w:rsidR="0036113A" w:rsidRDefault="0047594D"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47594D">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87" w:rsidRDefault="00D90987">
      <w:r>
        <w:separator/>
      </w:r>
    </w:p>
  </w:endnote>
  <w:endnote w:type="continuationSeparator" w:id="0">
    <w:p w:rsidR="00D90987" w:rsidRDefault="00D9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987" w:rsidRDefault="00D90987">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F63D33">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987" w:rsidRDefault="00D90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987" w:rsidRDefault="00D90987">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F63D3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87" w:rsidRDefault="00D90987">
      <w:r>
        <w:separator/>
      </w:r>
    </w:p>
  </w:footnote>
  <w:footnote w:type="continuationSeparator" w:id="0">
    <w:p w:rsidR="00D90987" w:rsidRDefault="00D90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64"/>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156F"/>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B3"/>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0737F"/>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1291"/>
    <w:rsid w:val="0046318F"/>
    <w:rsid w:val="004633C2"/>
    <w:rsid w:val="00466256"/>
    <w:rsid w:val="004675B9"/>
    <w:rsid w:val="0046790B"/>
    <w:rsid w:val="0047201E"/>
    <w:rsid w:val="00473A11"/>
    <w:rsid w:val="00473A74"/>
    <w:rsid w:val="0047485A"/>
    <w:rsid w:val="0047489D"/>
    <w:rsid w:val="0047594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27BB8"/>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B64"/>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8B5"/>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110"/>
    <w:rsid w:val="009F48CB"/>
    <w:rsid w:val="009F53E3"/>
    <w:rsid w:val="009F6A32"/>
    <w:rsid w:val="009F6D37"/>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575C8"/>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34A"/>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3FF"/>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30D8"/>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0987"/>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311B6"/>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05FD"/>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C6E53"/>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3D02"/>
    <w:rsid w:val="00F3574C"/>
    <w:rsid w:val="00F35FCA"/>
    <w:rsid w:val="00F374E3"/>
    <w:rsid w:val="00F4003B"/>
    <w:rsid w:val="00F45122"/>
    <w:rsid w:val="00F456E1"/>
    <w:rsid w:val="00F46CC8"/>
    <w:rsid w:val="00F50E75"/>
    <w:rsid w:val="00F516C6"/>
    <w:rsid w:val="00F52900"/>
    <w:rsid w:val="00F54E5B"/>
    <w:rsid w:val="00F57FF0"/>
    <w:rsid w:val="00F63A69"/>
    <w:rsid w:val="00F63D33"/>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B8B"/>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EB8D04C-AE84-4E72-9034-1D20884C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47594D"/>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EA935-EAD3-4D0D-B9F9-9E5253C3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1260</Words>
  <Characters>6041</Characters>
  <Application>Microsoft Office Word</Application>
  <DocSecurity>0</DocSecurity>
  <Lines>257</Lines>
  <Paragraphs>43</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1/27/2021 - South Carolina Legislature Online</dc:title>
  <dc:creator>Lesley Stone</dc:creator>
  <cp:lastModifiedBy>Derrick Williamson</cp:lastModifiedBy>
  <cp:revision>2</cp:revision>
  <cp:lastPrinted>1998-10-08T15:15:00Z</cp:lastPrinted>
  <dcterms:created xsi:type="dcterms:W3CDTF">2021-01-26T21:06:00Z</dcterms:created>
  <dcterms:modified xsi:type="dcterms:W3CDTF">2021-01-26T21:06:00Z</dcterms:modified>
</cp:coreProperties>
</file>