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Judiciary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LC-0708WAB-RT24.docx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Workers' Compensation Commission - JR to Approve Regulation Doc No. 5266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0e5c15313bff45a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f24e30f0dce1470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Roll call</w:t>
      </w:r>
      <w:r>
        <w:t xml:space="preserve"> Ayes-39  Nays-0</w:t>
      </w:r>
      <w:r>
        <w:t xml:space="preserve"> (</w:t>
      </w:r>
      <w:hyperlink w:history="true" r:id="R93a44830f9db4dd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Unanimous consent for third reading on next legislative day</w:t>
      </w:r>
      <w:r>
        <w:t xml:space="preserve"> (</w:t>
      </w:r>
      <w:hyperlink w:history="true" r:id="R1467e5a8cda447b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fda9eb170403455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251d4df86b1458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Regulations and Administrative Procedures</w:t>
      </w:r>
      <w:r>
        <w:t xml:space="preserve"> (</w:t>
      </w:r>
      <w:hyperlink w:history="true" r:id="R3281aa0c4a314cc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Regulations and Administrative Procedures</w:t>
      </w:r>
      <w:r>
        <w:t xml:space="preserve"> (</w:t>
      </w:r>
      <w:hyperlink w:history="true" r:id="Rb8f68645f74d4a7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9a0942853b7d4b2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96371e1e4b14ba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a2c026fa5de4e53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c9a6f30788a45d4">
        <w:r>
          <w:rPr>
            <w:rStyle w:val="Hyperlink"/>
            <w:u w:val="single"/>
          </w:rPr>
          <w:t>04/17/2024-A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bb3596ef2c54cd2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1D2B14" w:rsidP="001D2B14" w:rsidRDefault="00A02B0D" w14:paraId="0796C9D1" w14:textId="74EF3E0E">
      <w:pPr>
        <w:pStyle w:val="sccoversheetstatus"/>
      </w:pPr>
      <w:sdt>
        <w:sdtPr>
          <w:alias w:val="status"/>
          <w:tag w:val="status"/>
          <w:id w:val="854397200"/>
          <w:placeholder>
            <w:docPart w:val="BD670237F88A449CBC88B99035347D96"/>
          </w:placeholder>
        </w:sdtPr>
        <w:sdtEndPr/>
        <w:sdtContent>
          <w:r w:rsidR="001D2B14">
            <w:t>Committee Report</w:t>
          </w:r>
        </w:sdtContent>
      </w:sdt>
    </w:p>
    <w:sdt>
      <w:sdtPr>
        <w:alias w:val="printed1"/>
        <w:tag w:val="printed1"/>
        <w:id w:val="-1779714481"/>
        <w:placeholder>
          <w:docPart w:val="BD670237F88A449CBC88B99035347D96"/>
        </w:placeholder>
        <w:text/>
      </w:sdtPr>
      <w:sdtEndPr/>
      <w:sdtContent>
        <w:p w:rsidR="001D2B14" w:rsidP="001D2B14" w:rsidRDefault="001D2B14" w14:paraId="3EC8FC3E" w14:textId="32F6C655">
          <w:pPr>
            <w:pStyle w:val="sccoversheetinfo"/>
          </w:pPr>
          <w:r>
            <w:t>April 24, 2024</w:t>
          </w:r>
        </w:p>
      </w:sdtContent>
    </w:sdt>
    <w:p w:rsidR="001D2B14" w:rsidP="001D2B14" w:rsidRDefault="001D2B14" w14:paraId="3F819B88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BD670237F88A449CBC88B99035347D96"/>
        </w:placeholder>
        <w:text/>
      </w:sdtPr>
      <w:sdtEndPr/>
      <w:sdtContent>
        <w:p w:rsidRPr="00B07BF4" w:rsidR="001D2B14" w:rsidP="001D2B14" w:rsidRDefault="001D2B14" w14:paraId="6A389568" w14:textId="12469E2D">
          <w:pPr>
            <w:pStyle w:val="sccoversheetbillno"/>
          </w:pPr>
          <w:r>
            <w:t>S. 1266</w:t>
          </w:r>
        </w:p>
      </w:sdtContent>
    </w:sdt>
    <w:p w:rsidR="001D2B14" w:rsidP="001D2B14" w:rsidRDefault="001D2B14" w14:paraId="09463D0D" w14:textId="77777777">
      <w:pPr>
        <w:pStyle w:val="sccoversheetsponsor6"/>
      </w:pPr>
    </w:p>
    <w:p w:rsidRPr="00B07BF4" w:rsidR="001D2B14" w:rsidP="001D2B14" w:rsidRDefault="001D2B14" w14:paraId="66A0D50A" w14:textId="6A70438F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BD670237F88A449CBC88B99035347D96"/>
          </w:placeholder>
          <w:text/>
        </w:sdtPr>
        <w:sdtEndPr/>
        <w:sdtContent>
          <w:r>
            <w:t>Senate Judiciary</w:t>
          </w:r>
        </w:sdtContent>
      </w:sdt>
      <w:r>
        <w:t xml:space="preserve"> Committee</w:t>
      </w:r>
      <w:r w:rsidRPr="00B07BF4">
        <w:t xml:space="preserve"> </w:t>
      </w:r>
    </w:p>
    <w:p w:rsidRPr="00B07BF4" w:rsidR="001D2B14" w:rsidP="001D2B14" w:rsidRDefault="001D2B14" w14:paraId="4319DF1D" w14:textId="77777777">
      <w:pPr>
        <w:pStyle w:val="sccoversheetsponsor6"/>
      </w:pPr>
    </w:p>
    <w:p w:rsidRPr="00B07BF4" w:rsidR="001D2B14" w:rsidP="001D2B14" w:rsidRDefault="00A02B0D" w14:paraId="52912663" w14:textId="6AF732C9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BD670237F88A449CBC88B99035347D96"/>
          </w:placeholder>
          <w:text/>
        </w:sdtPr>
        <w:sdtEndPr/>
        <w:sdtContent>
          <w:r w:rsidR="001D2B14">
            <w:t>S</w:t>
          </w:r>
        </w:sdtContent>
      </w:sdt>
      <w:r w:rsidRPr="00B07BF4" w:rsidR="001D2B14">
        <w:t xml:space="preserve">. Printed </w:t>
      </w:r>
      <w:sdt>
        <w:sdtPr>
          <w:alias w:val="printed2"/>
          <w:tag w:val="printed2"/>
          <w:id w:val="-774643221"/>
          <w:placeholder>
            <w:docPart w:val="BD670237F88A449CBC88B99035347D96"/>
          </w:placeholder>
          <w:text/>
        </w:sdtPr>
        <w:sdtEndPr/>
        <w:sdtContent>
          <w:r w:rsidR="001D2B14">
            <w:t>04/24/24</w:t>
          </w:r>
        </w:sdtContent>
      </w:sdt>
      <w:r w:rsidRPr="00B07BF4" w:rsidR="001D2B14">
        <w:t>--</w:t>
      </w:r>
      <w:sdt>
        <w:sdtPr>
          <w:alias w:val="residingchamber"/>
          <w:tag w:val="residingchamber"/>
          <w:id w:val="1651789982"/>
          <w:placeholder>
            <w:docPart w:val="BD670237F88A449CBC88B99035347D96"/>
          </w:placeholder>
          <w:text/>
        </w:sdtPr>
        <w:sdtEndPr/>
        <w:sdtContent>
          <w:r w:rsidR="001D2B14">
            <w:t>H</w:t>
          </w:r>
        </w:sdtContent>
      </w:sdt>
      <w:r w:rsidRPr="00B07BF4" w:rsidR="001D2B14">
        <w:t>.</w:t>
      </w:r>
    </w:p>
    <w:p w:rsidRPr="00B07BF4" w:rsidR="001D2B14" w:rsidP="001D2B14" w:rsidRDefault="001D2B14" w14:paraId="257A8F6A" w14:textId="3D7633A9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BD670237F88A449CBC88B99035347D96"/>
          </w:placeholder>
          <w:text/>
        </w:sdtPr>
        <w:sdtEndPr/>
        <w:sdtContent>
          <w:r>
            <w:t>April 23, 2024</w:t>
          </w:r>
        </w:sdtContent>
      </w:sdt>
    </w:p>
    <w:p w:rsidRPr="00B07BF4" w:rsidR="001D2B14" w:rsidP="001D2B14" w:rsidRDefault="001D2B14" w14:paraId="69DC9B1D" w14:textId="77777777">
      <w:pPr>
        <w:pStyle w:val="sccoversheetemptyline"/>
      </w:pPr>
    </w:p>
    <w:p w:rsidRPr="00B07BF4" w:rsidR="001D2B14" w:rsidP="001D2B14" w:rsidRDefault="001D2B14" w14:paraId="4F379DEC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1D2B14" w:rsidP="001D2B14" w:rsidRDefault="001D2B14" w14:paraId="23B24047" w14:textId="77777777">
      <w:pPr>
        <w:pStyle w:val="sccoversheetemptyline"/>
        <w:jc w:val="center"/>
        <w:rPr>
          <w:u w:val="single"/>
        </w:rPr>
      </w:pPr>
    </w:p>
    <w:p w:rsidRPr="00B07BF4" w:rsidR="001D2B14" w:rsidP="001D2B14" w:rsidRDefault="001D2B14" w14:paraId="08589998" w14:textId="1C083718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BD670237F88A449CBC88B99035347D96"/>
          </w:placeholder>
          <w:text/>
        </w:sdtPr>
        <w:sdtEndPr/>
        <w:sdtContent>
          <w:r>
            <w:t>House Regulations and Administrative Procedures</w:t>
          </w:r>
        </w:sdtContent>
      </w:sdt>
    </w:p>
    <w:p w:rsidRPr="00B07BF4" w:rsidR="001D2B14" w:rsidP="001D2B14" w:rsidRDefault="001D2B14" w14:paraId="4A091FBB" w14:textId="7B6B7408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BD670237F88A449CBC88B99035347D96"/>
          </w:placeholder>
          <w:text/>
        </w:sdtPr>
        <w:sdtEndPr/>
        <w:sdtContent>
          <w:r>
            <w:t>Joint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BD670237F88A449CBC88B99035347D96"/>
          </w:placeholder>
          <w:text/>
        </w:sdtPr>
        <w:sdtEndPr/>
        <w:sdtContent>
          <w:r>
            <w:t>S. 1266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BD670237F88A449CBC88B99035347D96"/>
          </w:placeholder>
          <w:text/>
        </w:sdtPr>
        <w:sdtEndPr/>
        <w:sdtContent>
          <w:r>
            <w:t xml:space="preserve">to approve regulations of the </w:t>
          </w:r>
          <w:r w:rsidR="00B04F5C">
            <w:t>Workers' Compensation Commission</w:t>
          </w:r>
          <w:r>
            <w:t xml:space="preserve">, relating to </w:t>
          </w:r>
          <w:r w:rsidR="00B04F5C">
            <w:t>Payment</w:t>
          </w:r>
          <w:r>
            <w:t xml:space="preserve"> of </w:t>
          </w:r>
          <w:r w:rsidR="00B04F5C">
            <w:t>Compensation</w:t>
          </w:r>
          <w:r>
            <w:t xml:space="preserve">, designated as </w:t>
          </w:r>
          <w:r w:rsidR="00B04F5C">
            <w:t>Regulation Document Number</w:t>
          </w:r>
          <w:r>
            <w:t xml:space="preserve"> 5266, pursuant to the</w:t>
          </w:r>
        </w:sdtContent>
      </w:sdt>
      <w:r w:rsidRPr="00B07BF4">
        <w:t>, etc., respectfully</w:t>
      </w:r>
    </w:p>
    <w:p w:rsidRPr="00B07BF4" w:rsidR="001D2B14" w:rsidP="001D2B14" w:rsidRDefault="001D2B14" w14:paraId="5B1315A9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BD670237F88A449CBC88B99035347D96"/>
        </w:placeholder>
        <w:text/>
      </w:sdtPr>
      <w:sdtEndPr/>
      <w:sdtContent>
        <w:p w:rsidRPr="00B07BF4" w:rsidR="001D2B14" w:rsidP="001D2B14" w:rsidRDefault="001D2B14" w14:paraId="0632CE3D" w14:textId="2BD5B2AA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1D2B14" w:rsidP="001D2B14" w:rsidRDefault="001D2B14" w14:paraId="661EA577" w14:textId="77777777">
      <w:pPr>
        <w:pStyle w:val="sccoversheetcommitteereportemplyline"/>
      </w:pPr>
    </w:p>
    <w:p w:rsidRPr="00B07BF4" w:rsidR="001D2B14" w:rsidP="001D2B14" w:rsidRDefault="00A02B0D" w14:paraId="2648D1AF" w14:textId="498E5D54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BD670237F88A449CBC88B99035347D96"/>
          </w:placeholder>
          <w:text/>
        </w:sdtPr>
        <w:sdtEndPr/>
        <w:sdtContent>
          <w:r w:rsidR="001D2B14">
            <w:t>J.A. BRADLEY</w:t>
          </w:r>
        </w:sdtContent>
      </w:sdt>
      <w:r w:rsidRPr="00B07BF4" w:rsidR="001D2B14">
        <w:t xml:space="preserve"> for Committee.</w:t>
      </w:r>
    </w:p>
    <w:p w:rsidRPr="00B07BF4" w:rsidR="001D2B14" w:rsidP="001D2B14" w:rsidRDefault="001D2B14" w14:paraId="52A0F2A0" w14:textId="77777777">
      <w:pPr>
        <w:pStyle w:val="sccoversheetcommitteereportemplyline"/>
      </w:pPr>
    </w:p>
    <w:p w:rsidR="001D2B14" w:rsidP="001D2B14" w:rsidRDefault="001D2B14" w14:paraId="720F5360" w14:textId="77777777">
      <w:pPr>
        <w:pStyle w:val="sccoversheetemptyline"/>
        <w:jc w:val="center"/>
        <w:sectPr w:rsidR="001D2B14" w:rsidSect="001D2B14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0"/>
      <w:bookmarkEnd w:id="0"/>
    </w:p>
    <w:p w:rsidRPr="00B07BF4" w:rsidR="001D2B14" w:rsidP="001D2B14" w:rsidRDefault="001D2B14" w14:paraId="50FE8BCD" w14:textId="77777777">
      <w:pPr>
        <w:pStyle w:val="sccoversheetemptyline"/>
      </w:pP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1D2B14" w:rsidP="002E3E75" w:rsidRDefault="001D2B14" w14:paraId="5C9AB6CD" w14:textId="77777777">
      <w:pPr>
        <w:pStyle w:val="scemptylineheader"/>
      </w:pPr>
    </w:p>
    <w:p w:rsidRPr="00793A66" w:rsidR="00D12EC3" w:rsidP="002E3E75" w:rsidRDefault="00D12EC3" w14:paraId="448DC436" w14:textId="2E9D1E28">
      <w:pPr>
        <w:pStyle w:val="scemptyline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AC36C5" w14:paraId="73B2B7C6" w14:textId="544CD8DF">
          <w:pPr>
            <w:pStyle w:val="scresolutiontitle"/>
          </w:pPr>
          <w:r>
            <w:t>TO APPROVE REGULATIONS OF THE Workers' Compensation Commission, RELATING TO Payment of Compensation, DESIGNATED AS REGULATION DOCUMENT NUMBER 5266,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6A09B710">
      <w:pPr>
        <w:pStyle w:val="scnoncodifiedsection"/>
      </w:pPr>
      <w:bookmarkStart w:name="bs_num_1_5abac455e" w:id="1"/>
      <w:r w:rsidRPr="00793A66">
        <w:rPr>
          <w:rStyle w:val="scSECTIONS"/>
          <w:caps w:val="0"/>
        </w:rPr>
        <w:t>S</w:t>
      </w:r>
      <w:bookmarkEnd w:id="1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AC36C5">
            <w:t>Workers' Compensation Commission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AC36C5">
            <w:t>Payment of Compensation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AC36C5">
            <w:t>5266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2"/>
      <w:bookmarkStart w:name="eff_date_section" w:id="3"/>
      <w:r w:rsidRPr="00793A66">
        <w:rPr>
          <w:rStyle w:val="scSECTIONS"/>
        </w:rPr>
        <w:t>S</w:t>
      </w:r>
      <w:bookmarkEnd w:id="2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3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ce9ea38ae" w:id="4"/>
      <w:r w:rsidRPr="00793A66">
        <w:t>X</w:t>
      </w:r>
      <w:bookmarkEnd w:id="4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7fe9e49da" w:id="5"/>
      <w:r w:rsidRPr="00793A66">
        <w:t>S</w:t>
      </w:r>
      <w:bookmarkEnd w:id="5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555ee5692" w:id="6"/>
      <w:r w:rsidRPr="00793A66">
        <w:t>B</w:t>
      </w:r>
      <w:bookmarkEnd w:id="6"/>
      <w:r w:rsidRPr="00793A66">
        <w:t>Y PROMULGATING AGENCY.</w:t>
      </w:r>
    </w:p>
    <w:p w:rsidRPr="007D08F7" w:rsidR="00AC36C5" w:rsidP="00AC36C5" w:rsidRDefault="00AC36C5" w14:paraId="78417912" w14:textId="77777777">
      <w:pPr>
        <w:pStyle w:val="scjrregsummary"/>
      </w:pPr>
      <w:bookmarkStart w:name="up_9582a8b5c" w:id="7"/>
      <w:r w:rsidRPr="007D08F7">
        <w:t>T</w:t>
      </w:r>
      <w:bookmarkEnd w:id="7"/>
      <w:r w:rsidRPr="007D08F7">
        <w:t>he South Carolina Workers</w:t>
      </w:r>
      <w:r w:rsidRPr="00030431">
        <w:rPr>
          <w:rFonts w:cs="Times New Roman"/>
        </w:rPr>
        <w:t>’</w:t>
      </w:r>
      <w:r w:rsidRPr="007D08F7">
        <w:t xml:space="preserve"> Compensation Commission proposes to amend the regulation that addresses methods of payment by which compensation can be paid.</w:t>
      </w:r>
    </w:p>
    <w:p w:rsidRPr="007D08F7" w:rsidR="00AC36C5" w:rsidP="00AC36C5" w:rsidRDefault="00AC36C5" w14:paraId="02CEAD4A" w14:textId="77777777">
      <w:pPr>
        <w:pStyle w:val="scjrregsummary"/>
      </w:pPr>
    </w:p>
    <w:p w:rsidRPr="007D08F7" w:rsidR="00AC36C5" w:rsidP="00AC36C5" w:rsidRDefault="00AC36C5" w14:paraId="1C7915DD" w14:textId="77777777">
      <w:pPr>
        <w:pStyle w:val="scjrregsummary"/>
      </w:pPr>
      <w:r w:rsidRPr="007D08F7">
        <w:t xml:space="preserve">The Notice of Drafting was published in the </w:t>
      </w:r>
      <w:r w:rsidRPr="007D08F7">
        <w:rPr>
          <w:i/>
        </w:rPr>
        <w:t>State Register</w:t>
      </w:r>
      <w:r w:rsidRPr="007D08F7">
        <w:t xml:space="preserve"> on </w:t>
      </w:r>
      <w:r>
        <w:t>October 27, 2023</w:t>
      </w:r>
      <w:r w:rsidRPr="007D08F7">
        <w:t xml:space="preserve">. 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3B39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670" w14:textId="37BE9AD2" w:rsidR="001D2B14" w:rsidRPr="00BC78CD" w:rsidRDefault="001D2B14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1266</w:t>
        </w:r>
      </w:sdtContent>
    </w:sdt>
    <w:r>
      <w:t>-</w:t>
    </w:r>
    <w:sdt>
      <w:sdtPr>
        <w:id w:val="-1601481271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552FFF22" w:rsidR="00116726" w:rsidRDefault="00A02B0D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EBD79FC7FC60405FB61F218756AACFD1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972825">
              <w:t>[1266]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EBD79FC7FC60405FB61F218756AACFD1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72825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0480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1CD9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4C2E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1EEF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34F5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058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68A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AE65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9CF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845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7909421">
    <w:abstractNumId w:val="9"/>
  </w:num>
  <w:num w:numId="2" w16cid:durableId="877472186">
    <w:abstractNumId w:val="7"/>
  </w:num>
  <w:num w:numId="3" w16cid:durableId="1719544773">
    <w:abstractNumId w:val="6"/>
  </w:num>
  <w:num w:numId="4" w16cid:durableId="25257430">
    <w:abstractNumId w:val="5"/>
  </w:num>
  <w:num w:numId="5" w16cid:durableId="110052874">
    <w:abstractNumId w:val="4"/>
  </w:num>
  <w:num w:numId="6" w16cid:durableId="2119831883">
    <w:abstractNumId w:val="8"/>
  </w:num>
  <w:num w:numId="7" w16cid:durableId="2010403563">
    <w:abstractNumId w:val="3"/>
  </w:num>
  <w:num w:numId="8" w16cid:durableId="453716648">
    <w:abstractNumId w:val="2"/>
  </w:num>
  <w:num w:numId="9" w16cid:durableId="2127774834">
    <w:abstractNumId w:val="1"/>
  </w:num>
  <w:num w:numId="10" w16cid:durableId="112495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4ED9"/>
    <w:rsid w:val="000965A1"/>
    <w:rsid w:val="000A1AD1"/>
    <w:rsid w:val="000B147F"/>
    <w:rsid w:val="000B3D65"/>
    <w:rsid w:val="000C487D"/>
    <w:rsid w:val="000C65F2"/>
    <w:rsid w:val="000E1785"/>
    <w:rsid w:val="000E1F7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D2B14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45FF"/>
    <w:rsid w:val="00325348"/>
    <w:rsid w:val="00335F33"/>
    <w:rsid w:val="00346827"/>
    <w:rsid w:val="0038123D"/>
    <w:rsid w:val="00393688"/>
    <w:rsid w:val="003B39C3"/>
    <w:rsid w:val="003C0E72"/>
    <w:rsid w:val="003D411E"/>
    <w:rsid w:val="00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17DF"/>
    <w:rsid w:val="004F2A55"/>
    <w:rsid w:val="004F50A0"/>
    <w:rsid w:val="00511EE9"/>
    <w:rsid w:val="00521E00"/>
    <w:rsid w:val="00527C56"/>
    <w:rsid w:val="005323CC"/>
    <w:rsid w:val="0055514B"/>
    <w:rsid w:val="00577C6C"/>
    <w:rsid w:val="0058424B"/>
    <w:rsid w:val="0058501B"/>
    <w:rsid w:val="005945D7"/>
    <w:rsid w:val="005C5AC4"/>
    <w:rsid w:val="005F793D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8306B"/>
    <w:rsid w:val="0069470D"/>
    <w:rsid w:val="0069786D"/>
    <w:rsid w:val="006A476C"/>
    <w:rsid w:val="006C6A93"/>
    <w:rsid w:val="006E02F9"/>
    <w:rsid w:val="006E2A1E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51E3"/>
    <w:rsid w:val="008A7815"/>
    <w:rsid w:val="008D57C8"/>
    <w:rsid w:val="008D6483"/>
    <w:rsid w:val="008E01AD"/>
    <w:rsid w:val="008F166F"/>
    <w:rsid w:val="008F4429"/>
    <w:rsid w:val="009109BE"/>
    <w:rsid w:val="00925CD2"/>
    <w:rsid w:val="00932670"/>
    <w:rsid w:val="009352BB"/>
    <w:rsid w:val="00935F63"/>
    <w:rsid w:val="00972825"/>
    <w:rsid w:val="00987653"/>
    <w:rsid w:val="00990668"/>
    <w:rsid w:val="009B397B"/>
    <w:rsid w:val="009C585B"/>
    <w:rsid w:val="009C7007"/>
    <w:rsid w:val="009F0C77"/>
    <w:rsid w:val="009F4DD1"/>
    <w:rsid w:val="009F6D42"/>
    <w:rsid w:val="00A02B0D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C36C5"/>
    <w:rsid w:val="00AD2656"/>
    <w:rsid w:val="00AD4B17"/>
    <w:rsid w:val="00AD6F3F"/>
    <w:rsid w:val="00AE7757"/>
    <w:rsid w:val="00B04F5C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22473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4B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24B"/>
    <w:pPr>
      <w:keepNext/>
      <w:suppressAutoHyphens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B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B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B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B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B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B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24B"/>
    <w:rPr>
      <w:rFonts w:eastAsia="Times New Roman" w:cs="Times New Roman"/>
      <w:b/>
      <w:noProof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4B"/>
    <w:rPr>
      <w:rFonts w:eastAsia="Times New Roman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584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4B"/>
    <w:rPr>
      <w:rFonts w:eastAsia="Times New Roman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424B"/>
  </w:style>
  <w:style w:type="character" w:styleId="LineNumber">
    <w:name w:val="line number"/>
    <w:basedOn w:val="DefaultParagraphFont"/>
    <w:uiPriority w:val="99"/>
    <w:semiHidden/>
    <w:unhideWhenUsed/>
    <w:rsid w:val="0058424B"/>
  </w:style>
  <w:style w:type="paragraph" w:customStyle="1" w:styleId="BillDots">
    <w:name w:val="BillDots"/>
    <w:basedOn w:val="Normal"/>
    <w:autoRedefine/>
    <w:qFormat/>
    <w:rsid w:val="0058424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58424B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4B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424B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58424B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8424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8424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8424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58424B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8424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8424B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8424B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58424B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8424B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58424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8424B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58424B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58424B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58424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58424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58424B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58424B"/>
    <w:rPr>
      <w:color w:val="808080"/>
    </w:rPr>
  </w:style>
  <w:style w:type="paragraph" w:customStyle="1" w:styleId="BillDots0">
    <w:name w:val="Bill Dots"/>
    <w:basedOn w:val="Normal"/>
    <w:qFormat/>
    <w:rsid w:val="0058424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58424B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58424B"/>
    <w:pPr>
      <w:tabs>
        <w:tab w:val="right" w:pos="5904"/>
      </w:tabs>
    </w:pPr>
  </w:style>
  <w:style w:type="paragraph" w:customStyle="1" w:styleId="scbillheader">
    <w:name w:val="sc_bill_header"/>
    <w:qFormat/>
    <w:rsid w:val="0058424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58424B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58424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8424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58424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58424B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58424B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58424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58424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58424B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58424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58424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58424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58424B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58424B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58424B"/>
    <w:rPr>
      <w:rFonts w:eastAsia="Times New Roman" w:cs="Times New Roman"/>
      <w:noProof/>
      <w:szCs w:val="20"/>
    </w:rPr>
  </w:style>
  <w:style w:type="paragraph" w:customStyle="1" w:styleId="scresolutionheader">
    <w:name w:val="sc_resolution_header"/>
    <w:qFormat/>
    <w:rsid w:val="0058424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8424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8424B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58424B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8424B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8424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58424B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58424B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58424B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58424B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58424B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58424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58424B"/>
    <w:rPr>
      <w:strike/>
      <w:dstrike w:val="0"/>
    </w:rPr>
  </w:style>
  <w:style w:type="character" w:customStyle="1" w:styleId="scinsertblue">
    <w:name w:val="sc_insert_blue"/>
    <w:uiPriority w:val="1"/>
    <w:qFormat/>
    <w:rsid w:val="0058424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8424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58424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8424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58424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8424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8424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8424B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58424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8424B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8424B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58424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58424B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8424B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58424B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58424B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58424B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58424B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94ED9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1D2B1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1D2B1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1D2B1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1D2B1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1D2B14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1D2B14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1D2B1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footer">
    <w:name w:val="sc_coversheet_footer"/>
    <w:qFormat/>
    <w:rsid w:val="001D2B14"/>
    <w:pPr>
      <w:widowControl w:val="0"/>
      <w:tabs>
        <w:tab w:val="center" w:pos="4608"/>
      </w:tabs>
      <w:suppressAutoHyphens/>
      <w:spacing w:after="0" w:line="240" w:lineRule="auto"/>
    </w:pPr>
  </w:style>
  <w:style w:type="paragraph" w:customStyle="1" w:styleId="sccoversheetcommitteereportchairperson">
    <w:name w:val="sc_coversheet_committee_report_chairperson"/>
    <w:qFormat/>
    <w:rsid w:val="001D2B14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1D2B14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1D2B14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1D2B14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1D2B14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1D2B14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1D2B14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1D2B14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1D2B14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1D2B14"/>
    <w:pPr>
      <w:widowControl w:val="0"/>
      <w:tabs>
        <w:tab w:val="right" w:pos="8813"/>
      </w:tabs>
      <w:suppressAutoHyphens/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A02B0D"/>
  </w:style>
  <w:style w:type="paragraph" w:styleId="BlockText">
    <w:name w:val="Block Text"/>
    <w:basedOn w:val="Normal"/>
    <w:uiPriority w:val="99"/>
    <w:semiHidden/>
    <w:unhideWhenUsed/>
    <w:rsid w:val="00A02B0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B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2B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2B0D"/>
    <w:rPr>
      <w:rFonts w:eastAsia="Times New Roman" w:cs="Times New Roman"/>
      <w:noProof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B0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B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B0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B0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B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B0D"/>
    <w:rPr>
      <w:rFonts w:eastAsia="Times New Roman" w:cs="Times New Roman"/>
      <w:noProof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2B0D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02B0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B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B0D"/>
    <w:rPr>
      <w:rFonts w:eastAsia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B0D"/>
    <w:rPr>
      <w:rFonts w:eastAsia="Times New Roman" w:cs="Times New Roman"/>
      <w:b/>
      <w:bCs/>
      <w:noProof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B0D"/>
  </w:style>
  <w:style w:type="character" w:customStyle="1" w:styleId="DateChar">
    <w:name w:val="Date Char"/>
    <w:basedOn w:val="DefaultParagraphFont"/>
    <w:link w:val="Date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B0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B0D"/>
    <w:rPr>
      <w:rFonts w:ascii="Segoe UI" w:eastAsia="Times New Roman" w:hAnsi="Segoe UI" w:cs="Segoe UI"/>
      <w:noProof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B0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B0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B0D"/>
    <w:rPr>
      <w:rFonts w:eastAsia="Times New Roman" w:cs="Times New Roman"/>
      <w:noProof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2B0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B0D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B0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B0D"/>
    <w:rPr>
      <w:rFonts w:eastAsia="Times New Roman" w:cs="Times New Roman"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B0D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B0D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B0D"/>
    <w:rPr>
      <w:rFonts w:asciiTheme="majorHAnsi" w:eastAsiaTheme="majorEastAsia" w:hAnsiTheme="majorHAnsi" w:cstheme="majorBidi"/>
      <w:i/>
      <w:iCs/>
      <w:noProof/>
      <w:color w:val="365F91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B0D"/>
    <w:rPr>
      <w:rFonts w:asciiTheme="majorHAnsi" w:eastAsiaTheme="majorEastAsia" w:hAnsiTheme="majorHAnsi" w:cstheme="majorBidi"/>
      <w:noProof/>
      <w:color w:val="365F91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B0D"/>
    <w:rPr>
      <w:rFonts w:asciiTheme="majorHAnsi" w:eastAsiaTheme="majorEastAsia" w:hAnsiTheme="majorHAnsi" w:cstheme="majorBidi"/>
      <w:noProof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B0D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B0D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B0D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2B0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2B0D"/>
    <w:rPr>
      <w:rFonts w:eastAsia="Times New Roman" w:cs="Times New Roman"/>
      <w:i/>
      <w:iCs/>
      <w:noProof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2B0D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2B0D"/>
    <w:rPr>
      <w:rFonts w:ascii="Consolas" w:eastAsia="Times New Roman" w:hAnsi="Consolas" w:cs="Times New Roman"/>
      <w:noProof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2B0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02B0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02B0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02B0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02B0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02B0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02B0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02B0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02B0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2B0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B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B0D"/>
    <w:rPr>
      <w:rFonts w:eastAsia="Times New Roman" w:cs="Times New Roman"/>
      <w:i/>
      <w:iCs/>
      <w:noProof/>
      <w:color w:val="4F81BD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A02B0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02B0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02B0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02B0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02B0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02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02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02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02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02B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02B0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2B0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2B0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2B0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2B0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02B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02B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02B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02B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02B0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02B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Times New Roman"/>
      <w:noProof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B0D"/>
    <w:rPr>
      <w:rFonts w:ascii="Consolas" w:eastAsia="Times New Roman" w:hAnsi="Consolas" w:cs="Times New Roman"/>
      <w:noProof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B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B0D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02B0D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NormalWeb">
    <w:name w:val="Normal (Web)"/>
    <w:basedOn w:val="Normal"/>
    <w:uiPriority w:val="99"/>
    <w:semiHidden/>
    <w:unhideWhenUsed/>
    <w:rsid w:val="00A02B0D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02B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B0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B0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B0D"/>
    <w:rPr>
      <w:rFonts w:ascii="Consolas" w:eastAsia="Times New Roman" w:hAnsi="Consolas" w:cs="Times New Roman"/>
      <w:noProof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02B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B0D"/>
    <w:rPr>
      <w:rFonts w:eastAsia="Times New Roman" w:cs="Times New Roman"/>
      <w:i/>
      <w:iCs/>
      <w:noProof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B0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B0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B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2B0D"/>
    <w:rPr>
      <w:rFonts w:asciiTheme="minorHAnsi" w:eastAsiaTheme="minorEastAsia" w:hAnsiTheme="minorHAnsi"/>
      <w:noProof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02B0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02B0D"/>
  </w:style>
  <w:style w:type="paragraph" w:styleId="Title">
    <w:name w:val="Title"/>
    <w:basedOn w:val="Normal"/>
    <w:next w:val="Normal"/>
    <w:link w:val="TitleChar"/>
    <w:uiPriority w:val="10"/>
    <w:qFormat/>
    <w:rsid w:val="00A02B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B0D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02B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2B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02B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02B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02B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02B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02B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02B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02B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02B0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B0D"/>
    <w:pPr>
      <w:keepLines/>
      <w:suppressAutoHyphens w:val="0"/>
      <w:spacing w:before="240"/>
      <w:jc w:val="both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1266&amp;session=125&amp;summary=B" TargetMode="External" Id="R296371e1e4b14ba8" /><Relationship Type="http://schemas.openxmlformats.org/officeDocument/2006/relationships/hyperlink" Target="https://www.scstatehouse.gov/sess125_2023-2024/prever/1266_20240417.docx" TargetMode="External" Id="R0a2c026fa5de4e53" /><Relationship Type="http://schemas.openxmlformats.org/officeDocument/2006/relationships/hyperlink" Target="https://www.scstatehouse.gov/sess125_2023-2024/prever/1266_20240417a.docx" TargetMode="External" Id="Rcc9a6f30788a45d4" /><Relationship Type="http://schemas.openxmlformats.org/officeDocument/2006/relationships/hyperlink" Target="https://www.scstatehouse.gov/sess125_2023-2024/prever/1266_20240424.docx" TargetMode="External" Id="Rbbb3596ef2c54cd2" /><Relationship Type="http://schemas.openxmlformats.org/officeDocument/2006/relationships/hyperlink" Target="h:\sj\20240417.docx" TargetMode="External" Id="R0e5c15313bff45af" /><Relationship Type="http://schemas.openxmlformats.org/officeDocument/2006/relationships/hyperlink" Target="h:\sj\20240418.docx" TargetMode="External" Id="Rf24e30f0dce14702" /><Relationship Type="http://schemas.openxmlformats.org/officeDocument/2006/relationships/hyperlink" Target="h:\sj\20240418.docx" TargetMode="External" Id="R93a44830f9db4dd3" /><Relationship Type="http://schemas.openxmlformats.org/officeDocument/2006/relationships/hyperlink" Target="h:\sj\20240418.docx" TargetMode="External" Id="R1467e5a8cda447bf" /><Relationship Type="http://schemas.openxmlformats.org/officeDocument/2006/relationships/hyperlink" Target="h:\sj\20240419.docx" TargetMode="External" Id="Rfda9eb1704034556" /><Relationship Type="http://schemas.openxmlformats.org/officeDocument/2006/relationships/hyperlink" Target="h:\hj\20240423.docx" TargetMode="External" Id="R2251d4df86b1458b" /><Relationship Type="http://schemas.openxmlformats.org/officeDocument/2006/relationships/hyperlink" Target="h:\hj\20240423.docx" TargetMode="External" Id="R3281aa0c4a314ccf" /><Relationship Type="http://schemas.openxmlformats.org/officeDocument/2006/relationships/hyperlink" Target="h:\hj\20240424.docx" TargetMode="External" Id="Rb8f68645f74d4a72" /><Relationship Type="http://schemas.openxmlformats.org/officeDocument/2006/relationships/hyperlink" Target="h:\hj\20240425.docx" TargetMode="External" Id="R9a0942853b7d4b2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70237F88A449CBC88B9903534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F549-B0B8-4B9C-ACAE-15CAD68F4A05}"/>
      </w:docPartPr>
      <w:docPartBody>
        <w:p w:rsidR="00C605F7" w:rsidRDefault="00C605F7" w:rsidP="00C605F7">
          <w:pPr>
            <w:pStyle w:val="BD670237F88A449CBC88B99035347D96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79FC7FC60405FB61F218756AA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D566-03E2-44D7-8560-39FD1FECB5F7}"/>
      </w:docPartPr>
      <w:docPartBody>
        <w:p w:rsidR="00C605F7" w:rsidRDefault="00C605F7" w:rsidP="00C605F7">
          <w:pPr>
            <w:pStyle w:val="EBD79FC7FC60405FB61F218756AACFD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9B2757"/>
    <w:rsid w:val="00C605F7"/>
    <w:rsid w:val="00DC4FEB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5F7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BD670237F88A449CBC88B99035347D96">
    <w:name w:val="BD670237F88A449CBC88B99035347D96"/>
    <w:rsid w:val="00C605F7"/>
    <w:rPr>
      <w:kern w:val="2"/>
      <w14:ligatures w14:val="standardContextual"/>
    </w:rPr>
  </w:style>
  <w:style w:type="paragraph" w:customStyle="1" w:styleId="EBD79FC7FC60405FB61F218756AACFD1">
    <w:name w:val="EBD79FC7FC60405FB61F218756AACFD1"/>
    <w:rsid w:val="00C605F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1978e299-e014-4981-842d-141b30c034af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2024-04-17T00:00:00-04:00</T_BILL_DT_VERSION>
  <T_BILL_D_HOUSEINTRODATE>2024-04-23</T_BILL_D_HOUSEINTRODATE>
  <T_BILL_D_INTRODATE>2024-04-17</T_BILL_D_INTRODATE>
  <T_BILL_D_SENATEINTRODATE>2024-04-17</T_BILL_D_SENATEINTRODATE>
  <T_BILL_N_INTERNALVERSIONNUMBER>1</T_BILL_N_INTERNALVERSIONNUMBER>
  <T_BILL_N_SESSION>125</T_BILL_N_SESSION>
  <T_BILL_N_VERSIONNUMBER>1</T_BILL_N_VERSIONNUMBER>
  <T_BILL_N_YEAR>2024</T_BILL_N_YEAR>
  <T_BILL_REQUEST_REQUEST>b8a43322-24fd-4955-bdea-1de1b9fdeaf6</T_BILL_REQUEST_REQUEST>
  <T_BILL_R_ORIGINALDRAFT>ac35d503-695c-4c35-9144-76eac069f705</T_BILL_R_ORIGINALDRAFT>
  <T_BILL_SPONSOR_SPONSOR>95d20e8f-aaea-4f4c-893c-5551ab0fd5d5</T_BILL_SPONSOR_SPONSOR>
  <T_BILL_T_BILLNAME>[1266]</T_BILL_T_BILLNAME>
  <T_BILL_T_BILLNUMBER>1266</T_BILL_T_BILLNUMBER>
  <T_BILL_T_BILLTITLE>TO APPROVE REGULATIONS OF THE Workers' Compensation Commission, RELATING TO Payment of Compensation, DESIGNATED AS REGULATION DOCUMENT NUMBER 5266,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Workers' Compensation Commission - JR to Approve Regulation Doc No. 5266</T_BILL_T_SUBJECT>
  <T_BILL_UR_DRAFTER>andybeeson@scstatehouse.gov</T_BILL_UR_DRAFTER>
  <T_BILL_UR_DRAFTINGASSISTANT>rebeccaturner@scstatehouse.gov</T_BILL_UR_DRAFTINGASSISTANT>
  <T_BILL_UR_RESOLUTIONWRITER>rebeccaturner@scstatehouse.gov</T_BILL_UR_RESOLUTIONWRITER>
  <T_DEPARTMENT>Workers' Compensation Commission</T_DEPARTMENT>
  <T_DOCNUM>5266</T_DOCNUM>
  <T_RELATINGTO>Payment of Compensation</T_RELATINGTO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1390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Miriam Cook</cp:lastModifiedBy>
  <cp:revision>20</cp:revision>
  <cp:lastPrinted>2024-04-25T00:23:00Z</cp:lastPrinted>
  <dcterms:created xsi:type="dcterms:W3CDTF">2024-04-17T12:49:00Z</dcterms:created>
  <dcterms:modified xsi:type="dcterms:W3CDTF">2024-04-25T00:23:00Z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