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LC-0239PH23.docx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Robust rehorse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581d151868640c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5240707d07f6408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6edb34ab2191432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8a7b66eedaae403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Roll call</w:t>
      </w:r>
      <w:r>
        <w:t xml:space="preserve"> Yeas-108  Nays-0</w:t>
      </w:r>
      <w:r>
        <w:t xml:space="preserve"> (</w:t>
      </w:r>
      <w:hyperlink w:history="true" r:id="R5b698ad8382d4ba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06a4249945e5411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8ec38bd3df134e8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998b66dfe585444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Fish, Game and Forestry</w:t>
      </w:r>
      <w:r>
        <w:t xml:space="preserve"> (</w:t>
      </w:r>
      <w:hyperlink w:history="true" r:id="R5d767a5e83d44e4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bf770dfb9ec4db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ade789b7ad84f77">
        <w:r>
          <w:rPr>
            <w:rStyle w:val="Hyperlink"/>
            <w:u w:val="single"/>
          </w:rPr>
          <w:t>04/27/2023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020b62c12de4f28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17dead4146a49e8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C005DC" w:rsidP="00C005DC" w:rsidRDefault="00746041" w14:paraId="2AA3473A" w14:textId="1545C6B8">
      <w:pPr>
        <w:pStyle w:val="sccoversheetstatus"/>
      </w:pPr>
      <w:sdt>
        <w:sdtPr>
          <w:alias w:val="status"/>
          <w:tag w:val="status"/>
          <w:id w:val="854397200"/>
          <w:placeholder>
            <w:docPart w:val="04E8AD0B4A84481F8C464EE86FB65F3C"/>
          </w:placeholder>
        </w:sdtPr>
        <w:sdtEndPr/>
        <w:sdtContent>
          <w:r w:rsidR="00C005DC">
            <w:t>Committee Report</w:t>
          </w:r>
        </w:sdtContent>
      </w:sdt>
    </w:p>
    <w:sdt>
      <w:sdtPr>
        <w:alias w:val="printed1"/>
        <w:tag w:val="printed1"/>
        <w:id w:val="-1779714481"/>
        <w:placeholder>
          <w:docPart w:val="04E8AD0B4A84481F8C464EE86FB65F3C"/>
        </w:placeholder>
        <w:text/>
      </w:sdtPr>
      <w:sdtEndPr/>
      <w:sdtContent>
        <w:p w:rsidR="00C005DC" w:rsidP="00C005DC" w:rsidRDefault="00C005DC" w14:paraId="54F036AA" w14:textId="62891E80">
          <w:pPr>
            <w:pStyle w:val="sccoversheetinfo"/>
          </w:pPr>
          <w:r>
            <w:t>April 16, 2024</w:t>
          </w:r>
        </w:p>
      </w:sdtContent>
    </w:sdt>
    <w:p w:rsidR="00C005DC" w:rsidP="00C005DC" w:rsidRDefault="00C005DC" w14:paraId="1E6DF33F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04E8AD0B4A84481F8C464EE86FB65F3C"/>
        </w:placeholder>
        <w:text/>
      </w:sdtPr>
      <w:sdtEndPr/>
      <w:sdtContent>
        <w:p w:rsidRPr="00B07BF4" w:rsidR="00C005DC" w:rsidP="00C005DC" w:rsidRDefault="00C005DC" w14:paraId="7B198968" w14:textId="4F593A32">
          <w:pPr>
            <w:pStyle w:val="sccoversheetbillno"/>
          </w:pPr>
          <w:r>
            <w:t>H. 4386</w:t>
          </w:r>
        </w:p>
      </w:sdtContent>
    </w:sdt>
    <w:p w:rsidR="00C005DC" w:rsidP="00C005DC" w:rsidRDefault="00C005DC" w14:paraId="68BC601F" w14:textId="77777777">
      <w:pPr>
        <w:pStyle w:val="sccoversheetsponsor6"/>
      </w:pPr>
    </w:p>
    <w:p w:rsidRPr="00B07BF4" w:rsidR="00C005DC" w:rsidP="00C005DC" w:rsidRDefault="00C005DC" w14:paraId="1DC07D99" w14:textId="3D3CB2F5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04E8AD0B4A84481F8C464EE86FB65F3C"/>
          </w:placeholder>
          <w:text/>
        </w:sdtPr>
        <w:sdtEndPr/>
        <w:sdtContent>
          <w:r>
            <w:t>Rep.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04E8AD0B4A84481F8C464EE86FB65F3C"/>
          </w:placeholder>
          <w:text/>
        </w:sdtPr>
        <w:sdtEndPr/>
        <w:sdtContent>
          <w:r>
            <w:t>Forrest</w:t>
          </w:r>
        </w:sdtContent>
      </w:sdt>
      <w:r w:rsidRPr="00B07BF4">
        <w:t xml:space="preserve"> </w:t>
      </w:r>
    </w:p>
    <w:p w:rsidRPr="00B07BF4" w:rsidR="00C005DC" w:rsidP="00C005DC" w:rsidRDefault="00C005DC" w14:paraId="7C9F257A" w14:textId="77777777">
      <w:pPr>
        <w:pStyle w:val="sccoversheetsponsor6"/>
      </w:pPr>
    </w:p>
    <w:p w:rsidRPr="00B07BF4" w:rsidR="00C005DC" w:rsidP="00C005DC" w:rsidRDefault="00746041" w14:paraId="006DC3CB" w14:textId="51B5180E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04E8AD0B4A84481F8C464EE86FB65F3C"/>
          </w:placeholder>
          <w:text/>
        </w:sdtPr>
        <w:sdtEndPr/>
        <w:sdtContent>
          <w:r w:rsidR="00C005DC">
            <w:t>S</w:t>
          </w:r>
        </w:sdtContent>
      </w:sdt>
      <w:r w:rsidRPr="00B07BF4" w:rsidR="00C005DC">
        <w:t xml:space="preserve">. Printed </w:t>
      </w:r>
      <w:sdt>
        <w:sdtPr>
          <w:alias w:val="printed2"/>
          <w:tag w:val="printed2"/>
          <w:id w:val="-774643221"/>
          <w:placeholder>
            <w:docPart w:val="04E8AD0B4A84481F8C464EE86FB65F3C"/>
          </w:placeholder>
          <w:text/>
        </w:sdtPr>
        <w:sdtEndPr/>
        <w:sdtContent>
          <w:r w:rsidR="00C005DC">
            <w:t>04/16/24</w:t>
          </w:r>
        </w:sdtContent>
      </w:sdt>
      <w:r w:rsidRPr="00B07BF4" w:rsidR="00C005DC">
        <w:t>--</w:t>
      </w:r>
      <w:sdt>
        <w:sdtPr>
          <w:alias w:val="residingchamber"/>
          <w:tag w:val="residingchamber"/>
          <w:id w:val="1651789982"/>
          <w:placeholder>
            <w:docPart w:val="04E8AD0B4A84481F8C464EE86FB65F3C"/>
          </w:placeholder>
          <w:text/>
        </w:sdtPr>
        <w:sdtEndPr/>
        <w:sdtContent>
          <w:r w:rsidR="00C005DC">
            <w:t>S</w:t>
          </w:r>
        </w:sdtContent>
      </w:sdt>
      <w:r w:rsidRPr="00B07BF4" w:rsidR="00C005DC">
        <w:t>.</w:t>
      </w:r>
    </w:p>
    <w:p w:rsidRPr="00B07BF4" w:rsidR="00C005DC" w:rsidP="00C005DC" w:rsidRDefault="00C005DC" w14:paraId="0DFCE9A3" w14:textId="26315E2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04E8AD0B4A84481F8C464EE86FB65F3C"/>
          </w:placeholder>
          <w:text/>
        </w:sdtPr>
        <w:sdtEndPr/>
        <w:sdtContent>
          <w:r>
            <w:t>February 28, 2024</w:t>
          </w:r>
        </w:sdtContent>
      </w:sdt>
    </w:p>
    <w:p w:rsidRPr="00B07BF4" w:rsidR="00C005DC" w:rsidP="00C005DC" w:rsidRDefault="00C005DC" w14:paraId="3A9BD01C" w14:textId="77777777">
      <w:pPr>
        <w:pStyle w:val="sccoversheetemptyline"/>
      </w:pPr>
    </w:p>
    <w:p w:rsidRPr="00B07BF4" w:rsidR="00C005DC" w:rsidP="00C005DC" w:rsidRDefault="00C005DC" w14:paraId="068B8280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C005DC" w:rsidP="00C005DC" w:rsidRDefault="00C005DC" w14:paraId="311A2CD6" w14:textId="77777777">
      <w:pPr>
        <w:pStyle w:val="sccoversheetemptyline"/>
        <w:jc w:val="center"/>
        <w:rPr>
          <w:u w:val="single"/>
        </w:rPr>
      </w:pPr>
    </w:p>
    <w:p w:rsidRPr="00B07BF4" w:rsidR="00C005DC" w:rsidP="00C005DC" w:rsidRDefault="00C005DC" w14:paraId="5436DA65" w14:textId="6CB37E07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04E8AD0B4A84481F8C464EE86FB65F3C"/>
          </w:placeholder>
          <w:text/>
        </w:sdtPr>
        <w:sdtEndPr/>
        <w:sdtContent>
          <w:r>
            <w:t>Senate Fish, Game and Forestry</w:t>
          </w:r>
        </w:sdtContent>
      </w:sdt>
    </w:p>
    <w:p w:rsidRPr="00B07BF4" w:rsidR="00C005DC" w:rsidP="00C005DC" w:rsidRDefault="00C005DC" w14:paraId="57652790" w14:textId="50843997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04E8AD0B4A84481F8C464EE86FB65F3C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04E8AD0B4A84481F8C464EE86FB65F3C"/>
          </w:placeholder>
          <w:text/>
        </w:sdtPr>
        <w:sdtEndPr/>
        <w:sdtContent>
          <w:r>
            <w:t>H. 4386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04E8AD0B4A84481F8C464EE86FB65F3C"/>
          </w:placeholder>
          <w:text/>
        </w:sdtPr>
        <w:sdtEndPr/>
        <w:sdtContent>
          <w:r>
            <w:t>to amend the South Carolina Code of Laws by adding Section 50-13-647 so as to prohibit the taking, harming, or killing of robust redhorse</w:t>
          </w:r>
        </w:sdtContent>
      </w:sdt>
      <w:r w:rsidRPr="00B07BF4">
        <w:t>, etc., respectfully</w:t>
      </w:r>
    </w:p>
    <w:p w:rsidRPr="00B07BF4" w:rsidR="00C005DC" w:rsidP="00C005DC" w:rsidRDefault="00C005DC" w14:paraId="5EAB951B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04E8AD0B4A84481F8C464EE86FB65F3C"/>
        </w:placeholder>
        <w:text/>
      </w:sdtPr>
      <w:sdtEndPr/>
      <w:sdtContent>
        <w:p w:rsidRPr="00B07BF4" w:rsidR="00C005DC" w:rsidP="00C005DC" w:rsidRDefault="00C005DC" w14:paraId="778405D2" w14:textId="59FFD943">
          <w:pPr>
            <w:pStyle w:val="sccommitteereporttitle"/>
          </w:pPr>
          <w:r>
            <w:t>That they have duly and carefully considered the same, and recommend that the same do pass with amendment:</w:t>
          </w:r>
        </w:p>
      </w:sdtContent>
    </w:sdt>
    <w:p w:rsidRPr="00B07BF4" w:rsidR="00C005DC" w:rsidP="00C005DC" w:rsidRDefault="00C005DC" w14:paraId="1EE04167" w14:textId="77777777">
      <w:pPr>
        <w:pStyle w:val="sccoversheetcommitteereportemplyline"/>
      </w:pPr>
    </w:p>
    <w:p w:rsidRPr="000E6027" w:rsidR="000E6027" w:rsidP="000E6027" w:rsidRDefault="00C005DC" w14:paraId="7648D523" w14:textId="77777777">
      <w:pPr>
        <w:pStyle w:val="scamendlanginstruction"/>
        <w:spacing w:before="0" w:after="120"/>
        <w:rPr>
          <w:sz w:val="22"/>
        </w:rPr>
      </w:pPr>
      <w:r w:rsidRPr="000E6027">
        <w:rPr>
          <w:sz w:val="22"/>
        </w:rPr>
        <w:tab/>
      </w:r>
      <w:bookmarkStart w:name="instruction_f2c248b44" w:id="0"/>
      <w:r w:rsidRPr="000E6027" w:rsidR="000E6027">
        <w:rPr>
          <w:sz w:val="22"/>
        </w:rPr>
        <w:t>Amend the bill, as and if amended, SECTION 1, by striking Section 50-13-647 and inserting:</w:t>
      </w:r>
    </w:p>
    <w:p w:rsidRPr="000E6027" w:rsidR="000E6027" w:rsidP="00554C6A" w:rsidRDefault="000E6027" w14:paraId="63259487" w14:textId="644DB759">
      <w:pPr>
        <w:pStyle w:val="scnewcodesection"/>
      </w:pPr>
      <w:r w:rsidRPr="000E6027">
        <w:tab/>
        <w:t>Section 50-13-647.</w:t>
      </w:r>
      <w:r w:rsidRPr="000E6027">
        <w:tab/>
        <w:t>It is unlawful to take, harm, or kill robust redhorse (moxostoma robustum) from public waters. Any robust redhorse taken must be returned immediately to the water from which it was taken. A person who violates the provisions of this section is guilty of a misdemeanor and, upon conviction, must be fined not more than five hundred dollars for a first offense and not more than one thousand dollars for each subsequent offense.</w:t>
      </w:r>
    </w:p>
    <w:bookmarkEnd w:id="0"/>
    <w:p w:rsidR="000E6027" w:rsidP="000E6027" w:rsidRDefault="000E6027" w14:paraId="2577E597" w14:textId="77777777">
      <w:pPr>
        <w:pStyle w:val="sccoversheetcommitteereportemplyline"/>
      </w:pPr>
    </w:p>
    <w:p w:rsidRPr="000E6027" w:rsidR="000E6027" w:rsidP="000E6027" w:rsidRDefault="000E6027" w14:paraId="33BFDFC7" w14:textId="473DB5E5">
      <w:pPr>
        <w:pStyle w:val="sccommitteereporttitle"/>
      </w:pPr>
      <w:r w:rsidRPr="000E6027">
        <w:t>Renumber sections to conform.</w:t>
      </w:r>
    </w:p>
    <w:p w:rsidRPr="000E6027" w:rsidR="000E6027" w:rsidP="000E6027" w:rsidRDefault="000E6027" w14:paraId="62F89BE0" w14:textId="77777777">
      <w:pPr>
        <w:pStyle w:val="sccommitteereporttitle"/>
      </w:pPr>
      <w:r w:rsidRPr="000E6027">
        <w:t>Amend title to conform.</w:t>
      </w:r>
    </w:p>
    <w:p w:rsidRPr="00B07BF4" w:rsidR="00C005DC" w:rsidP="00C005DC" w:rsidRDefault="00C005DC" w14:paraId="6F807A7B" w14:textId="147FAC13">
      <w:pPr>
        <w:pStyle w:val="sccoversheetcommitteereportemplyline"/>
      </w:pPr>
    </w:p>
    <w:p w:rsidRPr="00B07BF4" w:rsidR="00C005DC" w:rsidP="00C005DC" w:rsidRDefault="00746041" w14:paraId="2EE7AF0E" w14:textId="1601FE36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04E8AD0B4A84481F8C464EE86FB65F3C"/>
          </w:placeholder>
          <w:text/>
        </w:sdtPr>
        <w:sdtEndPr/>
        <w:sdtContent>
          <w:r w:rsidR="00C005DC">
            <w:t xml:space="preserve">GEORGE </w:t>
          </w:r>
          <w:r w:rsidR="000E6027">
            <w:t xml:space="preserve">E. “CHIP” </w:t>
          </w:r>
          <w:r w:rsidR="00C005DC">
            <w:t>CAMPSEN</w:t>
          </w:r>
          <w:r w:rsidR="000E6027">
            <w:t xml:space="preserve"> III</w:t>
          </w:r>
        </w:sdtContent>
      </w:sdt>
      <w:r w:rsidRPr="00B07BF4" w:rsidR="00C005DC">
        <w:t xml:space="preserve"> for Committee.</w:t>
      </w:r>
    </w:p>
    <w:p w:rsidRPr="00B07BF4" w:rsidR="00C005DC" w:rsidP="00C005DC" w:rsidRDefault="00C005DC" w14:paraId="093374FF" w14:textId="77777777">
      <w:pPr>
        <w:pStyle w:val="sccoversheetcommitteereportemplyline"/>
      </w:pPr>
    </w:p>
    <w:p w:rsidR="00C005DC" w:rsidP="00C005DC" w:rsidRDefault="00C005DC" w14:paraId="4C2E42E2" w14:textId="77777777">
      <w:pPr>
        <w:pStyle w:val="sccoversheetemptyline"/>
        <w:jc w:val="center"/>
        <w:sectPr w:rsidR="00C005DC" w:rsidSect="00C005DC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</w:p>
    <w:p w:rsidRPr="00B07BF4" w:rsidR="00C005DC" w:rsidP="00C005DC" w:rsidRDefault="00C005DC" w14:paraId="25C8B5B0" w14:textId="77777777">
      <w:pPr>
        <w:pStyle w:val="sccoversheetemptyline"/>
      </w:pPr>
      <w:bookmarkStart w:name="open_doc_here" w:id="1"/>
      <w:bookmarkEnd w:id="1"/>
    </w:p>
    <w:p w:rsidRPr="00BB0725" w:rsidR="00A73EFA" w:rsidP="00925A22" w:rsidRDefault="00A73EFA" w14:paraId="7B72410E" w14:textId="63CB0727">
      <w:pPr>
        <w:pStyle w:val="scemptylineheader"/>
      </w:pPr>
    </w:p>
    <w:p w:rsidRPr="00BB0725" w:rsidR="00A73EFA" w:rsidP="00925A22" w:rsidRDefault="00A73EFA" w14:paraId="6AD935C9" w14:textId="7EDE3CA1">
      <w:pPr>
        <w:pStyle w:val="scemptylineheader"/>
      </w:pPr>
    </w:p>
    <w:p w:rsidRPr="00DF3B44" w:rsidR="00A73EFA" w:rsidP="00925A22" w:rsidRDefault="00A73EFA" w14:paraId="51A98227" w14:textId="2EC8E80C">
      <w:pPr>
        <w:pStyle w:val="scemptylineheader"/>
      </w:pPr>
    </w:p>
    <w:p w:rsidRPr="00DF3B44" w:rsidR="00A73EFA" w:rsidP="00925A22" w:rsidRDefault="00A73EFA" w14:paraId="3858851A" w14:textId="6C7ADC10">
      <w:pPr>
        <w:pStyle w:val="scemptylineheader"/>
      </w:pPr>
    </w:p>
    <w:p w:rsidRPr="00DF3B44" w:rsidR="00A73EFA" w:rsidP="00925A22" w:rsidRDefault="00A73EFA" w14:paraId="4E3DDE20" w14:textId="40594B7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D6028E0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E07D2" w14:paraId="40FEFADA" w14:textId="2B5C1B45">
          <w:pPr>
            <w:pStyle w:val="scbilltitle"/>
            <w:tabs>
              <w:tab w:val="left" w:pos="2104"/>
            </w:tabs>
          </w:pPr>
          <w:r>
            <w:t>TO AMEND THE SOUTH CAROLINA CODE OF LAWS BY ADDING SECTION 50-13-647 SO AS TO PROHIBIT THE TAKING, HARMING, OR KILLING OF ROBUST REDHORSE.</w:t>
          </w:r>
        </w:p>
      </w:sdtContent>
    </w:sdt>
    <w:bookmarkStart w:name="at_c40e81ec1" w:displacedByCustomXml="prev" w:id="2"/>
    <w:bookmarkEnd w:id="2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0bf84a297" w:id="3"/>
      <w:r w:rsidRPr="0094541D">
        <w:t>B</w:t>
      </w:r>
      <w:bookmarkEnd w:id="3"/>
      <w:r w:rsidRPr="0094541D">
        <w:t>e it enacted by the General Assembly of the State of South Carolina:</w:t>
      </w:r>
    </w:p>
    <w:p w:rsidR="00897011" w:rsidP="00897011" w:rsidRDefault="00897011" w14:paraId="6FCAFD0D" w14:textId="77777777">
      <w:pPr>
        <w:pStyle w:val="scemptyline"/>
      </w:pPr>
    </w:p>
    <w:p w:rsidR="009022D4" w:rsidP="009022D4" w:rsidRDefault="00897011" w14:paraId="4E9442F0" w14:textId="77777777">
      <w:pPr>
        <w:pStyle w:val="scdirectionallanguage"/>
      </w:pPr>
      <w:bookmarkStart w:name="bs_num_1_9b4c64230" w:id="4"/>
      <w:r>
        <w:t>S</w:t>
      </w:r>
      <w:bookmarkEnd w:id="4"/>
      <w:r>
        <w:t>ECTION 1.</w:t>
      </w:r>
      <w:r>
        <w:tab/>
      </w:r>
      <w:bookmarkStart w:name="dl_81966196a" w:id="5"/>
      <w:r w:rsidR="009022D4">
        <w:t>A</w:t>
      </w:r>
      <w:bookmarkEnd w:id="5"/>
      <w:r w:rsidR="009022D4">
        <w:t>rticle 6, Chapter 13, Title 50 of the S.C. Code is amended by adding:</w:t>
      </w:r>
    </w:p>
    <w:p w:rsidR="009022D4" w:rsidP="009022D4" w:rsidRDefault="009022D4" w14:paraId="23A072CC" w14:textId="77777777">
      <w:pPr>
        <w:pStyle w:val="scemptyline"/>
      </w:pPr>
    </w:p>
    <w:p w:rsidR="00897011" w:rsidP="009022D4" w:rsidRDefault="009022D4" w14:paraId="0ACE4637" w14:textId="0FF8003B">
      <w:pPr>
        <w:pStyle w:val="scnewcodesection"/>
      </w:pPr>
      <w:r>
        <w:tab/>
      </w:r>
      <w:bookmarkStart w:name="ns_T50C13N647_dbba14925" w:id="6"/>
      <w:r>
        <w:t>S</w:t>
      </w:r>
      <w:bookmarkEnd w:id="6"/>
      <w:r>
        <w:t>ection 50-13-647.</w:t>
      </w:r>
      <w:r>
        <w:tab/>
      </w:r>
      <w:r w:rsidR="00630AED">
        <w:t>It is unlawful to take, harm, or kill robust redhorse (moxostoma robustum) from public waters. Any robust redhorse taken must be returned immediately to the water from which it was taken. A person who violate</w:t>
      </w:r>
      <w:r w:rsidR="00774679">
        <w:t>s</w:t>
      </w:r>
      <w:r w:rsidR="00630AED">
        <w:t xml:space="preserve"> the provisions of this section is guilty of a misdemeanor and, upon conviction, must be fined not less than five hundred dollars nor more than two thousand dollars or imprisoned for thirty days, or both.</w:t>
      </w:r>
    </w:p>
    <w:p w:rsidRPr="00DF3B44" w:rsidR="007E06BB" w:rsidP="00B06E34" w:rsidRDefault="007E06BB" w14:paraId="3D8F1FED" w14:textId="595AC898">
      <w:pPr>
        <w:pStyle w:val="scemptyline"/>
      </w:pPr>
    </w:p>
    <w:p w:rsidRPr="00DF3B44" w:rsidR="007A10F1" w:rsidP="007A10F1" w:rsidRDefault="00897011" w14:paraId="0E9393B4" w14:textId="2EC43B10">
      <w:pPr>
        <w:pStyle w:val="scnoncodifiedsection"/>
      </w:pPr>
      <w:bookmarkStart w:name="bs_num_2_lastsection" w:id="7"/>
      <w:bookmarkStart w:name="eff_date_section" w:id="8"/>
      <w:r>
        <w:t>S</w:t>
      </w:r>
      <w:bookmarkEnd w:id="7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25A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A771" w14:textId="361698DD" w:rsidR="00C005DC" w:rsidRPr="00BC78CD" w:rsidRDefault="00C005DC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4386</w:t>
        </w:r>
      </w:sdtContent>
    </w:sdt>
    <w:r>
      <w:t>-</w:t>
    </w:r>
    <w:sdt>
      <w:sdtPr>
        <w:id w:val="1071471277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A2AC502" w:rsidR="00685035" w:rsidRPr="007B4AF7" w:rsidRDefault="0074604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81FD34B8B86F4494BA65F65CEEB95F33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A1BB8">
              <w:t>[4386]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81FD34B8B86F4494BA65F65CEEB95F33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A1BB8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CFF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228E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028C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D2A5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C8C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63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4A0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ECD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60C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B0F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761267695">
    <w:abstractNumId w:val="8"/>
  </w:num>
  <w:num w:numId="12" w16cid:durableId="1931542851">
    <w:abstractNumId w:val="3"/>
  </w:num>
  <w:num w:numId="13" w16cid:durableId="1530947197">
    <w:abstractNumId w:val="2"/>
  </w:num>
  <w:num w:numId="14" w16cid:durableId="289824831">
    <w:abstractNumId w:val="1"/>
  </w:num>
  <w:num w:numId="15" w16cid:durableId="128361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4F5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96BFB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E6027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57B7"/>
    <w:rsid w:val="00236D73"/>
    <w:rsid w:val="00257F60"/>
    <w:rsid w:val="002625EA"/>
    <w:rsid w:val="00264AE9"/>
    <w:rsid w:val="00275AE6"/>
    <w:rsid w:val="002836D8"/>
    <w:rsid w:val="002A7989"/>
    <w:rsid w:val="002B02F3"/>
    <w:rsid w:val="002C1FD2"/>
    <w:rsid w:val="002C3463"/>
    <w:rsid w:val="002D266D"/>
    <w:rsid w:val="002D5B3D"/>
    <w:rsid w:val="002D7447"/>
    <w:rsid w:val="002E315A"/>
    <w:rsid w:val="002E4F8C"/>
    <w:rsid w:val="002F560C"/>
    <w:rsid w:val="002F5847"/>
    <w:rsid w:val="00302DF2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D5ECB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0AED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173BD"/>
    <w:rsid w:val="00722155"/>
    <w:rsid w:val="00737F19"/>
    <w:rsid w:val="00746041"/>
    <w:rsid w:val="00774679"/>
    <w:rsid w:val="00782BF8"/>
    <w:rsid w:val="00783C75"/>
    <w:rsid w:val="007849D9"/>
    <w:rsid w:val="00787433"/>
    <w:rsid w:val="007A10F1"/>
    <w:rsid w:val="007A1BB8"/>
    <w:rsid w:val="007A3D50"/>
    <w:rsid w:val="007A55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67B58"/>
    <w:rsid w:val="008803E4"/>
    <w:rsid w:val="008806F9"/>
    <w:rsid w:val="00897011"/>
    <w:rsid w:val="008A57E3"/>
    <w:rsid w:val="008B0730"/>
    <w:rsid w:val="008B5BF4"/>
    <w:rsid w:val="008C0CEE"/>
    <w:rsid w:val="008C1B18"/>
    <w:rsid w:val="008D46EC"/>
    <w:rsid w:val="008E0E25"/>
    <w:rsid w:val="008E61A1"/>
    <w:rsid w:val="00901DCE"/>
    <w:rsid w:val="009022D4"/>
    <w:rsid w:val="00917EA3"/>
    <w:rsid w:val="00917EE0"/>
    <w:rsid w:val="00921C89"/>
    <w:rsid w:val="00925A22"/>
    <w:rsid w:val="00926966"/>
    <w:rsid w:val="00926D03"/>
    <w:rsid w:val="00934036"/>
    <w:rsid w:val="00934889"/>
    <w:rsid w:val="00937B5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D45CF"/>
    <w:rsid w:val="009E12B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34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3C9D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05DC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07D2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B26B7"/>
    <w:rsid w:val="00DC44A8"/>
    <w:rsid w:val="00DE4BEE"/>
    <w:rsid w:val="00DE5B3D"/>
    <w:rsid w:val="00DE7112"/>
    <w:rsid w:val="00DF19BE"/>
    <w:rsid w:val="00DF3B44"/>
    <w:rsid w:val="00E1040E"/>
    <w:rsid w:val="00E1372E"/>
    <w:rsid w:val="00E1513D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1C22"/>
    <w:rsid w:val="00E77B92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E6B59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6B16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B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0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0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0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0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0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0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7A1BB8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7A1BB8"/>
    <w:pPr>
      <w:spacing w:after="0" w:line="240" w:lineRule="auto"/>
    </w:pPr>
  </w:style>
  <w:style w:type="paragraph" w:customStyle="1" w:styleId="scemptylineheader">
    <w:name w:val="sc_emptyline_header"/>
    <w:qFormat/>
    <w:rsid w:val="007A1BB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7A1BB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7A1BB8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7A1BB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7A1B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7A1B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7A1BB8"/>
    <w:rPr>
      <w:color w:val="808080"/>
    </w:rPr>
  </w:style>
  <w:style w:type="paragraph" w:customStyle="1" w:styleId="scdirectionallanguage">
    <w:name w:val="sc_directional_language"/>
    <w:qFormat/>
    <w:rsid w:val="007A1B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7A1B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7A1BB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7A1BB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7A1BB8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7A1BB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7A1BB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7A1BB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7A1BB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7A1BB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7A1BB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7A1BB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7A1BB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7A1B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A1BB8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7A1BB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7A1BB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7A1BB8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7A1BB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7A1BB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7A1BB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BB8"/>
    <w:rPr>
      <w:lang w:val="en-US"/>
    </w:rPr>
  </w:style>
  <w:style w:type="paragraph" w:styleId="ListParagraph">
    <w:name w:val="List Paragraph"/>
    <w:basedOn w:val="Normal"/>
    <w:uiPriority w:val="34"/>
    <w:qFormat/>
    <w:rsid w:val="007A1BB8"/>
    <w:pPr>
      <w:ind w:left="720"/>
      <w:contextualSpacing/>
    </w:pPr>
  </w:style>
  <w:style w:type="paragraph" w:customStyle="1" w:styleId="scbillfooter">
    <w:name w:val="sc_bill_footer"/>
    <w:qFormat/>
    <w:rsid w:val="007A1BB8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7A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7A1BB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7A1BB8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7A1B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7A1B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7A1B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7A1B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7A1B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7A1BB8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7A1B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7A1BB8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7A1B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7A1BB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7A1BB8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7A1BB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7A1BB8"/>
    <w:rPr>
      <w:strike/>
      <w:dstrike w:val="0"/>
    </w:rPr>
  </w:style>
  <w:style w:type="character" w:customStyle="1" w:styleId="scinsert">
    <w:name w:val="sc_insert"/>
    <w:uiPriority w:val="1"/>
    <w:qFormat/>
    <w:rsid w:val="007A1BB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7A1BB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7A1BB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A1BB8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A1BB8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7A1BB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7A1BB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7A1BB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7A1BB8"/>
    <w:rPr>
      <w:strike/>
      <w:dstrike w:val="0"/>
      <w:color w:val="FF0000"/>
    </w:rPr>
  </w:style>
  <w:style w:type="paragraph" w:customStyle="1" w:styleId="scbillsiglines">
    <w:name w:val="sc_bill_sig_lines"/>
    <w:qFormat/>
    <w:rsid w:val="007A1BB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7A1BB8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7A1BB8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7A1BB8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7A1BB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7A1BB8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7A1BB8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7A1BB8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C005DC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C005D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C005DC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C005DC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C005DC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C005DC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C005DC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C005DC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C005DC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C005D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C005DC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mendlanginstruction">
    <w:name w:val="sc_amend_langinstruction"/>
    <w:qFormat/>
    <w:rsid w:val="000E6027"/>
    <w:pPr>
      <w:widowControl w:val="0"/>
      <w:spacing w:before="480" w:after="48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0E6027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conformline">
    <w:name w:val="sc_amend_conformline"/>
    <w:qFormat/>
    <w:rsid w:val="000E6027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1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46041"/>
  </w:style>
  <w:style w:type="paragraph" w:styleId="BlockText">
    <w:name w:val="Block Text"/>
    <w:basedOn w:val="Normal"/>
    <w:uiPriority w:val="99"/>
    <w:semiHidden/>
    <w:unhideWhenUsed/>
    <w:rsid w:val="0074604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460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6041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60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6041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46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6041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4604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6041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60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6041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4604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6041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6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6041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6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6041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0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4604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6041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041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6041"/>
  </w:style>
  <w:style w:type="character" w:customStyle="1" w:styleId="DateChar">
    <w:name w:val="Date Char"/>
    <w:basedOn w:val="DefaultParagraphFont"/>
    <w:link w:val="Date"/>
    <w:uiPriority w:val="99"/>
    <w:semiHidden/>
    <w:rsid w:val="00746041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604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6041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4604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6041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60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6041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7460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604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0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041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60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60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0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041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041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041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041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0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0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4604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6041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60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6041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4604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4604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4604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4604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4604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4604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4604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4604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4604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46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04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041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7460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460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460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460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4604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4604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4604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4604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4604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4604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460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460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460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460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460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4604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4604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46041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4604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46041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46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6041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46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6041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746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460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4604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46041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60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6041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4604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6041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460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6041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4604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604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0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6041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4604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4604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46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604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746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460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460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4604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4604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4604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4604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4604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4604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4604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0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4386&amp;session=125&amp;summary=B" TargetMode="External" Id="Rebf770dfb9ec4db0" /><Relationship Type="http://schemas.openxmlformats.org/officeDocument/2006/relationships/hyperlink" Target="https://www.scstatehouse.gov/sess125_2023-2024/prever/4386_20230427.docx" TargetMode="External" Id="R5ade789b7ad84f77" /><Relationship Type="http://schemas.openxmlformats.org/officeDocument/2006/relationships/hyperlink" Target="https://www.scstatehouse.gov/sess125_2023-2024/prever/4386_20240214.docx" TargetMode="External" Id="R7020b62c12de4f28" /><Relationship Type="http://schemas.openxmlformats.org/officeDocument/2006/relationships/hyperlink" Target="https://www.scstatehouse.gov/sess125_2023-2024/prever/4386_20240416.docx" TargetMode="External" Id="R317dead4146a49e8" /><Relationship Type="http://schemas.openxmlformats.org/officeDocument/2006/relationships/hyperlink" Target="h:\hj\20230426.docx" TargetMode="External" Id="R5581d151868640c8" /><Relationship Type="http://schemas.openxmlformats.org/officeDocument/2006/relationships/hyperlink" Target="h:\hj\20230426.docx" TargetMode="External" Id="R5240707d07f64081" /><Relationship Type="http://schemas.openxmlformats.org/officeDocument/2006/relationships/hyperlink" Target="h:\hj\20240214.docx" TargetMode="External" Id="R6edb34ab21914323" /><Relationship Type="http://schemas.openxmlformats.org/officeDocument/2006/relationships/hyperlink" Target="h:\hj\20240227.docx" TargetMode="External" Id="R8a7b66eedaae4030" /><Relationship Type="http://schemas.openxmlformats.org/officeDocument/2006/relationships/hyperlink" Target="h:\hj\20240227.docx" TargetMode="External" Id="R5b698ad8382d4bae" /><Relationship Type="http://schemas.openxmlformats.org/officeDocument/2006/relationships/hyperlink" Target="h:\hj\20240228.docx" TargetMode="External" Id="R06a4249945e5411c" /><Relationship Type="http://schemas.openxmlformats.org/officeDocument/2006/relationships/hyperlink" Target="h:\sj\20240228.docx" TargetMode="External" Id="R8ec38bd3df134e80" /><Relationship Type="http://schemas.openxmlformats.org/officeDocument/2006/relationships/hyperlink" Target="h:\sj\20240228.docx" TargetMode="External" Id="R998b66dfe5854443" /><Relationship Type="http://schemas.openxmlformats.org/officeDocument/2006/relationships/hyperlink" Target="h:\sj\20240416.docx" TargetMode="External" Id="R5d767a5e83d44e4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8AD0B4A84481F8C464EE86FB6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0D7A-E5BE-4813-8C34-AC3F9F95422C}"/>
      </w:docPartPr>
      <w:docPartBody>
        <w:p w:rsidR="00B312C8" w:rsidRDefault="00B312C8" w:rsidP="00B312C8">
          <w:pPr>
            <w:pStyle w:val="04E8AD0B4A84481F8C464EE86FB65F3C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D34B8B86F4494BA65F65CEEB9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DF11-4AE4-48F3-8087-31DAAB5C2B97}"/>
      </w:docPartPr>
      <w:docPartBody>
        <w:p w:rsidR="00B312C8" w:rsidRDefault="00B312C8" w:rsidP="00B312C8">
          <w:pPr>
            <w:pStyle w:val="81FD34B8B86F4494BA65F65CEEB95F33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312C8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2C8"/>
    <w:rPr>
      <w:color w:val="808080"/>
    </w:rPr>
  </w:style>
  <w:style w:type="paragraph" w:customStyle="1" w:styleId="04E8AD0B4A84481F8C464EE86FB65F3C">
    <w:name w:val="04E8AD0B4A84481F8C464EE86FB65F3C"/>
    <w:rsid w:val="00B312C8"/>
    <w:rPr>
      <w:kern w:val="2"/>
      <w14:ligatures w14:val="standardContextual"/>
    </w:rPr>
  </w:style>
  <w:style w:type="paragraph" w:customStyle="1" w:styleId="81FD34B8B86F4494BA65F65CEEB95F33">
    <w:name w:val="81FD34B8B86F4494BA65F65CEEB95F33"/>
    <w:rsid w:val="00B312C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e538ed3f-7149-4589-946e-3c604c6a3e45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2023-04-26T00:00:00-04:00</T_BILL_DT_VERSION>
  <T_BILL_D_HOUSEINTRODATE>2023-04-26</T_BILL_D_HOUSEINTRODATE>
  <T_BILL_D_INTRODATE>2023-04-26</T_BILL_D_INTRODATE>
  <T_BILL_D_SENATEINTRODATE>2024-02-28</T_BILL_D_SENATEINTRODATE>
  <T_BILL_N_INTERNALVERSIONNUMBER>1</T_BILL_N_INTERNALVERSIONNUMBER>
  <T_BILL_N_SESSION>125</T_BILL_N_SESSION>
  <T_BILL_N_VERSIONNUMBER>1</T_BILL_N_VERSIONNUMBER>
  <T_BILL_N_YEAR>2023</T_BILL_N_YEAR>
  <T_BILL_REQUEST_REQUEST>55af9f0c-6f31-4abf-b488-a85e762df9fb</T_BILL_REQUEST_REQUEST>
  <T_BILL_R_ORIGINALDRAFT>059a0878-8ee5-469e-8529-2d576be64e0c</T_BILL_R_ORIGINALDRAFT>
  <T_BILL_SPONSOR_SPONSOR>372402d3-c5f5-47aa-accb-841b326b423a</T_BILL_SPONSOR_SPONSOR>
  <T_BILL_T_BILLNAME>[4386]</T_BILL_T_BILLNAME>
  <T_BILL_T_BILLNUMBER>4386</T_BILL_T_BILLNUMBER>
  <T_BILL_T_BILLTITLE>TO AMEND THE SOUTH CAROLINA CODE OF LAWS BY ADDING SECTION 50-13-647 SO AS TO PROHIBIT THE TAKING, HARMING, OR KILLING OF ROBUST REDHORSE.</T_BILL_T_BILLTITLE>
  <T_BILL_T_CHAMBER>house</T_BILL_T_CHAMBER>
  <T_BILL_T_FILENAME> </T_BILL_T_FILENAME>
  <T_BILL_T_LEGTYPE>bill_statewide</T_BILL_T_LEGTYPE>
  <T_BILL_T_SECTIONS>[{"SectionUUID":"4f4809c6-b687-4b1f-b674-328f10ff4f85","SectionName":"code_section","SectionNumber":1,"SectionType":"code_section","CodeSections":[{"CodeSectionBookmarkName":"ns_T50C13N647_dbba14925","IsConstitutionSection":false,"Identity":"50-13-647","IsNew":true,"SubSections":[],"TitleRelatedTo":"","TitleSoAsTo":"prohibit the taking, harming, or killing of robust redhorse","Deleted":false}],"TitleText":"","DisableControls":false,"Deleted":false,"RepealItems":[],"SectionBookmarkName":"bs_num_1_9b4c64230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f4809c6-b687-4b1f-b674-328f10ff4f85","SectionName":"code_section","SectionNumber":1,"SectionType":"code_section","CodeSections":[{"CodeSectionBookmarkName":"ns_T50C13N647_dbba14925","IsConstitutionSection":false,"Identity":"50-13-647","IsNew":true,"SubSections":[],"TitleRelatedTo":"","TitleSoAsTo":"","Deleted":false}],"TitleText":"","DisableControls":false,"Deleted":false,"RepealItems":[],"SectionBookmarkName":"bs_num_1_9b4c64230"}],"Timestamp":"2023-03-17T12:26:57.940415-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f4809c6-b687-4b1f-b674-328f10ff4f85","SectionName":"code_section","SectionNumber":1,"SectionType":"code_section","CodeSections":[],"TitleText":"","DisableControls":false,"Deleted":false,"RepealItems":[],"SectionBookmarkName":"bs_num_1_9b4c64230"}],"Timestamp":"2023-03-17T12:26:55.2872678-04:00","Username":null},{"Id":3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-03-17T09:44:21.0153179-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817f08e-0fc9-4c9c-9099-600ae8f60313","SectionName":"code_section","SectionNumber":1,"SectionType":"code_section","CodeSections":[{"CodeSectionBookmarkName":"ns_T50C13N245_e8e6c5529","IsConstitutionSection":false,"Identity":"50-13-245","IsNew":true,"SubSections":[],"TitleRelatedTo":"","TitleSoAsTo":"","Deleted":false}],"TitleText":"","DisableControls":false,"Deleted":false,"RepealItems":[],"SectionBookmarkName":"bs_num_1_9cc7a855c"}],"Timestamp":"2023-03-17T09:39:16.9302466-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817f08e-0fc9-4c9c-9099-600ae8f60313","SectionName":"code_section","SectionNumber":1,"SectionType":"code_section","CodeSections":[],"TitleText":"","DisableControls":false,"Deleted":false,"RepealItems":[],"SectionBookmarkName":"bs_num_1_9cc7a855c"}],"Timestamp":"2023-03-17T09:39:14.6403917-04:00","Username":null},{"Id":6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f4809c6-b687-4b1f-b674-328f10ff4f85","SectionName":"code_section","SectionNumber":1,"SectionType":"code_section","CodeSections":[{"CodeSectionBookmarkName":"ns_T50C13N647_dbba14925","IsConstitutionSection":false,"Identity":"50-13-647","IsNew":true,"SubSections":[],"TitleRelatedTo":"","TitleSoAsTo":"prohibit the taking, harming, or killing of robust redhorse","Deleted":false}],"TitleText":"","DisableControls":false,"Deleted":false,"RepealItems":[],"SectionBookmarkName":"bs_num_1_9b4c64230"}],"Timestamp":"2023-03-17T12:28:57.0851976-04:00","Username":"pagehilton@scstatehouse.gov"}]</T_BILL_T_SECTIONSHISTORY>
  <T_BILL_T_SUBJECT>Robust rehorse</T_BILL_T_SUBJECT>
  <T_BILL_UR_DRAFTER>pagehilton@scstatehouse.gov</T_BILL_UR_DRAFTER>
  <T_BILL_UR_DRAFTINGASSISTANT>julienewboult@scstatehouse.gov</T_BILL_UR_DRAFTINGASSISTANT>
</lwb360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2DC7E300-B124-4E71-9B78-8E05C0848A0C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1666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2024-04-16T20:17:00Z</cp:lastPrinted>
  <dcterms:created xsi:type="dcterms:W3CDTF">2024-04-16T20:16:00Z</dcterms:created>
  <dcterms:modified xsi:type="dcterms:W3CDTF">2024-04-16T20:17:00Z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